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1C9" w:rsidRPr="00C17676" w:rsidRDefault="00F501C9" w:rsidP="00F501C9">
      <w:pPr>
        <w:rPr>
          <w:sz w:val="16"/>
        </w:rPr>
      </w:pPr>
    </w:p>
    <w:p w:rsidR="00F501C9" w:rsidRPr="00C17676" w:rsidRDefault="00F501C9" w:rsidP="00F501C9">
      <w:pPr>
        <w:rPr>
          <w:sz w:val="16"/>
        </w:rPr>
      </w:pPr>
    </w:p>
    <w:p w:rsidR="00EB41E9" w:rsidRPr="00ED39C5" w:rsidRDefault="00EB41E9" w:rsidP="00EB41E9">
      <w:r w:rsidRPr="00ED39C5">
        <w:rPr>
          <w:b/>
          <w:sz w:val="40"/>
        </w:rPr>
        <w:t>ANEXO 1: DATOS GENERALES</w:t>
      </w:r>
      <w:r w:rsidR="00452BB4" w:rsidRPr="00ED39C5">
        <w:rPr>
          <w:b/>
          <w:sz w:val="40"/>
        </w:rPr>
        <w:t>.</w:t>
      </w:r>
    </w:p>
    <w:tbl>
      <w:tblPr>
        <w:tblStyle w:val="Tablaconcuadrcula"/>
        <w:tblW w:w="13036" w:type="dxa"/>
        <w:tblLayout w:type="fixed"/>
        <w:tblLook w:val="04A0" w:firstRow="1" w:lastRow="0" w:firstColumn="1" w:lastColumn="0" w:noHBand="0" w:noVBand="1"/>
      </w:tblPr>
      <w:tblGrid>
        <w:gridCol w:w="3397"/>
        <w:gridCol w:w="6087"/>
        <w:gridCol w:w="1284"/>
        <w:gridCol w:w="2268"/>
      </w:tblGrid>
      <w:tr w:rsidR="00C17676" w:rsidRPr="00ED39C5" w:rsidTr="009335CB">
        <w:tc>
          <w:tcPr>
            <w:tcW w:w="3397" w:type="dxa"/>
            <w:shd w:val="clear" w:color="auto" w:fill="D9D9D9" w:themeFill="background1" w:themeFillShade="D9"/>
          </w:tcPr>
          <w:p w:rsidR="009335CB" w:rsidRPr="00ED39C5" w:rsidRDefault="009335CB" w:rsidP="009335CB">
            <w:pPr>
              <w:rPr>
                <w:sz w:val="20"/>
                <w:szCs w:val="20"/>
              </w:rPr>
            </w:pPr>
            <w:r w:rsidRPr="00ED39C5">
              <w:rPr>
                <w:sz w:val="20"/>
                <w:szCs w:val="20"/>
              </w:rPr>
              <w:t xml:space="preserve">A)Nombre del programa/proyecto/servicio/campaña   </w:t>
            </w:r>
          </w:p>
        </w:tc>
        <w:tc>
          <w:tcPr>
            <w:tcW w:w="6087" w:type="dxa"/>
          </w:tcPr>
          <w:p w:rsidR="009335CB" w:rsidRPr="00ED39C5" w:rsidRDefault="004B6AA4" w:rsidP="004B6AA4">
            <w:pPr>
              <w:pStyle w:val="Prrafodelista"/>
              <w:ind w:left="33"/>
              <w:jc w:val="both"/>
              <w:rPr>
                <w:rFonts w:eastAsia="Times New Roman" w:cstheme="minorHAnsi"/>
              </w:rPr>
            </w:pPr>
            <w:r w:rsidRPr="00ED39C5">
              <w:rPr>
                <w:rFonts w:eastAsia="Times New Roman" w:cstheme="minorHAnsi"/>
              </w:rPr>
              <w:t>6_</w:t>
            </w:r>
            <w:r w:rsidR="009335CB" w:rsidRPr="00ED39C5">
              <w:rPr>
                <w:rFonts w:eastAsia="Times New Roman" w:cstheme="minorHAnsi"/>
              </w:rPr>
              <w:t xml:space="preserve">Programa de Operativos Preventivos </w:t>
            </w:r>
            <w:r w:rsidR="00E130EB" w:rsidRPr="00ED39C5">
              <w:rPr>
                <w:rFonts w:eastAsia="Times New Roman" w:cstheme="minorHAnsi"/>
              </w:rPr>
              <w:t>de Eventos Socio-Organizativos.</w:t>
            </w:r>
          </w:p>
        </w:tc>
        <w:tc>
          <w:tcPr>
            <w:tcW w:w="1284" w:type="dxa"/>
            <w:vMerge w:val="restart"/>
            <w:shd w:val="clear" w:color="auto" w:fill="D9D9D9" w:themeFill="background1" w:themeFillShade="D9"/>
          </w:tcPr>
          <w:p w:rsidR="009335CB" w:rsidRPr="00ED39C5" w:rsidRDefault="009335CB" w:rsidP="009335CB">
            <w:r w:rsidRPr="00ED39C5">
              <w:t xml:space="preserve">Política Pública </w:t>
            </w:r>
          </w:p>
        </w:tc>
        <w:tc>
          <w:tcPr>
            <w:tcW w:w="2268" w:type="dxa"/>
            <w:vMerge w:val="restart"/>
            <w:shd w:val="clear" w:color="auto" w:fill="FABF8F" w:themeFill="accent6" w:themeFillTint="99"/>
          </w:tcPr>
          <w:p w:rsidR="009335CB" w:rsidRPr="00ED39C5" w:rsidRDefault="009335CB" w:rsidP="00FF19D9"/>
        </w:tc>
      </w:tr>
      <w:tr w:rsidR="00C17676" w:rsidRPr="00ED39C5" w:rsidTr="009335CB">
        <w:tc>
          <w:tcPr>
            <w:tcW w:w="3397" w:type="dxa"/>
            <w:shd w:val="clear" w:color="auto" w:fill="D9D9D9" w:themeFill="background1" w:themeFillShade="D9"/>
          </w:tcPr>
          <w:p w:rsidR="002771C2" w:rsidRPr="00ED39C5" w:rsidRDefault="002771C2" w:rsidP="002771C2">
            <w:r w:rsidRPr="00ED39C5">
              <w:t>B)Dirección o área responsable</w:t>
            </w:r>
          </w:p>
        </w:tc>
        <w:tc>
          <w:tcPr>
            <w:tcW w:w="6087" w:type="dxa"/>
          </w:tcPr>
          <w:p w:rsidR="002771C2" w:rsidRPr="00ED39C5" w:rsidRDefault="002771C2" w:rsidP="002771C2">
            <w:pPr>
              <w:jc w:val="both"/>
            </w:pPr>
            <w:r w:rsidRPr="00ED39C5">
              <w:t>Dirección Operativa de la Coordinación General de Protección Civil y Bom</w:t>
            </w:r>
            <w:r w:rsidR="00E130EB" w:rsidRPr="00ED39C5">
              <w:t>beros de San Pedro Tlaquepaque.</w:t>
            </w:r>
          </w:p>
        </w:tc>
        <w:tc>
          <w:tcPr>
            <w:tcW w:w="1284" w:type="dxa"/>
            <w:vMerge/>
            <w:shd w:val="clear" w:color="auto" w:fill="D9D9D9" w:themeFill="background1" w:themeFillShade="D9"/>
          </w:tcPr>
          <w:p w:rsidR="002771C2" w:rsidRPr="00ED39C5" w:rsidRDefault="002771C2" w:rsidP="002771C2"/>
        </w:tc>
        <w:tc>
          <w:tcPr>
            <w:tcW w:w="2268" w:type="dxa"/>
            <w:vMerge/>
            <w:shd w:val="clear" w:color="auto" w:fill="FABF8F" w:themeFill="accent6" w:themeFillTint="99"/>
          </w:tcPr>
          <w:p w:rsidR="002771C2" w:rsidRPr="00ED39C5" w:rsidRDefault="002771C2" w:rsidP="00FF19D9"/>
        </w:tc>
      </w:tr>
      <w:tr w:rsidR="00C17676" w:rsidRPr="00ED39C5" w:rsidTr="009335CB">
        <w:trPr>
          <w:trHeight w:val="269"/>
        </w:trPr>
        <w:tc>
          <w:tcPr>
            <w:tcW w:w="3397" w:type="dxa"/>
            <w:vMerge w:val="restart"/>
            <w:shd w:val="clear" w:color="auto" w:fill="D9D9D9" w:themeFill="background1" w:themeFillShade="D9"/>
          </w:tcPr>
          <w:p w:rsidR="002771C2" w:rsidRPr="00ED39C5" w:rsidRDefault="002771C2" w:rsidP="002771C2">
            <w:r w:rsidRPr="00ED39C5">
              <w:t>C)Proble</w:t>
            </w:r>
            <w:r w:rsidR="00EB53EB" w:rsidRPr="00ED39C5">
              <w:t>mática que atiende la propuesta</w:t>
            </w:r>
          </w:p>
        </w:tc>
        <w:tc>
          <w:tcPr>
            <w:tcW w:w="6087" w:type="dxa"/>
            <w:vMerge w:val="restart"/>
          </w:tcPr>
          <w:p w:rsidR="002771C2" w:rsidRPr="00ED39C5" w:rsidRDefault="009A10F0" w:rsidP="009A10F0">
            <w:pPr>
              <w:jc w:val="both"/>
            </w:pPr>
            <w:r w:rsidRPr="00ED39C5">
              <w:t>Se carece de</w:t>
            </w:r>
            <w:r w:rsidR="002771C2" w:rsidRPr="00ED39C5">
              <w:t xml:space="preserve"> un programa de operativos preventivos </w:t>
            </w:r>
            <w:r w:rsidRPr="00ED39C5">
              <w:t>en</w:t>
            </w:r>
            <w:r w:rsidR="002771C2" w:rsidRPr="00ED39C5">
              <w:t xml:space="preserve"> eventos socio-organizativos, que se </w:t>
            </w:r>
            <w:r w:rsidRPr="00ED39C5">
              <w:t>celebran anualmente por tradición</w:t>
            </w:r>
            <w:r w:rsidR="002771C2" w:rsidRPr="00ED39C5">
              <w:t>.</w:t>
            </w:r>
          </w:p>
        </w:tc>
        <w:tc>
          <w:tcPr>
            <w:tcW w:w="1284" w:type="dxa"/>
            <w:vMerge/>
            <w:shd w:val="clear" w:color="auto" w:fill="D9D9D9" w:themeFill="background1" w:themeFillShade="D9"/>
          </w:tcPr>
          <w:p w:rsidR="002771C2" w:rsidRPr="00ED39C5" w:rsidRDefault="002771C2" w:rsidP="002771C2"/>
        </w:tc>
        <w:tc>
          <w:tcPr>
            <w:tcW w:w="2268" w:type="dxa"/>
            <w:vMerge/>
            <w:shd w:val="clear" w:color="auto" w:fill="FABF8F" w:themeFill="accent6" w:themeFillTint="99"/>
          </w:tcPr>
          <w:p w:rsidR="002771C2" w:rsidRPr="00ED39C5" w:rsidRDefault="002771C2" w:rsidP="00FF19D9"/>
        </w:tc>
      </w:tr>
      <w:tr w:rsidR="00C17676" w:rsidRPr="00ED39C5" w:rsidTr="009A10F0">
        <w:trPr>
          <w:trHeight w:val="311"/>
        </w:trPr>
        <w:tc>
          <w:tcPr>
            <w:tcW w:w="3397" w:type="dxa"/>
            <w:vMerge/>
            <w:shd w:val="clear" w:color="auto" w:fill="D9D9D9" w:themeFill="background1" w:themeFillShade="D9"/>
          </w:tcPr>
          <w:p w:rsidR="002771C2" w:rsidRPr="00ED39C5" w:rsidRDefault="002771C2" w:rsidP="002771C2"/>
        </w:tc>
        <w:tc>
          <w:tcPr>
            <w:tcW w:w="6087" w:type="dxa"/>
            <w:vMerge/>
          </w:tcPr>
          <w:p w:rsidR="002771C2" w:rsidRPr="00ED39C5" w:rsidRDefault="002771C2" w:rsidP="002771C2">
            <w:pPr>
              <w:jc w:val="both"/>
            </w:pPr>
          </w:p>
        </w:tc>
        <w:tc>
          <w:tcPr>
            <w:tcW w:w="1284" w:type="dxa"/>
            <w:vMerge w:val="restart"/>
            <w:shd w:val="clear" w:color="auto" w:fill="D9D9D9" w:themeFill="background1" w:themeFillShade="D9"/>
          </w:tcPr>
          <w:p w:rsidR="002771C2" w:rsidRPr="00ED39C5" w:rsidRDefault="002771C2" w:rsidP="002771C2">
            <w:r w:rsidRPr="00ED39C5">
              <w:t>Programa Estratégico</w:t>
            </w:r>
          </w:p>
        </w:tc>
        <w:tc>
          <w:tcPr>
            <w:tcW w:w="2268" w:type="dxa"/>
            <w:vMerge w:val="restart"/>
            <w:shd w:val="clear" w:color="auto" w:fill="FABF8F" w:themeFill="accent6" w:themeFillTint="99"/>
          </w:tcPr>
          <w:p w:rsidR="002771C2" w:rsidRPr="00ED39C5" w:rsidRDefault="002771C2" w:rsidP="00FF19D9"/>
        </w:tc>
      </w:tr>
      <w:tr w:rsidR="00C17676" w:rsidRPr="00ED39C5" w:rsidTr="009335CB">
        <w:trPr>
          <w:trHeight w:val="498"/>
        </w:trPr>
        <w:tc>
          <w:tcPr>
            <w:tcW w:w="3397" w:type="dxa"/>
            <w:shd w:val="clear" w:color="auto" w:fill="D9D9D9" w:themeFill="background1" w:themeFillShade="D9"/>
          </w:tcPr>
          <w:p w:rsidR="00431E30" w:rsidRPr="00ED39C5" w:rsidRDefault="00431E30" w:rsidP="00431E30">
            <w:pPr>
              <w:rPr>
                <w:sz w:val="20"/>
                <w:szCs w:val="20"/>
              </w:rPr>
            </w:pPr>
            <w:r w:rsidRPr="00ED39C5">
              <w:rPr>
                <w:sz w:val="20"/>
                <w:szCs w:val="20"/>
              </w:rPr>
              <w:t>D) Ubicación Geográfica / Cobertura  de Colonias/Cobertura institucional</w:t>
            </w:r>
          </w:p>
        </w:tc>
        <w:tc>
          <w:tcPr>
            <w:tcW w:w="6087" w:type="dxa"/>
          </w:tcPr>
          <w:p w:rsidR="00431E30" w:rsidRPr="00ED39C5" w:rsidRDefault="00431E30" w:rsidP="00431E30">
            <w:pPr>
              <w:jc w:val="both"/>
            </w:pPr>
            <w:r w:rsidRPr="00ED39C5">
              <w:t>1 Dependencia de la administración pública municipal.</w:t>
            </w:r>
          </w:p>
        </w:tc>
        <w:tc>
          <w:tcPr>
            <w:tcW w:w="1284" w:type="dxa"/>
            <w:vMerge/>
            <w:shd w:val="clear" w:color="auto" w:fill="D9D9D9" w:themeFill="background1" w:themeFillShade="D9"/>
          </w:tcPr>
          <w:p w:rsidR="00431E30" w:rsidRPr="00ED39C5" w:rsidRDefault="00431E30" w:rsidP="00431E30"/>
        </w:tc>
        <w:tc>
          <w:tcPr>
            <w:tcW w:w="2268" w:type="dxa"/>
            <w:vMerge/>
            <w:shd w:val="clear" w:color="auto" w:fill="FABF8F" w:themeFill="accent6" w:themeFillTint="99"/>
          </w:tcPr>
          <w:p w:rsidR="00431E30" w:rsidRPr="00ED39C5" w:rsidRDefault="00431E30" w:rsidP="00431E30"/>
        </w:tc>
      </w:tr>
      <w:tr w:rsidR="00C17676" w:rsidRPr="00ED39C5" w:rsidTr="00B037DA">
        <w:trPr>
          <w:trHeight w:val="532"/>
        </w:trPr>
        <w:tc>
          <w:tcPr>
            <w:tcW w:w="3397" w:type="dxa"/>
            <w:shd w:val="clear" w:color="auto" w:fill="D9D9D9" w:themeFill="background1" w:themeFillShade="D9"/>
          </w:tcPr>
          <w:p w:rsidR="002771C2" w:rsidRPr="00ED39C5" w:rsidRDefault="002771C2" w:rsidP="002771C2">
            <w:r w:rsidRPr="00ED39C5">
              <w:t xml:space="preserve">E)Nombre del enlace o responsable </w:t>
            </w:r>
          </w:p>
        </w:tc>
        <w:tc>
          <w:tcPr>
            <w:tcW w:w="6087" w:type="dxa"/>
          </w:tcPr>
          <w:p w:rsidR="002771C2" w:rsidRPr="00ED39C5" w:rsidRDefault="002771C2" w:rsidP="002771C2">
            <w:pPr>
              <w:jc w:val="both"/>
              <w:rPr>
                <w:rFonts w:cstheme="minorHAnsi"/>
                <w:u w:val="single"/>
              </w:rPr>
            </w:pPr>
            <w:r w:rsidRPr="00ED39C5">
              <w:rPr>
                <w:rFonts w:cstheme="minorHAnsi"/>
              </w:rPr>
              <w:t xml:space="preserve">Cmte. Víctor Manuel Gallardo / tel. 38372289 </w:t>
            </w:r>
            <w:hyperlink r:id="rId8" w:history="1">
              <w:r w:rsidRPr="00ED39C5">
                <w:rPr>
                  <w:rStyle w:val="Hipervnculo"/>
                  <w:rFonts w:cstheme="minorHAnsi"/>
                  <w:color w:val="auto"/>
                </w:rPr>
                <w:t>victormanuel.gallardo@tlaquepaque.gob.mx</w:t>
              </w:r>
            </w:hyperlink>
            <w:r w:rsidRPr="00ED39C5">
              <w:rPr>
                <w:rStyle w:val="Hipervnculo"/>
                <w:rFonts w:cstheme="minorHAnsi"/>
                <w:color w:val="auto"/>
              </w:rPr>
              <w:t>.</w:t>
            </w:r>
          </w:p>
        </w:tc>
        <w:tc>
          <w:tcPr>
            <w:tcW w:w="1284" w:type="dxa"/>
            <w:vMerge w:val="restart"/>
            <w:shd w:val="clear" w:color="auto" w:fill="D9D9D9" w:themeFill="background1" w:themeFillShade="D9"/>
          </w:tcPr>
          <w:p w:rsidR="002771C2" w:rsidRPr="00ED39C5" w:rsidRDefault="002771C2" w:rsidP="002771C2">
            <w:r w:rsidRPr="00ED39C5">
              <w:t>Línea de Acción</w:t>
            </w:r>
          </w:p>
        </w:tc>
        <w:tc>
          <w:tcPr>
            <w:tcW w:w="2268" w:type="dxa"/>
            <w:vMerge w:val="restart"/>
            <w:shd w:val="clear" w:color="auto" w:fill="FABF8F" w:themeFill="accent6" w:themeFillTint="99"/>
          </w:tcPr>
          <w:p w:rsidR="002771C2" w:rsidRPr="00ED39C5" w:rsidRDefault="002771C2" w:rsidP="00FF19D9"/>
        </w:tc>
      </w:tr>
      <w:tr w:rsidR="00C17676" w:rsidRPr="00ED39C5" w:rsidTr="009335CB">
        <w:trPr>
          <w:trHeight w:val="503"/>
        </w:trPr>
        <w:tc>
          <w:tcPr>
            <w:tcW w:w="3397" w:type="dxa"/>
            <w:shd w:val="clear" w:color="auto" w:fill="D9D9D9" w:themeFill="background1" w:themeFillShade="D9"/>
          </w:tcPr>
          <w:p w:rsidR="002771C2" w:rsidRPr="00ED39C5" w:rsidRDefault="002771C2" w:rsidP="002771C2">
            <w:pPr>
              <w:rPr>
                <w:sz w:val="20"/>
                <w:szCs w:val="20"/>
              </w:rPr>
            </w:pPr>
            <w:r w:rsidRPr="00ED39C5">
              <w:rPr>
                <w:sz w:val="20"/>
                <w:szCs w:val="20"/>
              </w:rPr>
              <w:t>F)Objetivo específico</w:t>
            </w:r>
          </w:p>
        </w:tc>
        <w:tc>
          <w:tcPr>
            <w:tcW w:w="6087" w:type="dxa"/>
          </w:tcPr>
          <w:p w:rsidR="002771C2" w:rsidRPr="00ED39C5" w:rsidRDefault="002771C2" w:rsidP="002771C2">
            <w:pPr>
              <w:jc w:val="both"/>
              <w:rPr>
                <w:rFonts w:cstheme="minorHAnsi"/>
              </w:rPr>
            </w:pPr>
            <w:r w:rsidRPr="00ED39C5">
              <w:rPr>
                <w:rFonts w:cstheme="minorHAnsi"/>
              </w:rPr>
              <w:t>Contar con un Sistema de Comando de Incidentes para instalar, contar con equipamiento, personal, procedimientos, protocolos y comunicaciones operando en una estructura organizacional común con la responsabilidad de administrar los recursos asignados para lograr efectivamente los objetivos pertinentes a un evento, incidente u operativo.</w:t>
            </w:r>
          </w:p>
        </w:tc>
        <w:tc>
          <w:tcPr>
            <w:tcW w:w="1284" w:type="dxa"/>
            <w:vMerge/>
            <w:shd w:val="clear" w:color="auto" w:fill="D9D9D9" w:themeFill="background1" w:themeFillShade="D9"/>
          </w:tcPr>
          <w:p w:rsidR="002771C2" w:rsidRPr="00ED39C5" w:rsidRDefault="002771C2" w:rsidP="002771C2"/>
        </w:tc>
        <w:tc>
          <w:tcPr>
            <w:tcW w:w="2268" w:type="dxa"/>
            <w:vMerge/>
            <w:shd w:val="clear" w:color="auto" w:fill="FABF8F" w:themeFill="accent6" w:themeFillTint="99"/>
          </w:tcPr>
          <w:p w:rsidR="002771C2" w:rsidRPr="00ED39C5" w:rsidRDefault="002771C2" w:rsidP="002771C2">
            <w:pPr>
              <w:jc w:val="both"/>
            </w:pPr>
          </w:p>
        </w:tc>
      </w:tr>
      <w:tr w:rsidR="00C17676" w:rsidRPr="00ED39C5" w:rsidTr="009335CB">
        <w:trPr>
          <w:trHeight w:val="432"/>
        </w:trPr>
        <w:tc>
          <w:tcPr>
            <w:tcW w:w="3397" w:type="dxa"/>
            <w:shd w:val="clear" w:color="auto" w:fill="D9D9D9" w:themeFill="background1" w:themeFillShade="D9"/>
          </w:tcPr>
          <w:p w:rsidR="00431E30" w:rsidRPr="00ED39C5" w:rsidRDefault="00431E30" w:rsidP="00431E30">
            <w:pPr>
              <w:jc w:val="both"/>
            </w:pPr>
            <w:r w:rsidRPr="00ED39C5">
              <w:t>G) Perfil de la población  e institución; atendida o beneficiada.</w:t>
            </w:r>
          </w:p>
        </w:tc>
        <w:tc>
          <w:tcPr>
            <w:tcW w:w="9639" w:type="dxa"/>
            <w:gridSpan w:val="3"/>
          </w:tcPr>
          <w:p w:rsidR="00431E30" w:rsidRPr="00ED39C5" w:rsidRDefault="00431E30" w:rsidP="00431E30">
            <w:pPr>
              <w:jc w:val="both"/>
            </w:pPr>
            <w:r w:rsidRPr="00ED39C5">
              <w:t>1 Dependencia de la administración pública municipal.</w:t>
            </w:r>
          </w:p>
        </w:tc>
      </w:tr>
    </w:tbl>
    <w:tbl>
      <w:tblPr>
        <w:tblStyle w:val="Tablaconcuadrcula1"/>
        <w:tblW w:w="13041" w:type="dxa"/>
        <w:tblInd w:w="-5" w:type="dxa"/>
        <w:tblLayout w:type="fixed"/>
        <w:tblLook w:val="04A0" w:firstRow="1" w:lastRow="0" w:firstColumn="1" w:lastColumn="0" w:noHBand="0" w:noVBand="1"/>
      </w:tblPr>
      <w:tblGrid>
        <w:gridCol w:w="993"/>
        <w:gridCol w:w="982"/>
        <w:gridCol w:w="887"/>
        <w:gridCol w:w="966"/>
        <w:gridCol w:w="1012"/>
        <w:gridCol w:w="887"/>
        <w:gridCol w:w="1254"/>
        <w:gridCol w:w="2911"/>
        <w:gridCol w:w="1610"/>
        <w:gridCol w:w="1539"/>
      </w:tblGrid>
      <w:tr w:rsidR="00C17676" w:rsidRPr="00ED39C5" w:rsidTr="00A45BE3">
        <w:tc>
          <w:tcPr>
            <w:tcW w:w="3828" w:type="dxa"/>
            <w:gridSpan w:val="4"/>
            <w:shd w:val="clear" w:color="auto" w:fill="D9D9D9" w:themeFill="background1" w:themeFillShade="D9"/>
          </w:tcPr>
          <w:p w:rsidR="00A23B2A" w:rsidRPr="00ED39C5" w:rsidRDefault="00A23B2A" w:rsidP="00A45BE3">
            <w:pPr>
              <w:jc w:val="center"/>
            </w:pPr>
            <w:r w:rsidRPr="00ED39C5">
              <w:t>H)Tipo de propuesta</w:t>
            </w:r>
          </w:p>
        </w:tc>
        <w:tc>
          <w:tcPr>
            <w:tcW w:w="3153" w:type="dxa"/>
            <w:gridSpan w:val="3"/>
            <w:shd w:val="clear" w:color="auto" w:fill="D9D9D9" w:themeFill="background1" w:themeFillShade="D9"/>
          </w:tcPr>
          <w:p w:rsidR="00A23B2A" w:rsidRPr="00ED39C5" w:rsidRDefault="00A23B2A" w:rsidP="00A45BE3">
            <w:pPr>
              <w:jc w:val="center"/>
            </w:pPr>
            <w:r w:rsidRPr="00ED39C5">
              <w:t>I)Beneficiarios</w:t>
            </w:r>
          </w:p>
        </w:tc>
        <w:tc>
          <w:tcPr>
            <w:tcW w:w="2911" w:type="dxa"/>
            <w:shd w:val="clear" w:color="auto" w:fill="D9D9D9" w:themeFill="background1" w:themeFillShade="D9"/>
          </w:tcPr>
          <w:p w:rsidR="00A23B2A" w:rsidRPr="00ED39C5" w:rsidRDefault="00A23B2A" w:rsidP="00A45BE3">
            <w:pPr>
              <w:jc w:val="center"/>
            </w:pPr>
            <w:r w:rsidRPr="00ED39C5">
              <w:t>J)Fecha de Inicio</w:t>
            </w:r>
          </w:p>
        </w:tc>
        <w:tc>
          <w:tcPr>
            <w:tcW w:w="3149" w:type="dxa"/>
            <w:gridSpan w:val="2"/>
            <w:shd w:val="clear" w:color="auto" w:fill="D9D9D9" w:themeFill="background1" w:themeFillShade="D9"/>
          </w:tcPr>
          <w:p w:rsidR="00A23B2A" w:rsidRPr="00ED39C5" w:rsidRDefault="00A23B2A" w:rsidP="00A45BE3">
            <w:pPr>
              <w:jc w:val="center"/>
            </w:pPr>
            <w:r w:rsidRPr="00ED39C5">
              <w:t>K)Fecha de Cierre</w:t>
            </w:r>
          </w:p>
        </w:tc>
      </w:tr>
      <w:tr w:rsidR="00C17676" w:rsidRPr="00ED39C5" w:rsidTr="00A45BE3">
        <w:tc>
          <w:tcPr>
            <w:tcW w:w="993" w:type="dxa"/>
            <w:shd w:val="clear" w:color="auto" w:fill="D9D9D9" w:themeFill="background1" w:themeFillShade="D9"/>
          </w:tcPr>
          <w:p w:rsidR="00A23B2A" w:rsidRPr="00ED39C5" w:rsidRDefault="00A23B2A" w:rsidP="00A45BE3">
            <w:pPr>
              <w:jc w:val="center"/>
              <w:rPr>
                <w:sz w:val="18"/>
                <w:szCs w:val="18"/>
              </w:rPr>
            </w:pPr>
            <w:r w:rsidRPr="00ED39C5">
              <w:rPr>
                <w:sz w:val="18"/>
                <w:szCs w:val="18"/>
              </w:rPr>
              <w:t>Programa</w:t>
            </w:r>
          </w:p>
        </w:tc>
        <w:tc>
          <w:tcPr>
            <w:tcW w:w="982" w:type="dxa"/>
            <w:shd w:val="clear" w:color="auto" w:fill="D9D9D9" w:themeFill="background1" w:themeFillShade="D9"/>
          </w:tcPr>
          <w:p w:rsidR="00A23B2A" w:rsidRPr="00ED39C5" w:rsidRDefault="00A23B2A" w:rsidP="00A45BE3">
            <w:pPr>
              <w:jc w:val="center"/>
              <w:rPr>
                <w:sz w:val="20"/>
                <w:szCs w:val="20"/>
              </w:rPr>
            </w:pPr>
            <w:r w:rsidRPr="00ED39C5">
              <w:rPr>
                <w:sz w:val="20"/>
                <w:szCs w:val="20"/>
              </w:rPr>
              <w:t>Campaña</w:t>
            </w:r>
          </w:p>
        </w:tc>
        <w:tc>
          <w:tcPr>
            <w:tcW w:w="887" w:type="dxa"/>
            <w:shd w:val="clear" w:color="auto" w:fill="D9D9D9" w:themeFill="background1" w:themeFillShade="D9"/>
          </w:tcPr>
          <w:p w:rsidR="00A23B2A" w:rsidRPr="00ED39C5" w:rsidRDefault="00A23B2A" w:rsidP="00A45BE3">
            <w:pPr>
              <w:jc w:val="center"/>
              <w:rPr>
                <w:sz w:val="20"/>
                <w:szCs w:val="20"/>
              </w:rPr>
            </w:pPr>
            <w:r w:rsidRPr="00ED39C5">
              <w:rPr>
                <w:sz w:val="20"/>
                <w:szCs w:val="20"/>
              </w:rPr>
              <w:t>Servicio</w:t>
            </w:r>
          </w:p>
        </w:tc>
        <w:tc>
          <w:tcPr>
            <w:tcW w:w="966" w:type="dxa"/>
            <w:shd w:val="clear" w:color="auto" w:fill="D9D9D9" w:themeFill="background1" w:themeFillShade="D9"/>
          </w:tcPr>
          <w:p w:rsidR="00A23B2A" w:rsidRPr="00ED39C5" w:rsidRDefault="00A23B2A" w:rsidP="00A45BE3">
            <w:pPr>
              <w:jc w:val="center"/>
              <w:rPr>
                <w:sz w:val="20"/>
                <w:szCs w:val="20"/>
              </w:rPr>
            </w:pPr>
            <w:r w:rsidRPr="00ED39C5">
              <w:rPr>
                <w:sz w:val="20"/>
                <w:szCs w:val="20"/>
              </w:rPr>
              <w:t>Proyecto</w:t>
            </w:r>
          </w:p>
        </w:tc>
        <w:tc>
          <w:tcPr>
            <w:tcW w:w="1012" w:type="dxa"/>
            <w:shd w:val="clear" w:color="auto" w:fill="D9D9D9" w:themeFill="background1" w:themeFillShade="D9"/>
          </w:tcPr>
          <w:p w:rsidR="00A23B2A" w:rsidRPr="00ED39C5" w:rsidRDefault="00A23B2A" w:rsidP="00A45BE3">
            <w:pPr>
              <w:jc w:val="center"/>
              <w:rPr>
                <w:sz w:val="20"/>
                <w:szCs w:val="20"/>
              </w:rPr>
            </w:pPr>
            <w:r w:rsidRPr="00ED39C5">
              <w:rPr>
                <w:sz w:val="20"/>
                <w:szCs w:val="20"/>
              </w:rPr>
              <w:t>Hombres</w:t>
            </w:r>
          </w:p>
        </w:tc>
        <w:tc>
          <w:tcPr>
            <w:tcW w:w="887" w:type="dxa"/>
            <w:shd w:val="clear" w:color="auto" w:fill="D9D9D9" w:themeFill="background1" w:themeFillShade="D9"/>
          </w:tcPr>
          <w:p w:rsidR="00A23B2A" w:rsidRPr="00ED39C5" w:rsidRDefault="00A23B2A" w:rsidP="00A45BE3">
            <w:pPr>
              <w:jc w:val="center"/>
              <w:rPr>
                <w:sz w:val="20"/>
                <w:szCs w:val="20"/>
              </w:rPr>
            </w:pPr>
            <w:r w:rsidRPr="00ED39C5">
              <w:rPr>
                <w:sz w:val="20"/>
                <w:szCs w:val="20"/>
              </w:rPr>
              <w:t>Mujeres</w:t>
            </w:r>
          </w:p>
        </w:tc>
        <w:tc>
          <w:tcPr>
            <w:tcW w:w="1254" w:type="dxa"/>
            <w:shd w:val="clear" w:color="auto" w:fill="D9D9D9" w:themeFill="background1" w:themeFillShade="D9"/>
          </w:tcPr>
          <w:p w:rsidR="00A23B2A" w:rsidRPr="00ED39C5" w:rsidRDefault="00A23B2A" w:rsidP="00A45BE3">
            <w:pPr>
              <w:jc w:val="center"/>
              <w:rPr>
                <w:sz w:val="20"/>
                <w:szCs w:val="20"/>
              </w:rPr>
            </w:pPr>
            <w:r w:rsidRPr="00ED39C5">
              <w:rPr>
                <w:sz w:val="20"/>
                <w:szCs w:val="20"/>
              </w:rPr>
              <w:t>Instituciones</w:t>
            </w:r>
          </w:p>
        </w:tc>
        <w:tc>
          <w:tcPr>
            <w:tcW w:w="2911" w:type="dxa"/>
            <w:vMerge w:val="restart"/>
            <w:shd w:val="clear" w:color="auto" w:fill="auto"/>
          </w:tcPr>
          <w:p w:rsidR="00A23B2A" w:rsidRPr="00ED39C5" w:rsidRDefault="00A23B2A" w:rsidP="00A45BE3">
            <w:pPr>
              <w:jc w:val="center"/>
            </w:pPr>
            <w:r w:rsidRPr="00ED39C5">
              <w:t>01 Octubre 2018</w:t>
            </w:r>
          </w:p>
        </w:tc>
        <w:tc>
          <w:tcPr>
            <w:tcW w:w="3149" w:type="dxa"/>
            <w:gridSpan w:val="2"/>
            <w:vMerge w:val="restart"/>
            <w:shd w:val="clear" w:color="auto" w:fill="auto"/>
          </w:tcPr>
          <w:p w:rsidR="00A23B2A" w:rsidRPr="00ED39C5" w:rsidRDefault="00452BB4" w:rsidP="00A45BE3">
            <w:pPr>
              <w:jc w:val="center"/>
            </w:pPr>
            <w:r w:rsidRPr="00ED39C5">
              <w:t xml:space="preserve">30 </w:t>
            </w:r>
            <w:r w:rsidR="00A23B2A" w:rsidRPr="00ED39C5">
              <w:t>Septiembre 2019</w:t>
            </w:r>
          </w:p>
        </w:tc>
      </w:tr>
      <w:tr w:rsidR="00C17676" w:rsidRPr="00ED39C5" w:rsidTr="00A45BE3">
        <w:tc>
          <w:tcPr>
            <w:tcW w:w="993" w:type="dxa"/>
            <w:shd w:val="clear" w:color="auto" w:fill="FFFFFF" w:themeFill="background1"/>
          </w:tcPr>
          <w:p w:rsidR="00A23B2A" w:rsidRPr="00ED39C5" w:rsidRDefault="00A23B2A" w:rsidP="00A45BE3">
            <w:pPr>
              <w:jc w:val="center"/>
              <w:rPr>
                <w:sz w:val="20"/>
                <w:szCs w:val="20"/>
              </w:rPr>
            </w:pPr>
          </w:p>
        </w:tc>
        <w:tc>
          <w:tcPr>
            <w:tcW w:w="982" w:type="dxa"/>
            <w:shd w:val="clear" w:color="auto" w:fill="FFFFFF" w:themeFill="background1"/>
          </w:tcPr>
          <w:p w:rsidR="00A23B2A" w:rsidRPr="00ED39C5" w:rsidRDefault="00A23B2A" w:rsidP="00A45BE3">
            <w:pPr>
              <w:jc w:val="center"/>
              <w:rPr>
                <w:sz w:val="20"/>
                <w:szCs w:val="20"/>
              </w:rPr>
            </w:pPr>
          </w:p>
        </w:tc>
        <w:tc>
          <w:tcPr>
            <w:tcW w:w="887" w:type="dxa"/>
            <w:shd w:val="clear" w:color="auto" w:fill="FFFFFF" w:themeFill="background1"/>
          </w:tcPr>
          <w:p w:rsidR="00A23B2A" w:rsidRPr="00ED39C5" w:rsidRDefault="00A23B2A" w:rsidP="00A45BE3">
            <w:pPr>
              <w:jc w:val="center"/>
              <w:rPr>
                <w:sz w:val="20"/>
                <w:szCs w:val="20"/>
              </w:rPr>
            </w:pPr>
          </w:p>
        </w:tc>
        <w:tc>
          <w:tcPr>
            <w:tcW w:w="966" w:type="dxa"/>
            <w:shd w:val="clear" w:color="auto" w:fill="FFFFFF" w:themeFill="background1"/>
          </w:tcPr>
          <w:p w:rsidR="00A23B2A" w:rsidRPr="00ED39C5" w:rsidRDefault="00A23B2A" w:rsidP="00A45BE3">
            <w:pPr>
              <w:jc w:val="center"/>
              <w:rPr>
                <w:sz w:val="20"/>
                <w:szCs w:val="20"/>
              </w:rPr>
            </w:pPr>
            <w:r w:rsidRPr="00ED39C5">
              <w:rPr>
                <w:sz w:val="20"/>
                <w:szCs w:val="20"/>
              </w:rPr>
              <w:t>X</w:t>
            </w:r>
          </w:p>
        </w:tc>
        <w:tc>
          <w:tcPr>
            <w:tcW w:w="1012" w:type="dxa"/>
            <w:tcBorders>
              <w:bottom w:val="single" w:sz="4" w:space="0" w:color="auto"/>
            </w:tcBorders>
          </w:tcPr>
          <w:p w:rsidR="00A23B2A" w:rsidRPr="00ED39C5" w:rsidRDefault="00A23B2A" w:rsidP="00A45BE3">
            <w:pPr>
              <w:jc w:val="center"/>
              <w:rPr>
                <w:sz w:val="20"/>
                <w:szCs w:val="20"/>
              </w:rPr>
            </w:pPr>
          </w:p>
        </w:tc>
        <w:tc>
          <w:tcPr>
            <w:tcW w:w="887" w:type="dxa"/>
            <w:tcBorders>
              <w:bottom w:val="single" w:sz="4" w:space="0" w:color="auto"/>
            </w:tcBorders>
          </w:tcPr>
          <w:p w:rsidR="00A23B2A" w:rsidRPr="00ED39C5" w:rsidRDefault="00A23B2A" w:rsidP="00A45BE3">
            <w:pPr>
              <w:jc w:val="center"/>
              <w:rPr>
                <w:sz w:val="20"/>
                <w:szCs w:val="20"/>
              </w:rPr>
            </w:pPr>
          </w:p>
        </w:tc>
        <w:tc>
          <w:tcPr>
            <w:tcW w:w="1254" w:type="dxa"/>
            <w:shd w:val="clear" w:color="auto" w:fill="FFFFFF" w:themeFill="background1"/>
          </w:tcPr>
          <w:p w:rsidR="00A23B2A" w:rsidRPr="00ED39C5" w:rsidRDefault="00431E30" w:rsidP="00A45BE3">
            <w:pPr>
              <w:jc w:val="center"/>
              <w:rPr>
                <w:sz w:val="20"/>
                <w:szCs w:val="20"/>
              </w:rPr>
            </w:pPr>
            <w:r w:rsidRPr="00ED39C5">
              <w:rPr>
                <w:sz w:val="20"/>
                <w:szCs w:val="20"/>
              </w:rPr>
              <w:t>1</w:t>
            </w:r>
          </w:p>
        </w:tc>
        <w:tc>
          <w:tcPr>
            <w:tcW w:w="2911" w:type="dxa"/>
            <w:vMerge/>
            <w:shd w:val="clear" w:color="auto" w:fill="auto"/>
          </w:tcPr>
          <w:p w:rsidR="00A23B2A" w:rsidRPr="00ED39C5" w:rsidRDefault="00A23B2A" w:rsidP="00A45BE3">
            <w:pPr>
              <w:jc w:val="center"/>
            </w:pPr>
          </w:p>
        </w:tc>
        <w:tc>
          <w:tcPr>
            <w:tcW w:w="3149" w:type="dxa"/>
            <w:gridSpan w:val="2"/>
            <w:vMerge/>
            <w:shd w:val="clear" w:color="auto" w:fill="auto"/>
          </w:tcPr>
          <w:p w:rsidR="00A23B2A" w:rsidRPr="00ED39C5" w:rsidRDefault="00A23B2A" w:rsidP="00A45BE3">
            <w:pPr>
              <w:jc w:val="center"/>
            </w:pPr>
          </w:p>
        </w:tc>
      </w:tr>
      <w:tr w:rsidR="00C17676" w:rsidRPr="00ED39C5" w:rsidTr="00A45BE3">
        <w:tc>
          <w:tcPr>
            <w:tcW w:w="2862" w:type="dxa"/>
            <w:gridSpan w:val="3"/>
            <w:vMerge w:val="restart"/>
            <w:shd w:val="clear" w:color="auto" w:fill="D9D9D9" w:themeFill="background1" w:themeFillShade="D9"/>
            <w:vAlign w:val="center"/>
          </w:tcPr>
          <w:p w:rsidR="00A23B2A" w:rsidRPr="00ED39C5" w:rsidRDefault="00A23B2A" w:rsidP="00A45BE3">
            <w:pPr>
              <w:jc w:val="center"/>
            </w:pPr>
            <w:r w:rsidRPr="00ED39C5">
              <w:t>L)Monto total estimado</w:t>
            </w:r>
          </w:p>
          <w:p w:rsidR="00A23B2A" w:rsidRPr="00ED39C5" w:rsidRDefault="00A23B2A" w:rsidP="00A45BE3">
            <w:pPr>
              <w:jc w:val="center"/>
              <w:rPr>
                <w:sz w:val="20"/>
                <w:szCs w:val="20"/>
              </w:rPr>
            </w:pPr>
            <w:r w:rsidRPr="00ED39C5">
              <w:t>( Sólo para Categorías  b y c )</w:t>
            </w:r>
          </w:p>
        </w:tc>
        <w:tc>
          <w:tcPr>
            <w:tcW w:w="2865" w:type="dxa"/>
            <w:gridSpan w:val="3"/>
            <w:vMerge w:val="restart"/>
            <w:shd w:val="clear" w:color="auto" w:fill="D9D9D9" w:themeFill="background1" w:themeFillShade="D9"/>
            <w:vAlign w:val="center"/>
          </w:tcPr>
          <w:p w:rsidR="00A23B2A" w:rsidRPr="00ED39C5" w:rsidRDefault="00A23B2A" w:rsidP="00A45BE3">
            <w:pPr>
              <w:jc w:val="center"/>
            </w:pPr>
            <w:r w:rsidRPr="00ED39C5">
              <w:t>M)Categoría para Presupuesto</w:t>
            </w:r>
          </w:p>
          <w:p w:rsidR="00A23B2A" w:rsidRPr="00ED39C5" w:rsidRDefault="00A23B2A" w:rsidP="00A45BE3">
            <w:pPr>
              <w:jc w:val="center"/>
              <w:rPr>
                <w:sz w:val="20"/>
                <w:szCs w:val="20"/>
              </w:rPr>
            </w:pPr>
            <w:r w:rsidRPr="00ED39C5">
              <w:t>(a, b y c)</w:t>
            </w:r>
          </w:p>
        </w:tc>
        <w:tc>
          <w:tcPr>
            <w:tcW w:w="1254" w:type="dxa"/>
            <w:vMerge w:val="restart"/>
            <w:shd w:val="clear" w:color="auto" w:fill="D9D9D9" w:themeFill="background1" w:themeFillShade="D9"/>
          </w:tcPr>
          <w:p w:rsidR="00A23B2A" w:rsidRPr="00ED39C5" w:rsidRDefault="00A23B2A" w:rsidP="00A45BE3">
            <w:pPr>
              <w:jc w:val="center"/>
              <w:rPr>
                <w:sz w:val="20"/>
                <w:szCs w:val="20"/>
              </w:rPr>
            </w:pPr>
            <w:r w:rsidRPr="00ED39C5">
              <w:rPr>
                <w:sz w:val="20"/>
                <w:szCs w:val="20"/>
              </w:rPr>
              <w:t>(a) Gasto corriente</w:t>
            </w:r>
          </w:p>
        </w:tc>
        <w:tc>
          <w:tcPr>
            <w:tcW w:w="2911" w:type="dxa"/>
            <w:vMerge w:val="restart"/>
            <w:shd w:val="clear" w:color="auto" w:fill="D9D9D9" w:themeFill="background1" w:themeFillShade="D9"/>
          </w:tcPr>
          <w:p w:rsidR="00A23B2A" w:rsidRPr="00ED39C5" w:rsidRDefault="00A23B2A" w:rsidP="00A45BE3">
            <w:pPr>
              <w:jc w:val="center"/>
              <w:rPr>
                <w:sz w:val="20"/>
                <w:szCs w:val="20"/>
              </w:rPr>
            </w:pPr>
            <w:r w:rsidRPr="00ED39C5">
              <w:rPr>
                <w:sz w:val="20"/>
                <w:szCs w:val="20"/>
              </w:rPr>
              <w:t xml:space="preserve">(b) Presupuesto municipal suplementario </w:t>
            </w:r>
          </w:p>
        </w:tc>
        <w:tc>
          <w:tcPr>
            <w:tcW w:w="3149" w:type="dxa"/>
            <w:gridSpan w:val="2"/>
            <w:shd w:val="clear" w:color="auto" w:fill="D9D9D9" w:themeFill="background1" w:themeFillShade="D9"/>
          </w:tcPr>
          <w:p w:rsidR="00A23B2A" w:rsidRPr="00ED39C5" w:rsidRDefault="00A23B2A" w:rsidP="00A45BE3">
            <w:pPr>
              <w:jc w:val="center"/>
              <w:rPr>
                <w:sz w:val="20"/>
                <w:szCs w:val="20"/>
              </w:rPr>
            </w:pPr>
            <w:r w:rsidRPr="00ED39C5">
              <w:rPr>
                <w:sz w:val="20"/>
                <w:szCs w:val="20"/>
              </w:rPr>
              <w:t xml:space="preserve">(c) Fondos del Gobierno  </w:t>
            </w:r>
          </w:p>
          <w:p w:rsidR="00A23B2A" w:rsidRPr="00ED39C5" w:rsidRDefault="00A23B2A" w:rsidP="00A45BE3">
            <w:pPr>
              <w:jc w:val="center"/>
              <w:rPr>
                <w:sz w:val="20"/>
                <w:szCs w:val="20"/>
              </w:rPr>
            </w:pPr>
            <w:r w:rsidRPr="00ED39C5">
              <w:rPr>
                <w:sz w:val="20"/>
                <w:szCs w:val="20"/>
              </w:rPr>
              <w:t>Federal o Estatal</w:t>
            </w:r>
          </w:p>
        </w:tc>
      </w:tr>
      <w:tr w:rsidR="00C17676" w:rsidRPr="00ED39C5" w:rsidTr="00A45BE3">
        <w:tc>
          <w:tcPr>
            <w:tcW w:w="2862" w:type="dxa"/>
            <w:gridSpan w:val="3"/>
            <w:vMerge/>
            <w:shd w:val="clear" w:color="auto" w:fill="D9D9D9" w:themeFill="background1" w:themeFillShade="D9"/>
          </w:tcPr>
          <w:p w:rsidR="00A23B2A" w:rsidRPr="00ED39C5" w:rsidRDefault="00A23B2A" w:rsidP="00A45BE3">
            <w:pPr>
              <w:jc w:val="center"/>
              <w:rPr>
                <w:sz w:val="20"/>
                <w:szCs w:val="20"/>
              </w:rPr>
            </w:pPr>
          </w:p>
        </w:tc>
        <w:tc>
          <w:tcPr>
            <w:tcW w:w="2865" w:type="dxa"/>
            <w:gridSpan w:val="3"/>
            <w:vMerge/>
            <w:shd w:val="clear" w:color="auto" w:fill="D9D9D9" w:themeFill="background1" w:themeFillShade="D9"/>
          </w:tcPr>
          <w:p w:rsidR="00A23B2A" w:rsidRPr="00ED39C5" w:rsidRDefault="00A23B2A" w:rsidP="00A45BE3">
            <w:pPr>
              <w:jc w:val="center"/>
              <w:rPr>
                <w:sz w:val="20"/>
                <w:szCs w:val="20"/>
              </w:rPr>
            </w:pPr>
          </w:p>
        </w:tc>
        <w:tc>
          <w:tcPr>
            <w:tcW w:w="1254" w:type="dxa"/>
            <w:vMerge/>
            <w:shd w:val="clear" w:color="auto" w:fill="FFFFFF" w:themeFill="background1"/>
          </w:tcPr>
          <w:p w:rsidR="00A23B2A" w:rsidRPr="00ED39C5" w:rsidRDefault="00A23B2A" w:rsidP="00A45BE3">
            <w:pPr>
              <w:jc w:val="center"/>
              <w:rPr>
                <w:sz w:val="20"/>
                <w:szCs w:val="20"/>
              </w:rPr>
            </w:pPr>
          </w:p>
        </w:tc>
        <w:tc>
          <w:tcPr>
            <w:tcW w:w="2911" w:type="dxa"/>
            <w:vMerge/>
            <w:shd w:val="clear" w:color="auto" w:fill="auto"/>
          </w:tcPr>
          <w:p w:rsidR="00A23B2A" w:rsidRPr="00ED39C5" w:rsidRDefault="00A23B2A" w:rsidP="00A45BE3">
            <w:pPr>
              <w:jc w:val="center"/>
            </w:pPr>
          </w:p>
        </w:tc>
        <w:tc>
          <w:tcPr>
            <w:tcW w:w="1610" w:type="dxa"/>
            <w:shd w:val="clear" w:color="auto" w:fill="auto"/>
          </w:tcPr>
          <w:p w:rsidR="00A23B2A" w:rsidRPr="00ED39C5" w:rsidRDefault="00A23B2A" w:rsidP="00A45BE3">
            <w:pPr>
              <w:jc w:val="center"/>
            </w:pPr>
            <w:r w:rsidRPr="00ED39C5">
              <w:rPr>
                <w:sz w:val="20"/>
                <w:szCs w:val="20"/>
              </w:rPr>
              <w:t>Aportación  Municipal</w:t>
            </w:r>
          </w:p>
        </w:tc>
        <w:tc>
          <w:tcPr>
            <w:tcW w:w="1539" w:type="dxa"/>
            <w:shd w:val="clear" w:color="auto" w:fill="auto"/>
          </w:tcPr>
          <w:p w:rsidR="00A23B2A" w:rsidRPr="00ED39C5" w:rsidRDefault="00A23B2A" w:rsidP="00A45BE3">
            <w:pPr>
              <w:jc w:val="center"/>
              <w:rPr>
                <w:sz w:val="20"/>
                <w:szCs w:val="20"/>
              </w:rPr>
            </w:pPr>
            <w:r w:rsidRPr="00ED39C5">
              <w:rPr>
                <w:sz w:val="20"/>
                <w:szCs w:val="20"/>
              </w:rPr>
              <w:t xml:space="preserve">Participación </w:t>
            </w:r>
          </w:p>
          <w:p w:rsidR="00A23B2A" w:rsidRPr="00ED39C5" w:rsidRDefault="00A23B2A" w:rsidP="00A45BE3">
            <w:pPr>
              <w:jc w:val="center"/>
            </w:pPr>
            <w:r w:rsidRPr="00ED39C5">
              <w:rPr>
                <w:sz w:val="20"/>
                <w:szCs w:val="20"/>
              </w:rPr>
              <w:t>Federal /Estatal</w:t>
            </w:r>
          </w:p>
        </w:tc>
      </w:tr>
      <w:tr w:rsidR="00C17676" w:rsidRPr="00ED39C5" w:rsidTr="00A45BE3">
        <w:tc>
          <w:tcPr>
            <w:tcW w:w="2862" w:type="dxa"/>
            <w:gridSpan w:val="3"/>
            <w:shd w:val="clear" w:color="auto" w:fill="FFFFFF" w:themeFill="background1"/>
          </w:tcPr>
          <w:p w:rsidR="00A23B2A" w:rsidRPr="00ED39C5" w:rsidRDefault="00A23B2A" w:rsidP="00A45BE3">
            <w:pPr>
              <w:jc w:val="center"/>
              <w:rPr>
                <w:sz w:val="20"/>
                <w:szCs w:val="20"/>
              </w:rPr>
            </w:pPr>
          </w:p>
        </w:tc>
        <w:tc>
          <w:tcPr>
            <w:tcW w:w="2865" w:type="dxa"/>
            <w:gridSpan w:val="3"/>
            <w:vMerge/>
            <w:shd w:val="clear" w:color="auto" w:fill="D9D9D9" w:themeFill="background1" w:themeFillShade="D9"/>
          </w:tcPr>
          <w:p w:rsidR="00A23B2A" w:rsidRPr="00ED39C5" w:rsidRDefault="00A23B2A" w:rsidP="00A45BE3">
            <w:pPr>
              <w:jc w:val="center"/>
              <w:rPr>
                <w:sz w:val="20"/>
                <w:szCs w:val="20"/>
              </w:rPr>
            </w:pPr>
          </w:p>
        </w:tc>
        <w:tc>
          <w:tcPr>
            <w:tcW w:w="1254" w:type="dxa"/>
            <w:shd w:val="clear" w:color="auto" w:fill="FABF8F" w:themeFill="accent6" w:themeFillTint="99"/>
          </w:tcPr>
          <w:p w:rsidR="00A23B2A" w:rsidRPr="00ED39C5" w:rsidRDefault="00A23B2A" w:rsidP="00A45BE3">
            <w:pPr>
              <w:jc w:val="center"/>
              <w:rPr>
                <w:sz w:val="20"/>
                <w:szCs w:val="20"/>
              </w:rPr>
            </w:pPr>
            <w:r w:rsidRPr="00ED39C5">
              <w:rPr>
                <w:sz w:val="20"/>
                <w:szCs w:val="20"/>
              </w:rPr>
              <w:t>X</w:t>
            </w:r>
          </w:p>
        </w:tc>
        <w:tc>
          <w:tcPr>
            <w:tcW w:w="2911" w:type="dxa"/>
            <w:shd w:val="clear" w:color="auto" w:fill="FABF8F" w:themeFill="accent6" w:themeFillTint="99"/>
          </w:tcPr>
          <w:p w:rsidR="00A23B2A" w:rsidRPr="00ED39C5" w:rsidRDefault="00A23B2A" w:rsidP="00A45BE3">
            <w:pPr>
              <w:jc w:val="center"/>
            </w:pPr>
          </w:p>
        </w:tc>
        <w:tc>
          <w:tcPr>
            <w:tcW w:w="1610" w:type="dxa"/>
            <w:shd w:val="clear" w:color="auto" w:fill="FABF8F" w:themeFill="accent6" w:themeFillTint="99"/>
          </w:tcPr>
          <w:p w:rsidR="00A23B2A" w:rsidRPr="00ED39C5" w:rsidRDefault="00A23B2A" w:rsidP="00A45BE3">
            <w:pPr>
              <w:jc w:val="center"/>
            </w:pPr>
          </w:p>
        </w:tc>
        <w:tc>
          <w:tcPr>
            <w:tcW w:w="1539" w:type="dxa"/>
            <w:shd w:val="clear" w:color="auto" w:fill="FABF8F" w:themeFill="accent6" w:themeFillTint="99"/>
          </w:tcPr>
          <w:p w:rsidR="00A23B2A" w:rsidRPr="00ED39C5" w:rsidRDefault="00A23B2A" w:rsidP="00A45BE3">
            <w:pPr>
              <w:jc w:val="center"/>
            </w:pPr>
          </w:p>
        </w:tc>
      </w:tr>
    </w:tbl>
    <w:p w:rsidR="00F572AF" w:rsidRPr="00ED39C5" w:rsidRDefault="00EB41E9" w:rsidP="00EB41E9">
      <w:pPr>
        <w:rPr>
          <w:sz w:val="16"/>
          <w:szCs w:val="16"/>
        </w:rPr>
      </w:pPr>
      <w:r w:rsidRPr="00ED39C5">
        <w:br w:type="page"/>
      </w:r>
    </w:p>
    <w:p w:rsidR="00F572AF" w:rsidRPr="00ED39C5" w:rsidRDefault="00F572AF" w:rsidP="00EB41E9">
      <w:pPr>
        <w:rPr>
          <w:sz w:val="16"/>
          <w:szCs w:val="16"/>
        </w:rPr>
      </w:pPr>
    </w:p>
    <w:p w:rsidR="00F572AF" w:rsidRPr="00ED39C5" w:rsidRDefault="00F572AF" w:rsidP="00EB41E9">
      <w:pPr>
        <w:rPr>
          <w:sz w:val="16"/>
          <w:szCs w:val="16"/>
        </w:rPr>
      </w:pPr>
    </w:p>
    <w:p w:rsidR="00EB41E9" w:rsidRPr="00ED39C5" w:rsidRDefault="00EB41E9" w:rsidP="00EB41E9">
      <w:r w:rsidRPr="00ED39C5">
        <w:rPr>
          <w:b/>
          <w:sz w:val="40"/>
        </w:rPr>
        <w:t>ANEXO 2: OPERACIÓN DE LA PROPUESTA</w:t>
      </w:r>
    </w:p>
    <w:tbl>
      <w:tblPr>
        <w:tblStyle w:val="Tablaconcuadrcula"/>
        <w:tblW w:w="4919" w:type="pct"/>
        <w:tblLayout w:type="fixed"/>
        <w:tblLook w:val="04A0" w:firstRow="1" w:lastRow="0" w:firstColumn="1" w:lastColumn="0" w:noHBand="0" w:noVBand="1"/>
      </w:tblPr>
      <w:tblGrid>
        <w:gridCol w:w="2827"/>
        <w:gridCol w:w="1422"/>
        <w:gridCol w:w="1417"/>
        <w:gridCol w:w="1369"/>
        <w:gridCol w:w="1154"/>
        <w:gridCol w:w="1185"/>
        <w:gridCol w:w="1238"/>
        <w:gridCol w:w="1336"/>
      </w:tblGrid>
      <w:tr w:rsidR="00C17676" w:rsidRPr="00ED39C5" w:rsidTr="002D569A">
        <w:trPr>
          <w:trHeight w:val="547"/>
        </w:trPr>
        <w:tc>
          <w:tcPr>
            <w:tcW w:w="1183" w:type="pct"/>
            <w:shd w:val="clear" w:color="auto" w:fill="D9D9D9" w:themeFill="background1" w:themeFillShade="D9"/>
          </w:tcPr>
          <w:p w:rsidR="00EB41E9" w:rsidRPr="00ED39C5" w:rsidRDefault="00EB41E9" w:rsidP="00EB41E9">
            <w:pPr>
              <w:rPr>
                <w:sz w:val="20"/>
                <w:szCs w:val="20"/>
              </w:rPr>
            </w:pPr>
            <w:r w:rsidRPr="00ED39C5">
              <w:rPr>
                <w:sz w:val="20"/>
                <w:szCs w:val="20"/>
              </w:rPr>
              <w:t xml:space="preserve">Principal producto esperado (base para el establecimiento de metas) </w:t>
            </w:r>
          </w:p>
        </w:tc>
        <w:tc>
          <w:tcPr>
            <w:tcW w:w="3817" w:type="pct"/>
            <w:gridSpan w:val="7"/>
            <w:shd w:val="clear" w:color="auto" w:fill="auto"/>
          </w:tcPr>
          <w:p w:rsidR="00EB41E9" w:rsidRPr="00ED39C5" w:rsidRDefault="001E3A3D" w:rsidP="00AA6AFF">
            <w:pPr>
              <w:jc w:val="both"/>
              <w:rPr>
                <w:rFonts w:eastAsia="Times New Roman" w:cstheme="minorHAnsi"/>
                <w:sz w:val="20"/>
                <w:szCs w:val="20"/>
              </w:rPr>
            </w:pPr>
            <w:r w:rsidRPr="00ED39C5">
              <w:rPr>
                <w:rFonts w:cstheme="minorHAnsi"/>
                <w:sz w:val="20"/>
                <w:szCs w:val="20"/>
              </w:rPr>
              <w:t xml:space="preserve">Contar con un </w:t>
            </w:r>
            <w:r w:rsidRPr="00ED39C5">
              <w:rPr>
                <w:rFonts w:eastAsia="Times New Roman" w:cstheme="minorHAnsi"/>
                <w:sz w:val="20"/>
                <w:szCs w:val="20"/>
              </w:rPr>
              <w:t xml:space="preserve">Programa de Operativos Preventivos de Eventos Socio-Organizativos, </w:t>
            </w:r>
            <w:r w:rsidR="00AA6AFF" w:rsidRPr="00ED39C5">
              <w:rPr>
                <w:rFonts w:cstheme="minorHAnsi"/>
                <w:sz w:val="20"/>
                <w:szCs w:val="20"/>
              </w:rPr>
              <w:t>que disminuya el índice de incidencias, eventualidades o siniestros en estas celebraciones</w:t>
            </w:r>
            <w:r w:rsidR="00106E56" w:rsidRPr="00ED39C5">
              <w:rPr>
                <w:rFonts w:cstheme="minorHAnsi"/>
                <w:sz w:val="20"/>
                <w:szCs w:val="20"/>
              </w:rPr>
              <w:t>, y el tiempo de reacción inmediata</w:t>
            </w:r>
            <w:r w:rsidR="00AA6AFF" w:rsidRPr="00ED39C5">
              <w:rPr>
                <w:rFonts w:cstheme="minorHAnsi"/>
                <w:sz w:val="20"/>
                <w:szCs w:val="20"/>
              </w:rPr>
              <w:t>.</w:t>
            </w:r>
          </w:p>
        </w:tc>
      </w:tr>
      <w:tr w:rsidR="00C17676" w:rsidRPr="00ED39C5" w:rsidTr="002D569A">
        <w:trPr>
          <w:trHeight w:val="547"/>
        </w:trPr>
        <w:tc>
          <w:tcPr>
            <w:tcW w:w="1183" w:type="pct"/>
            <w:shd w:val="clear" w:color="auto" w:fill="D9D9D9" w:themeFill="background1" w:themeFillShade="D9"/>
          </w:tcPr>
          <w:p w:rsidR="00EB41E9" w:rsidRPr="00ED39C5" w:rsidRDefault="00EB41E9" w:rsidP="00EB41E9">
            <w:r w:rsidRPr="00ED39C5">
              <w:t>Actividades a realizar para la obtención del producto esperado</w:t>
            </w:r>
          </w:p>
        </w:tc>
        <w:tc>
          <w:tcPr>
            <w:tcW w:w="3817" w:type="pct"/>
            <w:gridSpan w:val="7"/>
            <w:shd w:val="clear" w:color="auto" w:fill="auto"/>
          </w:tcPr>
          <w:p w:rsidR="00EB41E9" w:rsidRPr="00ED39C5" w:rsidRDefault="00EC2556" w:rsidP="00EB41E9">
            <w:pPr>
              <w:jc w:val="both"/>
              <w:rPr>
                <w:rFonts w:eastAsia="Times New Roman" w:cstheme="minorHAnsi"/>
                <w:sz w:val="20"/>
                <w:szCs w:val="20"/>
              </w:rPr>
            </w:pPr>
            <w:r w:rsidRPr="00ED39C5">
              <w:rPr>
                <w:rFonts w:eastAsia="Calibri" w:cstheme="minorHAnsi"/>
                <w:sz w:val="20"/>
                <w:szCs w:val="20"/>
              </w:rPr>
              <w:t>Elaboración, aprobación y autorización del Proyecto Ejecutivo. Calendarización de los Eventos. Gestión de la logística. Operativo de prevención por Semana Santa y Pascua. Operativo de prevención por Judea de San Martín de las Flores. Operativo de prevención por Fiestas de la Santa Cruz. Operativo de prevención por el  Día de las Madres. Operativo de prevención por Fiestas de San Pedro Tlaquepaque. Operativo de prevención por Festival del día de Muertos. Operativo de prevención por Operativo decembrino e invernal. Presentación de la memoria digital del proyecto.</w:t>
            </w:r>
          </w:p>
        </w:tc>
      </w:tr>
      <w:tr w:rsidR="00C17676" w:rsidRPr="00ED39C5" w:rsidTr="002D569A">
        <w:trPr>
          <w:trHeight w:val="547"/>
        </w:trPr>
        <w:tc>
          <w:tcPr>
            <w:tcW w:w="1183" w:type="pct"/>
            <w:shd w:val="clear" w:color="auto" w:fill="D9D9D9" w:themeFill="background1" w:themeFillShade="D9"/>
          </w:tcPr>
          <w:p w:rsidR="00EB41E9" w:rsidRPr="00ED39C5" w:rsidRDefault="00EB41E9" w:rsidP="00EB41E9">
            <w:pPr>
              <w:rPr>
                <w:sz w:val="20"/>
                <w:szCs w:val="20"/>
              </w:rPr>
            </w:pPr>
            <w:r w:rsidRPr="00ED39C5">
              <w:rPr>
                <w:sz w:val="20"/>
                <w:szCs w:val="20"/>
              </w:rPr>
              <w:t xml:space="preserve">Objetivos del programa estratégico </w:t>
            </w:r>
          </w:p>
        </w:tc>
        <w:tc>
          <w:tcPr>
            <w:tcW w:w="3817" w:type="pct"/>
            <w:gridSpan w:val="7"/>
            <w:shd w:val="clear" w:color="auto" w:fill="FABF8F" w:themeFill="accent6" w:themeFillTint="99"/>
          </w:tcPr>
          <w:p w:rsidR="00EB41E9" w:rsidRPr="00ED39C5" w:rsidRDefault="00EB41E9" w:rsidP="00EB41E9">
            <w:pPr>
              <w:rPr>
                <w:sz w:val="20"/>
                <w:szCs w:val="20"/>
              </w:rPr>
            </w:pPr>
          </w:p>
        </w:tc>
      </w:tr>
      <w:tr w:rsidR="00C17676" w:rsidRPr="00ED39C5" w:rsidTr="002D569A">
        <w:trPr>
          <w:trHeight w:val="547"/>
        </w:trPr>
        <w:tc>
          <w:tcPr>
            <w:tcW w:w="1183" w:type="pct"/>
            <w:shd w:val="clear" w:color="auto" w:fill="D9D9D9" w:themeFill="background1" w:themeFillShade="D9"/>
          </w:tcPr>
          <w:p w:rsidR="00EB41E9" w:rsidRPr="00ED39C5" w:rsidRDefault="00EB41E9" w:rsidP="00EB41E9">
            <w:pPr>
              <w:rPr>
                <w:sz w:val="20"/>
                <w:szCs w:val="20"/>
              </w:rPr>
            </w:pPr>
            <w:r w:rsidRPr="00ED39C5">
              <w:rPr>
                <w:sz w:val="20"/>
                <w:szCs w:val="20"/>
              </w:rPr>
              <w:t xml:space="preserve">Indicador del programa estratégico al que contribuye  </w:t>
            </w:r>
          </w:p>
        </w:tc>
        <w:tc>
          <w:tcPr>
            <w:tcW w:w="3817" w:type="pct"/>
            <w:gridSpan w:val="7"/>
            <w:shd w:val="clear" w:color="auto" w:fill="FABF8F" w:themeFill="accent6" w:themeFillTint="99"/>
          </w:tcPr>
          <w:p w:rsidR="00EB41E9" w:rsidRPr="00ED39C5" w:rsidRDefault="00EB41E9" w:rsidP="00EB41E9">
            <w:pPr>
              <w:rPr>
                <w:sz w:val="20"/>
                <w:szCs w:val="20"/>
              </w:rPr>
            </w:pPr>
          </w:p>
        </w:tc>
      </w:tr>
      <w:tr w:rsidR="00C17676" w:rsidRPr="00ED39C5" w:rsidTr="006C7C5F">
        <w:tc>
          <w:tcPr>
            <w:tcW w:w="1183" w:type="pct"/>
            <w:vMerge w:val="restart"/>
            <w:shd w:val="clear" w:color="auto" w:fill="D9D9D9" w:themeFill="background1" w:themeFillShade="D9"/>
          </w:tcPr>
          <w:p w:rsidR="00EB41E9" w:rsidRPr="00ED39C5" w:rsidRDefault="00EB41E9" w:rsidP="00EB41E9">
            <w:r w:rsidRPr="00ED39C5">
              <w:t xml:space="preserve">Beneficios </w:t>
            </w:r>
          </w:p>
        </w:tc>
        <w:tc>
          <w:tcPr>
            <w:tcW w:w="1188" w:type="pct"/>
            <w:gridSpan w:val="2"/>
            <w:shd w:val="clear" w:color="auto" w:fill="D9D9D9" w:themeFill="background1" w:themeFillShade="D9"/>
          </w:tcPr>
          <w:p w:rsidR="00EB41E9" w:rsidRPr="00ED39C5" w:rsidRDefault="00EB41E9" w:rsidP="00EB41E9">
            <w:pPr>
              <w:jc w:val="center"/>
            </w:pPr>
            <w:r w:rsidRPr="00ED39C5">
              <w:t>Corto Plazo</w:t>
            </w:r>
          </w:p>
        </w:tc>
        <w:tc>
          <w:tcPr>
            <w:tcW w:w="1056" w:type="pct"/>
            <w:gridSpan w:val="2"/>
            <w:shd w:val="clear" w:color="auto" w:fill="D9D9D9" w:themeFill="background1" w:themeFillShade="D9"/>
          </w:tcPr>
          <w:p w:rsidR="00EB41E9" w:rsidRPr="00ED39C5" w:rsidRDefault="00EB41E9" w:rsidP="00EB41E9">
            <w:pPr>
              <w:jc w:val="center"/>
            </w:pPr>
            <w:r w:rsidRPr="00ED39C5">
              <w:t>Mediano Plazo</w:t>
            </w:r>
          </w:p>
        </w:tc>
        <w:tc>
          <w:tcPr>
            <w:tcW w:w="1573" w:type="pct"/>
            <w:gridSpan w:val="3"/>
            <w:shd w:val="clear" w:color="auto" w:fill="D9D9D9" w:themeFill="background1" w:themeFillShade="D9"/>
          </w:tcPr>
          <w:p w:rsidR="00EB41E9" w:rsidRPr="00ED39C5" w:rsidRDefault="00EB41E9" w:rsidP="00EB41E9">
            <w:pPr>
              <w:jc w:val="center"/>
            </w:pPr>
            <w:r w:rsidRPr="00ED39C5">
              <w:t>Largo Plazo</w:t>
            </w:r>
          </w:p>
        </w:tc>
      </w:tr>
      <w:tr w:rsidR="00C17676" w:rsidRPr="00ED39C5" w:rsidTr="006C7C5F">
        <w:tc>
          <w:tcPr>
            <w:tcW w:w="1183" w:type="pct"/>
            <w:vMerge/>
            <w:shd w:val="clear" w:color="auto" w:fill="D9D9D9" w:themeFill="background1" w:themeFillShade="D9"/>
          </w:tcPr>
          <w:p w:rsidR="00EB41E9" w:rsidRPr="00ED39C5" w:rsidRDefault="00EB41E9" w:rsidP="00EB41E9">
            <w:pPr>
              <w:jc w:val="center"/>
            </w:pPr>
          </w:p>
        </w:tc>
        <w:tc>
          <w:tcPr>
            <w:tcW w:w="1188" w:type="pct"/>
            <w:gridSpan w:val="2"/>
            <w:shd w:val="clear" w:color="auto" w:fill="auto"/>
          </w:tcPr>
          <w:p w:rsidR="00EB41E9" w:rsidRPr="00ED39C5" w:rsidRDefault="00907C79" w:rsidP="00EB41E9">
            <w:pPr>
              <w:jc w:val="center"/>
            </w:pPr>
            <w:r w:rsidRPr="00ED39C5">
              <w:t>X</w:t>
            </w:r>
          </w:p>
        </w:tc>
        <w:tc>
          <w:tcPr>
            <w:tcW w:w="1056" w:type="pct"/>
            <w:gridSpan w:val="2"/>
            <w:shd w:val="clear" w:color="auto" w:fill="auto"/>
          </w:tcPr>
          <w:p w:rsidR="00EB41E9" w:rsidRPr="00ED39C5" w:rsidRDefault="00EB41E9" w:rsidP="00EB41E9">
            <w:pPr>
              <w:jc w:val="center"/>
            </w:pPr>
            <w:r w:rsidRPr="00ED39C5">
              <w:t>X</w:t>
            </w:r>
          </w:p>
        </w:tc>
        <w:tc>
          <w:tcPr>
            <w:tcW w:w="1573" w:type="pct"/>
            <w:gridSpan w:val="3"/>
            <w:shd w:val="clear" w:color="auto" w:fill="auto"/>
          </w:tcPr>
          <w:p w:rsidR="00EB41E9" w:rsidRPr="00ED39C5" w:rsidRDefault="00EB41E9" w:rsidP="00EB41E9">
            <w:pPr>
              <w:jc w:val="center"/>
            </w:pPr>
          </w:p>
        </w:tc>
      </w:tr>
      <w:tr w:rsidR="00C17676" w:rsidRPr="00ED39C5" w:rsidTr="002D569A">
        <w:trPr>
          <w:trHeight w:val="579"/>
        </w:trPr>
        <w:tc>
          <w:tcPr>
            <w:tcW w:w="1183" w:type="pct"/>
            <w:vMerge w:val="restart"/>
            <w:shd w:val="clear" w:color="auto" w:fill="D9D9D9" w:themeFill="background1" w:themeFillShade="D9"/>
          </w:tcPr>
          <w:p w:rsidR="00EB41E9" w:rsidRPr="00ED39C5" w:rsidRDefault="00EB41E9" w:rsidP="00EB41E9">
            <w:r w:rsidRPr="00ED39C5">
              <w:t xml:space="preserve">Nombre del Indicador </w:t>
            </w:r>
          </w:p>
        </w:tc>
        <w:tc>
          <w:tcPr>
            <w:tcW w:w="595" w:type="pct"/>
            <w:shd w:val="clear" w:color="auto" w:fill="A6A6A6" w:themeFill="background1" w:themeFillShade="A6"/>
          </w:tcPr>
          <w:p w:rsidR="00EB41E9" w:rsidRPr="00ED39C5" w:rsidRDefault="00EB41E9" w:rsidP="00EB41E9">
            <w:pPr>
              <w:jc w:val="center"/>
              <w:rPr>
                <w:b/>
              </w:rPr>
            </w:pPr>
            <w:r w:rsidRPr="00ED39C5">
              <w:rPr>
                <w:b/>
              </w:rPr>
              <w:t xml:space="preserve">Dimensión a medir </w:t>
            </w:r>
          </w:p>
        </w:tc>
        <w:tc>
          <w:tcPr>
            <w:tcW w:w="593" w:type="pct"/>
            <w:vMerge w:val="restart"/>
            <w:shd w:val="clear" w:color="auto" w:fill="D9D9D9" w:themeFill="background1" w:themeFillShade="D9"/>
          </w:tcPr>
          <w:p w:rsidR="00EB41E9" w:rsidRPr="00ED39C5" w:rsidRDefault="00EB41E9" w:rsidP="00EB41E9">
            <w:pPr>
              <w:jc w:val="center"/>
            </w:pPr>
            <w:r w:rsidRPr="00ED39C5">
              <w:t xml:space="preserve">Definición del indicador </w:t>
            </w:r>
          </w:p>
        </w:tc>
        <w:tc>
          <w:tcPr>
            <w:tcW w:w="573" w:type="pct"/>
            <w:vMerge w:val="restart"/>
            <w:shd w:val="clear" w:color="auto" w:fill="D9D9D9" w:themeFill="background1" w:themeFillShade="D9"/>
          </w:tcPr>
          <w:p w:rsidR="00EB41E9" w:rsidRPr="00ED39C5" w:rsidRDefault="00EB41E9" w:rsidP="00EB41E9">
            <w:pPr>
              <w:jc w:val="center"/>
            </w:pPr>
            <w:r w:rsidRPr="00ED39C5">
              <w:t>Método del calculo</w:t>
            </w:r>
          </w:p>
        </w:tc>
        <w:tc>
          <w:tcPr>
            <w:tcW w:w="483" w:type="pct"/>
            <w:vMerge w:val="restart"/>
            <w:shd w:val="clear" w:color="auto" w:fill="A6A6A6" w:themeFill="background1" w:themeFillShade="A6"/>
          </w:tcPr>
          <w:p w:rsidR="00EB41E9" w:rsidRPr="00ED39C5" w:rsidRDefault="00EB41E9" w:rsidP="00EB41E9">
            <w:pPr>
              <w:jc w:val="center"/>
              <w:rPr>
                <w:b/>
              </w:rPr>
            </w:pPr>
            <w:r w:rsidRPr="00ED39C5">
              <w:rPr>
                <w:b/>
              </w:rPr>
              <w:t>Unidad de medida</w:t>
            </w:r>
          </w:p>
        </w:tc>
        <w:tc>
          <w:tcPr>
            <w:tcW w:w="496" w:type="pct"/>
            <w:vMerge w:val="restart"/>
            <w:shd w:val="clear" w:color="auto" w:fill="D9D9D9" w:themeFill="background1" w:themeFillShade="D9"/>
          </w:tcPr>
          <w:p w:rsidR="00EB41E9" w:rsidRPr="00ED39C5" w:rsidRDefault="00EB41E9" w:rsidP="00EB41E9">
            <w:pPr>
              <w:jc w:val="center"/>
            </w:pPr>
            <w:r w:rsidRPr="00ED39C5">
              <w:t xml:space="preserve">Frecuencia de medida </w:t>
            </w:r>
          </w:p>
        </w:tc>
        <w:tc>
          <w:tcPr>
            <w:tcW w:w="518" w:type="pct"/>
            <w:vMerge w:val="restart"/>
            <w:shd w:val="clear" w:color="auto" w:fill="D9D9D9" w:themeFill="background1" w:themeFillShade="D9"/>
          </w:tcPr>
          <w:p w:rsidR="00EB41E9" w:rsidRPr="00ED39C5" w:rsidRDefault="00EB41E9" w:rsidP="00EB41E9">
            <w:pPr>
              <w:jc w:val="center"/>
            </w:pPr>
            <w:r w:rsidRPr="00ED39C5">
              <w:t>Línea base</w:t>
            </w:r>
          </w:p>
        </w:tc>
        <w:tc>
          <w:tcPr>
            <w:tcW w:w="559" w:type="pct"/>
            <w:vMerge w:val="restart"/>
            <w:shd w:val="clear" w:color="auto" w:fill="A6A6A6" w:themeFill="background1" w:themeFillShade="A6"/>
          </w:tcPr>
          <w:p w:rsidR="00EB41E9" w:rsidRPr="00ED39C5" w:rsidRDefault="00EB41E9" w:rsidP="00EB41E9">
            <w:pPr>
              <w:jc w:val="center"/>
              <w:rPr>
                <w:b/>
              </w:rPr>
            </w:pPr>
            <w:r w:rsidRPr="00ED39C5">
              <w:rPr>
                <w:b/>
              </w:rPr>
              <w:t>Meta programada</w:t>
            </w:r>
          </w:p>
        </w:tc>
      </w:tr>
      <w:tr w:rsidR="00C17676" w:rsidRPr="00ED39C5" w:rsidTr="002D569A">
        <w:trPr>
          <w:trHeight w:val="405"/>
        </w:trPr>
        <w:tc>
          <w:tcPr>
            <w:tcW w:w="1183" w:type="pct"/>
            <w:vMerge/>
            <w:shd w:val="clear" w:color="auto" w:fill="D9D9D9" w:themeFill="background1" w:themeFillShade="D9"/>
          </w:tcPr>
          <w:p w:rsidR="00EB41E9" w:rsidRPr="00ED39C5" w:rsidRDefault="00EB41E9" w:rsidP="00EB41E9"/>
        </w:tc>
        <w:tc>
          <w:tcPr>
            <w:tcW w:w="595" w:type="pct"/>
            <w:shd w:val="clear" w:color="auto" w:fill="A6A6A6" w:themeFill="background1" w:themeFillShade="A6"/>
          </w:tcPr>
          <w:p w:rsidR="00EB41E9" w:rsidRPr="00ED39C5" w:rsidRDefault="00EB41E9" w:rsidP="002D569A">
            <w:pPr>
              <w:pStyle w:val="Prrafodelista"/>
              <w:numPr>
                <w:ilvl w:val="0"/>
                <w:numId w:val="15"/>
              </w:numPr>
              <w:ind w:left="463"/>
              <w:rPr>
                <w:b/>
                <w:sz w:val="16"/>
                <w:szCs w:val="16"/>
              </w:rPr>
            </w:pPr>
            <w:r w:rsidRPr="00ED39C5">
              <w:rPr>
                <w:b/>
                <w:sz w:val="16"/>
                <w:szCs w:val="16"/>
              </w:rPr>
              <w:t>Eficacia</w:t>
            </w:r>
          </w:p>
          <w:p w:rsidR="00EB41E9" w:rsidRPr="00ED39C5" w:rsidRDefault="00EB41E9" w:rsidP="002D569A">
            <w:pPr>
              <w:pStyle w:val="Prrafodelista"/>
              <w:numPr>
                <w:ilvl w:val="0"/>
                <w:numId w:val="15"/>
              </w:numPr>
              <w:ind w:left="463"/>
              <w:rPr>
                <w:b/>
                <w:sz w:val="16"/>
                <w:szCs w:val="16"/>
              </w:rPr>
            </w:pPr>
            <w:r w:rsidRPr="00ED39C5">
              <w:rPr>
                <w:b/>
                <w:sz w:val="16"/>
                <w:szCs w:val="16"/>
              </w:rPr>
              <w:t>Eficiencia</w:t>
            </w:r>
          </w:p>
          <w:p w:rsidR="00EB41E9" w:rsidRPr="00ED39C5" w:rsidRDefault="00EB41E9" w:rsidP="002D569A">
            <w:pPr>
              <w:pStyle w:val="Prrafodelista"/>
              <w:numPr>
                <w:ilvl w:val="0"/>
                <w:numId w:val="15"/>
              </w:numPr>
              <w:ind w:left="463"/>
              <w:rPr>
                <w:b/>
                <w:sz w:val="16"/>
                <w:szCs w:val="16"/>
              </w:rPr>
            </w:pPr>
            <w:r w:rsidRPr="00ED39C5">
              <w:rPr>
                <w:b/>
                <w:sz w:val="16"/>
                <w:szCs w:val="16"/>
              </w:rPr>
              <w:t xml:space="preserve">Económica </w:t>
            </w:r>
          </w:p>
          <w:p w:rsidR="00EB41E9" w:rsidRPr="00ED39C5" w:rsidRDefault="00EB41E9" w:rsidP="002D569A">
            <w:pPr>
              <w:pStyle w:val="Prrafodelista"/>
              <w:numPr>
                <w:ilvl w:val="0"/>
                <w:numId w:val="15"/>
              </w:numPr>
              <w:ind w:left="463"/>
              <w:rPr>
                <w:b/>
              </w:rPr>
            </w:pPr>
            <w:r w:rsidRPr="00ED39C5">
              <w:rPr>
                <w:b/>
                <w:sz w:val="16"/>
                <w:szCs w:val="16"/>
              </w:rPr>
              <w:t>Calidad</w:t>
            </w:r>
          </w:p>
        </w:tc>
        <w:tc>
          <w:tcPr>
            <w:tcW w:w="593" w:type="pct"/>
            <w:vMerge/>
            <w:shd w:val="clear" w:color="auto" w:fill="D9D9D9" w:themeFill="background1" w:themeFillShade="D9"/>
          </w:tcPr>
          <w:p w:rsidR="00EB41E9" w:rsidRPr="00ED39C5" w:rsidRDefault="00EB41E9" w:rsidP="00EB41E9">
            <w:pPr>
              <w:jc w:val="center"/>
            </w:pPr>
          </w:p>
        </w:tc>
        <w:tc>
          <w:tcPr>
            <w:tcW w:w="573" w:type="pct"/>
            <w:vMerge/>
            <w:shd w:val="clear" w:color="auto" w:fill="D9D9D9" w:themeFill="background1" w:themeFillShade="D9"/>
          </w:tcPr>
          <w:p w:rsidR="00EB41E9" w:rsidRPr="00ED39C5" w:rsidRDefault="00EB41E9" w:rsidP="00EB41E9">
            <w:pPr>
              <w:jc w:val="center"/>
            </w:pPr>
          </w:p>
        </w:tc>
        <w:tc>
          <w:tcPr>
            <w:tcW w:w="483" w:type="pct"/>
            <w:vMerge/>
            <w:shd w:val="clear" w:color="auto" w:fill="A6A6A6" w:themeFill="background1" w:themeFillShade="A6"/>
          </w:tcPr>
          <w:p w:rsidR="00EB41E9" w:rsidRPr="00ED39C5" w:rsidRDefault="00EB41E9" w:rsidP="00EB41E9">
            <w:pPr>
              <w:jc w:val="center"/>
            </w:pPr>
          </w:p>
        </w:tc>
        <w:tc>
          <w:tcPr>
            <w:tcW w:w="496" w:type="pct"/>
            <w:vMerge/>
            <w:shd w:val="clear" w:color="auto" w:fill="D9D9D9" w:themeFill="background1" w:themeFillShade="D9"/>
          </w:tcPr>
          <w:p w:rsidR="00EB41E9" w:rsidRPr="00ED39C5" w:rsidRDefault="00EB41E9" w:rsidP="00EB41E9">
            <w:pPr>
              <w:jc w:val="center"/>
            </w:pPr>
          </w:p>
        </w:tc>
        <w:tc>
          <w:tcPr>
            <w:tcW w:w="518" w:type="pct"/>
            <w:vMerge/>
            <w:shd w:val="clear" w:color="auto" w:fill="D9D9D9" w:themeFill="background1" w:themeFillShade="D9"/>
          </w:tcPr>
          <w:p w:rsidR="00EB41E9" w:rsidRPr="00ED39C5" w:rsidRDefault="00EB41E9" w:rsidP="00EB41E9">
            <w:pPr>
              <w:jc w:val="center"/>
            </w:pPr>
          </w:p>
        </w:tc>
        <w:tc>
          <w:tcPr>
            <w:tcW w:w="559" w:type="pct"/>
            <w:vMerge/>
            <w:shd w:val="clear" w:color="auto" w:fill="A6A6A6" w:themeFill="background1" w:themeFillShade="A6"/>
          </w:tcPr>
          <w:p w:rsidR="00EB41E9" w:rsidRPr="00ED39C5" w:rsidRDefault="00EB41E9" w:rsidP="00EB41E9">
            <w:pPr>
              <w:jc w:val="center"/>
            </w:pPr>
          </w:p>
        </w:tc>
      </w:tr>
      <w:tr w:rsidR="00C17676" w:rsidRPr="00ED39C5" w:rsidTr="002D569A">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rsidR="00D310BC" w:rsidRPr="00ED39C5" w:rsidRDefault="00A45BE3" w:rsidP="00A45BE3">
            <w:pPr>
              <w:jc w:val="center"/>
              <w:rPr>
                <w:rFonts w:ascii="Calibri" w:eastAsia="Times New Roman" w:hAnsi="Calibri" w:cs="Calibri"/>
              </w:rPr>
            </w:pPr>
            <w:r w:rsidRPr="00ED39C5">
              <w:rPr>
                <w:rFonts w:ascii="Calibri" w:eastAsia="Times New Roman" w:hAnsi="Calibri" w:cs="Calibri"/>
              </w:rPr>
              <w:t>Porcentaje de</w:t>
            </w:r>
            <w:r w:rsidR="00E84443" w:rsidRPr="00ED39C5">
              <w:rPr>
                <w:rFonts w:ascii="Calibri" w:eastAsia="Times New Roman" w:hAnsi="Calibri" w:cs="Calibri"/>
              </w:rPr>
              <w:t xml:space="preserve"> atención de </w:t>
            </w:r>
            <w:r w:rsidRPr="00ED39C5">
              <w:rPr>
                <w:rFonts w:ascii="Calibri" w:eastAsia="Times New Roman" w:hAnsi="Calibri" w:cs="Calibri"/>
              </w:rPr>
              <w:t xml:space="preserve"> </w:t>
            </w:r>
            <w:r w:rsidR="00E84443" w:rsidRPr="00ED39C5">
              <w:rPr>
                <w:rFonts w:ascii="Calibri" w:eastAsia="Times New Roman" w:hAnsi="Calibri" w:cs="Calibri"/>
              </w:rPr>
              <w:t>i</w:t>
            </w:r>
            <w:r w:rsidR="00106E56" w:rsidRPr="00ED39C5">
              <w:rPr>
                <w:rFonts w:ascii="Calibri" w:eastAsia="Times New Roman" w:hAnsi="Calibri" w:cs="Calibri"/>
              </w:rPr>
              <w:t>ncidencias</w:t>
            </w:r>
            <w:r w:rsidR="00E84443" w:rsidRPr="00ED39C5">
              <w:rPr>
                <w:rFonts w:ascii="Calibri" w:eastAsia="Times New Roman" w:hAnsi="Calibri" w:cs="Calibri"/>
              </w:rPr>
              <w:t xml:space="preserve"> ocurridas</w:t>
            </w:r>
          </w:p>
        </w:tc>
        <w:tc>
          <w:tcPr>
            <w:tcW w:w="595" w:type="pct"/>
            <w:tcBorders>
              <w:top w:val="single" w:sz="4" w:space="0" w:color="auto"/>
              <w:left w:val="nil"/>
              <w:bottom w:val="single" w:sz="4" w:space="0" w:color="auto"/>
              <w:right w:val="single" w:sz="4" w:space="0" w:color="auto"/>
            </w:tcBorders>
            <w:shd w:val="clear" w:color="auto" w:fill="auto"/>
            <w:vAlign w:val="center"/>
          </w:tcPr>
          <w:p w:rsidR="00D310BC" w:rsidRPr="00ED39C5" w:rsidRDefault="00D310BC" w:rsidP="00D310BC">
            <w:pPr>
              <w:jc w:val="center"/>
              <w:rPr>
                <w:rFonts w:ascii="Calibri" w:hAnsi="Calibri" w:cs="Calibri"/>
              </w:rPr>
            </w:pPr>
            <w:r w:rsidRPr="00ED39C5">
              <w:rPr>
                <w:rFonts w:ascii="Calibri" w:hAnsi="Calibri" w:cs="Calibri"/>
              </w:rPr>
              <w:t>2</w:t>
            </w:r>
          </w:p>
        </w:tc>
        <w:tc>
          <w:tcPr>
            <w:tcW w:w="593" w:type="pct"/>
            <w:tcBorders>
              <w:top w:val="single" w:sz="4" w:space="0" w:color="auto"/>
              <w:left w:val="nil"/>
              <w:bottom w:val="single" w:sz="4" w:space="0" w:color="auto"/>
              <w:right w:val="single" w:sz="4" w:space="0" w:color="auto"/>
            </w:tcBorders>
            <w:shd w:val="clear" w:color="auto" w:fill="auto"/>
            <w:vAlign w:val="center"/>
          </w:tcPr>
          <w:p w:rsidR="00D310BC" w:rsidRPr="00ED39C5" w:rsidRDefault="000C764F" w:rsidP="00D310BC">
            <w:pPr>
              <w:jc w:val="center"/>
              <w:rPr>
                <w:rFonts w:ascii="Calibri" w:hAnsi="Calibri" w:cs="Calibri"/>
                <w:sz w:val="20"/>
                <w:szCs w:val="20"/>
              </w:rPr>
            </w:pPr>
            <w:r w:rsidRPr="00ED39C5">
              <w:rPr>
                <w:rFonts w:ascii="Calibri" w:eastAsia="Times New Roman" w:hAnsi="Calibri" w:cs="Calibri"/>
              </w:rPr>
              <w:t>Incidencias de Intervención</w:t>
            </w:r>
            <w:r w:rsidR="00E84443" w:rsidRPr="00ED39C5">
              <w:rPr>
                <w:rFonts w:ascii="Calibri" w:eastAsia="Times New Roman" w:hAnsi="Calibri" w:cs="Calibri"/>
              </w:rPr>
              <w:t xml:space="preserve"> ocurridas durante eventos socio organizativos</w:t>
            </w:r>
          </w:p>
        </w:tc>
        <w:tc>
          <w:tcPr>
            <w:tcW w:w="573" w:type="pct"/>
            <w:tcBorders>
              <w:top w:val="single" w:sz="4" w:space="0" w:color="auto"/>
              <w:left w:val="nil"/>
              <w:bottom w:val="single" w:sz="4" w:space="0" w:color="auto"/>
              <w:right w:val="single" w:sz="4" w:space="0" w:color="auto"/>
            </w:tcBorders>
            <w:shd w:val="clear" w:color="auto" w:fill="auto"/>
          </w:tcPr>
          <w:p w:rsidR="00D310BC" w:rsidRPr="00ED39C5" w:rsidRDefault="00C07865" w:rsidP="00654F19">
            <w:pPr>
              <w:jc w:val="both"/>
              <w:rPr>
                <w:sz w:val="18"/>
                <w:szCs w:val="18"/>
              </w:rPr>
            </w:pPr>
            <w:r w:rsidRPr="00ED39C5">
              <w:rPr>
                <w:rFonts w:ascii="Calibri" w:eastAsia="Times New Roman" w:hAnsi="Calibri" w:cs="Calibri"/>
                <w:sz w:val="18"/>
                <w:szCs w:val="18"/>
              </w:rPr>
              <w:t>(</w:t>
            </w:r>
            <w:r w:rsidR="000C764F" w:rsidRPr="00ED39C5">
              <w:rPr>
                <w:rFonts w:ascii="Calibri" w:eastAsia="Times New Roman" w:hAnsi="Calibri" w:cs="Calibri"/>
                <w:sz w:val="18"/>
                <w:szCs w:val="18"/>
              </w:rPr>
              <w:t xml:space="preserve">Número de incidencias atendidas en </w:t>
            </w:r>
            <w:r w:rsidR="00D310BC" w:rsidRPr="00ED39C5">
              <w:rPr>
                <w:sz w:val="18"/>
                <w:szCs w:val="18"/>
              </w:rPr>
              <w:t xml:space="preserve"> </w:t>
            </w:r>
            <w:r w:rsidR="000C764F" w:rsidRPr="00ED39C5">
              <w:rPr>
                <w:sz w:val="18"/>
                <w:szCs w:val="18"/>
              </w:rPr>
              <w:t>Operativos</w:t>
            </w:r>
            <w:r w:rsidR="00D310BC" w:rsidRPr="00ED39C5">
              <w:rPr>
                <w:sz w:val="18"/>
                <w:szCs w:val="18"/>
              </w:rPr>
              <w:t xml:space="preserve"> el año 2019/ </w:t>
            </w:r>
            <w:r w:rsidR="00654F19" w:rsidRPr="00ED39C5">
              <w:rPr>
                <w:sz w:val="18"/>
                <w:szCs w:val="18"/>
              </w:rPr>
              <w:t xml:space="preserve">80 </w:t>
            </w:r>
            <w:r w:rsidR="000C764F" w:rsidRPr="00ED39C5">
              <w:rPr>
                <w:rFonts w:ascii="Calibri" w:eastAsia="Times New Roman" w:hAnsi="Calibri" w:cs="Calibri"/>
                <w:sz w:val="18"/>
                <w:szCs w:val="18"/>
              </w:rPr>
              <w:t xml:space="preserve">incidencias </w:t>
            </w:r>
            <w:r w:rsidR="00654F19" w:rsidRPr="00ED39C5">
              <w:rPr>
                <w:rFonts w:ascii="Calibri" w:eastAsia="Times New Roman" w:hAnsi="Calibri" w:cs="Calibri"/>
                <w:sz w:val="18"/>
                <w:szCs w:val="18"/>
              </w:rPr>
              <w:t>proyectadas</w:t>
            </w:r>
            <w:r w:rsidR="000C764F" w:rsidRPr="00ED39C5">
              <w:rPr>
                <w:rFonts w:ascii="Calibri" w:eastAsia="Times New Roman" w:hAnsi="Calibri" w:cs="Calibri"/>
                <w:sz w:val="18"/>
                <w:szCs w:val="18"/>
              </w:rPr>
              <w:t xml:space="preserve"> en </w:t>
            </w:r>
            <w:r w:rsidR="000C764F" w:rsidRPr="00ED39C5">
              <w:rPr>
                <w:sz w:val="18"/>
                <w:szCs w:val="18"/>
              </w:rPr>
              <w:t xml:space="preserve"> Operativos </w:t>
            </w:r>
            <w:r w:rsidR="00D310BC" w:rsidRPr="00ED39C5">
              <w:rPr>
                <w:sz w:val="18"/>
                <w:szCs w:val="18"/>
              </w:rPr>
              <w:t>en el año 201</w:t>
            </w:r>
            <w:r w:rsidR="00654F19" w:rsidRPr="00ED39C5">
              <w:rPr>
                <w:sz w:val="18"/>
                <w:szCs w:val="18"/>
              </w:rPr>
              <w:t>9</w:t>
            </w:r>
            <w:r w:rsidRPr="00ED39C5">
              <w:rPr>
                <w:sz w:val="18"/>
                <w:szCs w:val="18"/>
              </w:rPr>
              <w:t>)</w:t>
            </w:r>
            <w:r w:rsidR="00D310BC" w:rsidRPr="00ED39C5">
              <w:rPr>
                <w:sz w:val="18"/>
                <w:szCs w:val="18"/>
              </w:rPr>
              <w:t>*100</w:t>
            </w:r>
          </w:p>
        </w:tc>
        <w:tc>
          <w:tcPr>
            <w:tcW w:w="483" w:type="pct"/>
            <w:tcBorders>
              <w:top w:val="single" w:sz="4" w:space="0" w:color="auto"/>
              <w:left w:val="nil"/>
              <w:bottom w:val="single" w:sz="4" w:space="0" w:color="auto"/>
              <w:right w:val="single" w:sz="4" w:space="0" w:color="auto"/>
            </w:tcBorders>
            <w:shd w:val="clear" w:color="auto" w:fill="auto"/>
          </w:tcPr>
          <w:p w:rsidR="00D310BC" w:rsidRPr="00ED39C5" w:rsidRDefault="00D310BC" w:rsidP="00D310BC">
            <w:pPr>
              <w:rPr>
                <w:sz w:val="20"/>
                <w:szCs w:val="20"/>
              </w:rPr>
            </w:pPr>
          </w:p>
          <w:p w:rsidR="00D310BC" w:rsidRPr="00ED39C5" w:rsidRDefault="00D310BC" w:rsidP="00D310BC">
            <w:pPr>
              <w:rPr>
                <w:sz w:val="20"/>
                <w:szCs w:val="20"/>
              </w:rPr>
            </w:pPr>
          </w:p>
          <w:p w:rsidR="00D310BC" w:rsidRPr="00ED39C5" w:rsidRDefault="00D310BC" w:rsidP="00D310BC">
            <w:pPr>
              <w:rPr>
                <w:sz w:val="20"/>
                <w:szCs w:val="20"/>
              </w:rPr>
            </w:pPr>
          </w:p>
          <w:p w:rsidR="000C764F" w:rsidRPr="00ED39C5" w:rsidRDefault="000C764F" w:rsidP="00D310BC">
            <w:pPr>
              <w:rPr>
                <w:sz w:val="20"/>
                <w:szCs w:val="20"/>
              </w:rPr>
            </w:pPr>
          </w:p>
          <w:p w:rsidR="00D310BC" w:rsidRPr="00ED39C5" w:rsidRDefault="00D310BC" w:rsidP="00C03DEF">
            <w:pPr>
              <w:jc w:val="center"/>
              <w:rPr>
                <w:sz w:val="20"/>
                <w:szCs w:val="20"/>
              </w:rPr>
            </w:pPr>
            <w:r w:rsidRPr="00ED39C5">
              <w:rPr>
                <w:sz w:val="20"/>
                <w:szCs w:val="20"/>
              </w:rPr>
              <w:t>Porcentaje</w:t>
            </w:r>
          </w:p>
        </w:tc>
        <w:tc>
          <w:tcPr>
            <w:tcW w:w="496" w:type="pct"/>
            <w:tcBorders>
              <w:top w:val="single" w:sz="4" w:space="0" w:color="auto"/>
              <w:left w:val="nil"/>
              <w:bottom w:val="single" w:sz="4" w:space="0" w:color="auto"/>
              <w:right w:val="single" w:sz="4" w:space="0" w:color="auto"/>
            </w:tcBorders>
            <w:shd w:val="clear" w:color="auto" w:fill="auto"/>
            <w:vAlign w:val="center"/>
          </w:tcPr>
          <w:p w:rsidR="00D310BC" w:rsidRPr="00ED39C5" w:rsidRDefault="00D310BC" w:rsidP="00D310BC">
            <w:pPr>
              <w:jc w:val="center"/>
              <w:rPr>
                <w:rFonts w:ascii="Calibri" w:hAnsi="Calibri" w:cs="Calibri"/>
              </w:rPr>
            </w:pPr>
            <w:r w:rsidRPr="00ED39C5">
              <w:rPr>
                <w:rFonts w:ascii="Calibri" w:hAnsi="Calibri" w:cs="Calibri"/>
              </w:rPr>
              <w:t>Trimestral</w:t>
            </w:r>
          </w:p>
        </w:tc>
        <w:tc>
          <w:tcPr>
            <w:tcW w:w="518" w:type="pct"/>
            <w:tcBorders>
              <w:top w:val="single" w:sz="4" w:space="0" w:color="auto"/>
              <w:left w:val="nil"/>
              <w:bottom w:val="single" w:sz="4" w:space="0" w:color="auto"/>
              <w:right w:val="single" w:sz="4" w:space="0" w:color="auto"/>
            </w:tcBorders>
            <w:shd w:val="clear" w:color="auto" w:fill="auto"/>
            <w:vAlign w:val="center"/>
          </w:tcPr>
          <w:p w:rsidR="00D310BC" w:rsidRPr="00ED39C5" w:rsidRDefault="00A324D3" w:rsidP="00D310BC">
            <w:pPr>
              <w:jc w:val="center"/>
              <w:rPr>
                <w:rFonts w:ascii="Calibri" w:hAnsi="Calibri" w:cs="Calibri"/>
              </w:rPr>
            </w:pPr>
            <w:r w:rsidRPr="00ED39C5">
              <w:rPr>
                <w:rFonts w:ascii="Calibri" w:hAnsi="Calibri" w:cs="Calibri"/>
              </w:rPr>
              <w:t>8</w:t>
            </w:r>
            <w:r w:rsidR="00654F19" w:rsidRPr="00ED39C5">
              <w:rPr>
                <w:rFonts w:ascii="Calibri" w:hAnsi="Calibri" w:cs="Calibri"/>
              </w:rPr>
              <w:t>0</w:t>
            </w:r>
            <w:r w:rsidR="00257E1B" w:rsidRPr="00ED39C5">
              <w:rPr>
                <w:rFonts w:ascii="Calibri" w:hAnsi="Calibri" w:cs="Calibri"/>
              </w:rPr>
              <w:t xml:space="preserve"> </w:t>
            </w:r>
            <w:r w:rsidR="00257E1B" w:rsidRPr="00ED39C5">
              <w:rPr>
                <w:rFonts w:ascii="Calibri" w:hAnsi="Calibri" w:cs="Calibri"/>
                <w:sz w:val="20"/>
                <w:szCs w:val="20"/>
              </w:rPr>
              <w:t>Incidentes Intervenidos</w:t>
            </w:r>
          </w:p>
        </w:tc>
        <w:tc>
          <w:tcPr>
            <w:tcW w:w="559" w:type="pct"/>
            <w:tcBorders>
              <w:top w:val="single" w:sz="4" w:space="0" w:color="auto"/>
              <w:left w:val="nil"/>
              <w:bottom w:val="single" w:sz="4" w:space="0" w:color="auto"/>
              <w:right w:val="single" w:sz="4" w:space="0" w:color="auto"/>
            </w:tcBorders>
            <w:shd w:val="clear" w:color="auto" w:fill="auto"/>
            <w:vAlign w:val="center"/>
          </w:tcPr>
          <w:p w:rsidR="00D310BC" w:rsidRPr="00ED39C5" w:rsidRDefault="00654F19" w:rsidP="00257E1B">
            <w:pPr>
              <w:jc w:val="center"/>
              <w:rPr>
                <w:rFonts w:ascii="Calibri" w:hAnsi="Calibri" w:cs="Calibri"/>
              </w:rPr>
            </w:pPr>
            <w:r w:rsidRPr="00ED39C5">
              <w:rPr>
                <w:rFonts w:ascii="Calibri" w:hAnsi="Calibri" w:cs="Calibri"/>
              </w:rPr>
              <w:t>8</w:t>
            </w:r>
            <w:r w:rsidR="00257E1B" w:rsidRPr="00ED39C5">
              <w:rPr>
                <w:rFonts w:ascii="Calibri" w:hAnsi="Calibri" w:cs="Calibri"/>
              </w:rPr>
              <w:t xml:space="preserve">0 </w:t>
            </w:r>
            <w:r w:rsidR="00257E1B" w:rsidRPr="00ED39C5">
              <w:rPr>
                <w:rFonts w:ascii="Calibri" w:hAnsi="Calibri" w:cs="Calibri"/>
                <w:sz w:val="20"/>
                <w:szCs w:val="20"/>
              </w:rPr>
              <w:t>Incidentes Intervenidos</w:t>
            </w:r>
          </w:p>
        </w:tc>
      </w:tr>
      <w:tr w:rsidR="00E84443" w:rsidRPr="00ED39C5" w:rsidTr="002D569A">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rsidR="00E84443" w:rsidRPr="00ED39C5" w:rsidRDefault="00E84443" w:rsidP="00E84443">
            <w:pPr>
              <w:jc w:val="center"/>
              <w:rPr>
                <w:rFonts w:ascii="Calibri" w:eastAsia="Times New Roman" w:hAnsi="Calibri" w:cs="Calibri"/>
              </w:rPr>
            </w:pPr>
            <w:r w:rsidRPr="00ED39C5">
              <w:rPr>
                <w:rFonts w:ascii="Calibri" w:eastAsia="Times New Roman" w:hAnsi="Calibri" w:cs="Calibri"/>
              </w:rPr>
              <w:lastRenderedPageBreak/>
              <w:t>Tasa de REDUCCIÓN en las incidencia en los eventos socio-organizativos</w:t>
            </w:r>
          </w:p>
        </w:tc>
        <w:tc>
          <w:tcPr>
            <w:tcW w:w="595" w:type="pct"/>
            <w:tcBorders>
              <w:top w:val="single" w:sz="4" w:space="0" w:color="auto"/>
              <w:left w:val="nil"/>
              <w:bottom w:val="single" w:sz="4" w:space="0" w:color="auto"/>
              <w:right w:val="single" w:sz="4" w:space="0" w:color="auto"/>
            </w:tcBorders>
            <w:shd w:val="clear" w:color="auto" w:fill="auto"/>
            <w:vAlign w:val="center"/>
          </w:tcPr>
          <w:p w:rsidR="00E84443" w:rsidRPr="00ED39C5" w:rsidRDefault="00E84443" w:rsidP="00E84443">
            <w:pPr>
              <w:jc w:val="center"/>
              <w:rPr>
                <w:rFonts w:ascii="Calibri" w:hAnsi="Calibri" w:cs="Calibri"/>
              </w:rPr>
            </w:pPr>
            <w:r w:rsidRPr="00ED39C5">
              <w:rPr>
                <w:rFonts w:ascii="Calibri" w:hAnsi="Calibri" w:cs="Calibri"/>
              </w:rPr>
              <w:t>1</w:t>
            </w:r>
          </w:p>
        </w:tc>
        <w:tc>
          <w:tcPr>
            <w:tcW w:w="593" w:type="pct"/>
            <w:tcBorders>
              <w:top w:val="single" w:sz="4" w:space="0" w:color="auto"/>
              <w:left w:val="nil"/>
              <w:bottom w:val="single" w:sz="4" w:space="0" w:color="auto"/>
              <w:right w:val="single" w:sz="4" w:space="0" w:color="auto"/>
            </w:tcBorders>
            <w:shd w:val="clear" w:color="auto" w:fill="auto"/>
            <w:vAlign w:val="center"/>
          </w:tcPr>
          <w:p w:rsidR="00E84443" w:rsidRPr="00ED39C5" w:rsidRDefault="006C7C5F" w:rsidP="00E84443">
            <w:pPr>
              <w:jc w:val="center"/>
              <w:rPr>
                <w:rFonts w:ascii="Calibri" w:eastAsia="Times New Roman" w:hAnsi="Calibri" w:cs="Calibri"/>
                <w:sz w:val="20"/>
                <w:szCs w:val="20"/>
              </w:rPr>
            </w:pPr>
            <w:r w:rsidRPr="00ED39C5">
              <w:rPr>
                <w:rFonts w:ascii="Calibri" w:eastAsia="Times New Roman" w:hAnsi="Calibri" w:cs="Calibri"/>
                <w:sz w:val="20"/>
                <w:szCs w:val="20"/>
              </w:rPr>
              <w:t>R</w:t>
            </w:r>
            <w:r w:rsidR="00E84443" w:rsidRPr="00ED39C5">
              <w:rPr>
                <w:rFonts w:ascii="Calibri" w:eastAsia="Times New Roman" w:hAnsi="Calibri" w:cs="Calibri"/>
                <w:sz w:val="20"/>
                <w:szCs w:val="20"/>
              </w:rPr>
              <w:t xml:space="preserve">educción de incidentes que ocurren en los eventos socio organizativos que se llevan a cabo en el municipio, gracias a la implementación de un programa preventivo </w:t>
            </w:r>
          </w:p>
        </w:tc>
        <w:tc>
          <w:tcPr>
            <w:tcW w:w="573" w:type="pct"/>
            <w:tcBorders>
              <w:top w:val="single" w:sz="4" w:space="0" w:color="auto"/>
              <w:left w:val="nil"/>
              <w:bottom w:val="single" w:sz="4" w:space="0" w:color="auto"/>
              <w:right w:val="single" w:sz="4" w:space="0" w:color="auto"/>
            </w:tcBorders>
            <w:shd w:val="clear" w:color="auto" w:fill="auto"/>
          </w:tcPr>
          <w:p w:rsidR="00E84443" w:rsidRPr="00ED39C5" w:rsidRDefault="00E84443" w:rsidP="00E84443">
            <w:pPr>
              <w:jc w:val="both"/>
              <w:rPr>
                <w:rFonts w:ascii="Calibri" w:eastAsia="Times New Roman" w:hAnsi="Calibri" w:cs="Calibri"/>
                <w:sz w:val="20"/>
                <w:szCs w:val="20"/>
              </w:rPr>
            </w:pPr>
            <w:r w:rsidRPr="00ED39C5">
              <w:rPr>
                <w:rFonts w:ascii="Calibri" w:eastAsia="Times New Roman" w:hAnsi="Calibri" w:cs="Calibri"/>
                <w:sz w:val="20"/>
                <w:szCs w:val="20"/>
              </w:rPr>
              <w:t>(Número de incidentes ocurridos en 2018 – Número de incidentes ocurridos en 2019 / Número de incidentes ocurridos en 2019 ) x 100</w:t>
            </w:r>
          </w:p>
        </w:tc>
        <w:tc>
          <w:tcPr>
            <w:tcW w:w="483" w:type="pct"/>
            <w:tcBorders>
              <w:top w:val="single" w:sz="4" w:space="0" w:color="auto"/>
              <w:left w:val="nil"/>
              <w:bottom w:val="single" w:sz="4" w:space="0" w:color="auto"/>
              <w:right w:val="single" w:sz="4" w:space="0" w:color="auto"/>
            </w:tcBorders>
            <w:shd w:val="clear" w:color="auto" w:fill="auto"/>
          </w:tcPr>
          <w:p w:rsidR="00E84443" w:rsidRPr="00ED39C5" w:rsidRDefault="00E84443" w:rsidP="00E84443">
            <w:pPr>
              <w:rPr>
                <w:sz w:val="20"/>
                <w:szCs w:val="20"/>
              </w:rPr>
            </w:pPr>
          </w:p>
          <w:p w:rsidR="00E84443" w:rsidRPr="00ED39C5" w:rsidRDefault="00E84443" w:rsidP="00E84443">
            <w:pPr>
              <w:rPr>
                <w:sz w:val="20"/>
                <w:szCs w:val="20"/>
              </w:rPr>
            </w:pPr>
          </w:p>
          <w:p w:rsidR="00E84443" w:rsidRPr="00ED39C5" w:rsidRDefault="00E84443" w:rsidP="00E84443">
            <w:pPr>
              <w:rPr>
                <w:sz w:val="20"/>
                <w:szCs w:val="20"/>
              </w:rPr>
            </w:pPr>
            <w:r w:rsidRPr="00ED39C5">
              <w:rPr>
                <w:sz w:val="20"/>
                <w:szCs w:val="20"/>
              </w:rPr>
              <w:t>Tasa</w:t>
            </w:r>
          </w:p>
        </w:tc>
        <w:tc>
          <w:tcPr>
            <w:tcW w:w="496" w:type="pct"/>
            <w:tcBorders>
              <w:top w:val="single" w:sz="4" w:space="0" w:color="auto"/>
              <w:left w:val="nil"/>
              <w:bottom w:val="single" w:sz="4" w:space="0" w:color="auto"/>
              <w:right w:val="single" w:sz="4" w:space="0" w:color="auto"/>
            </w:tcBorders>
            <w:shd w:val="clear" w:color="auto" w:fill="auto"/>
            <w:vAlign w:val="center"/>
          </w:tcPr>
          <w:p w:rsidR="00E84443" w:rsidRPr="00ED39C5" w:rsidRDefault="00E84443" w:rsidP="00E84443">
            <w:pPr>
              <w:jc w:val="center"/>
              <w:rPr>
                <w:rFonts w:ascii="Calibri" w:hAnsi="Calibri" w:cs="Calibri"/>
              </w:rPr>
            </w:pPr>
            <w:r w:rsidRPr="00ED39C5">
              <w:rPr>
                <w:rFonts w:ascii="Calibri" w:hAnsi="Calibri" w:cs="Calibri"/>
              </w:rPr>
              <w:t>trimestral</w:t>
            </w:r>
          </w:p>
        </w:tc>
        <w:tc>
          <w:tcPr>
            <w:tcW w:w="518" w:type="pct"/>
            <w:tcBorders>
              <w:top w:val="single" w:sz="4" w:space="0" w:color="auto"/>
              <w:left w:val="nil"/>
              <w:bottom w:val="single" w:sz="4" w:space="0" w:color="auto"/>
              <w:right w:val="single" w:sz="4" w:space="0" w:color="auto"/>
            </w:tcBorders>
            <w:shd w:val="clear" w:color="auto" w:fill="auto"/>
            <w:vAlign w:val="center"/>
          </w:tcPr>
          <w:p w:rsidR="00E84443" w:rsidRPr="00ED39C5" w:rsidRDefault="00E84443" w:rsidP="00E84443">
            <w:pPr>
              <w:rPr>
                <w:rFonts w:ascii="Calibri" w:hAnsi="Calibri" w:cs="Calibri"/>
              </w:rPr>
            </w:pPr>
            <w:r w:rsidRPr="00ED39C5">
              <w:rPr>
                <w:rFonts w:ascii="Calibri" w:hAnsi="Calibri" w:cs="Calibri"/>
              </w:rPr>
              <w:t xml:space="preserve"> Numero de incidente 2018</w:t>
            </w:r>
          </w:p>
        </w:tc>
        <w:tc>
          <w:tcPr>
            <w:tcW w:w="559" w:type="pct"/>
            <w:tcBorders>
              <w:top w:val="single" w:sz="4" w:space="0" w:color="auto"/>
              <w:left w:val="nil"/>
              <w:bottom w:val="single" w:sz="4" w:space="0" w:color="auto"/>
              <w:right w:val="single" w:sz="4" w:space="0" w:color="auto"/>
            </w:tcBorders>
            <w:shd w:val="clear" w:color="auto" w:fill="auto"/>
            <w:vAlign w:val="center"/>
          </w:tcPr>
          <w:p w:rsidR="00E84443" w:rsidRPr="00ED39C5" w:rsidRDefault="00E84443" w:rsidP="00E84443">
            <w:pPr>
              <w:jc w:val="center"/>
              <w:rPr>
                <w:rFonts w:ascii="Calibri" w:hAnsi="Calibri" w:cs="Calibri"/>
              </w:rPr>
            </w:pPr>
            <w:r w:rsidRPr="00ED39C5">
              <w:rPr>
                <w:rFonts w:ascii="Calibri" w:eastAsia="Times New Roman" w:hAnsi="Calibri" w:cs="Calibri"/>
                <w:sz w:val="20"/>
                <w:szCs w:val="20"/>
              </w:rPr>
              <w:t>Número de incidentes 2019</w:t>
            </w:r>
          </w:p>
        </w:tc>
      </w:tr>
      <w:tr w:rsidR="00C17676" w:rsidRPr="00ED39C5" w:rsidTr="002D569A">
        <w:tc>
          <w:tcPr>
            <w:tcW w:w="2371" w:type="pct"/>
            <w:gridSpan w:val="3"/>
            <w:shd w:val="clear" w:color="auto" w:fill="D9D9D9" w:themeFill="background1" w:themeFillShade="D9"/>
          </w:tcPr>
          <w:p w:rsidR="00EB41E9" w:rsidRPr="00ED39C5" w:rsidRDefault="00EB41E9" w:rsidP="00D310BC">
            <w:r w:rsidRPr="00ED39C5">
              <w:t>Clave presupuestal determinada para seguimiento del gasto</w:t>
            </w:r>
          </w:p>
        </w:tc>
        <w:tc>
          <w:tcPr>
            <w:tcW w:w="2629" w:type="pct"/>
            <w:gridSpan w:val="5"/>
            <w:shd w:val="clear" w:color="auto" w:fill="FABF8F" w:themeFill="accent6" w:themeFillTint="99"/>
          </w:tcPr>
          <w:p w:rsidR="00EB41E9" w:rsidRPr="00ED39C5" w:rsidRDefault="00EB41E9" w:rsidP="00EB41E9"/>
        </w:tc>
      </w:tr>
    </w:tbl>
    <w:p w:rsidR="00EB41E9" w:rsidRPr="00ED39C5" w:rsidRDefault="00EB41E9" w:rsidP="00EB41E9"/>
    <w:p w:rsidR="00F81730" w:rsidRPr="00ED39C5" w:rsidRDefault="00F81730">
      <w:pPr>
        <w:rPr>
          <w:b/>
          <w:sz w:val="40"/>
        </w:rPr>
      </w:pPr>
      <w:r w:rsidRPr="00ED39C5">
        <w:rPr>
          <w:b/>
          <w:sz w:val="40"/>
        </w:rPr>
        <w:br w:type="page"/>
      </w:r>
    </w:p>
    <w:p w:rsidR="00F81730" w:rsidRPr="00ED39C5" w:rsidRDefault="00F81730" w:rsidP="00EB41E9">
      <w:pPr>
        <w:rPr>
          <w:b/>
          <w:sz w:val="8"/>
          <w:szCs w:val="8"/>
        </w:rPr>
      </w:pPr>
    </w:p>
    <w:p w:rsidR="00F81730" w:rsidRPr="00ED39C5" w:rsidRDefault="00F81730" w:rsidP="00EB41E9">
      <w:pPr>
        <w:rPr>
          <w:b/>
          <w:sz w:val="8"/>
          <w:szCs w:val="8"/>
        </w:rPr>
      </w:pPr>
    </w:p>
    <w:p w:rsidR="00F81730" w:rsidRPr="00ED39C5" w:rsidRDefault="00F81730" w:rsidP="00EB41E9">
      <w:pPr>
        <w:rPr>
          <w:b/>
          <w:sz w:val="8"/>
          <w:szCs w:val="8"/>
        </w:rPr>
      </w:pPr>
    </w:p>
    <w:p w:rsidR="00EB41E9" w:rsidRPr="00ED39C5" w:rsidRDefault="00EB41E9" w:rsidP="00EB41E9">
      <w:pPr>
        <w:rPr>
          <w:b/>
          <w:sz w:val="40"/>
        </w:rPr>
      </w:pPr>
      <w:r w:rsidRPr="00ED39C5">
        <w:rPr>
          <w:b/>
          <w:sz w:val="40"/>
        </w:rPr>
        <w:t>CRONOGRAMA DE ACTIVIDADES</w:t>
      </w:r>
      <w:r w:rsidR="00203915" w:rsidRPr="00ED39C5">
        <w:rPr>
          <w:b/>
          <w:sz w:val="40"/>
        </w:rPr>
        <w:t>.</w:t>
      </w:r>
    </w:p>
    <w:tbl>
      <w:tblPr>
        <w:tblStyle w:val="Tablaconcuadrcula"/>
        <w:tblW w:w="4962" w:type="pct"/>
        <w:tblLook w:val="04A0" w:firstRow="1" w:lastRow="0" w:firstColumn="1" w:lastColumn="0" w:noHBand="0" w:noVBand="1"/>
      </w:tblPr>
      <w:tblGrid>
        <w:gridCol w:w="4348"/>
        <w:gridCol w:w="614"/>
        <w:gridCol w:w="640"/>
        <w:gridCol w:w="631"/>
        <w:gridCol w:w="653"/>
        <w:gridCol w:w="653"/>
        <w:gridCol w:w="666"/>
        <w:gridCol w:w="653"/>
        <w:gridCol w:w="656"/>
        <w:gridCol w:w="663"/>
        <w:gridCol w:w="634"/>
        <w:gridCol w:w="639"/>
        <w:gridCol w:w="603"/>
      </w:tblGrid>
      <w:tr w:rsidR="00C17676" w:rsidRPr="00ED39C5" w:rsidTr="00EB41E9">
        <w:trPr>
          <w:trHeight w:val="547"/>
        </w:trPr>
        <w:tc>
          <w:tcPr>
            <w:tcW w:w="5000" w:type="pct"/>
            <w:gridSpan w:val="13"/>
            <w:shd w:val="clear" w:color="auto" w:fill="D9D9D9" w:themeFill="background1" w:themeFillShade="D9"/>
            <w:vAlign w:val="center"/>
          </w:tcPr>
          <w:p w:rsidR="00EB41E9" w:rsidRPr="00ED39C5" w:rsidRDefault="00EB41E9" w:rsidP="00EB41E9">
            <w:pPr>
              <w:jc w:val="center"/>
              <w:rPr>
                <w:b/>
              </w:rPr>
            </w:pPr>
            <w:r w:rsidRPr="00ED39C5">
              <w:rPr>
                <w:b/>
              </w:rPr>
              <w:t>Cronograma Anual  de Actividades</w:t>
            </w:r>
          </w:p>
        </w:tc>
      </w:tr>
      <w:tr w:rsidR="00C17676" w:rsidRPr="00ED39C5" w:rsidTr="00EB41E9">
        <w:trPr>
          <w:trHeight w:val="296"/>
        </w:trPr>
        <w:tc>
          <w:tcPr>
            <w:tcW w:w="1804" w:type="pct"/>
            <w:vMerge w:val="restart"/>
            <w:shd w:val="clear" w:color="auto" w:fill="D9D9D9" w:themeFill="background1" w:themeFillShade="D9"/>
          </w:tcPr>
          <w:p w:rsidR="00EB41E9" w:rsidRPr="00ED39C5" w:rsidRDefault="00EB41E9" w:rsidP="00EB41E9">
            <w:pPr>
              <w:rPr>
                <w:b/>
              </w:rPr>
            </w:pPr>
            <w:r w:rsidRPr="00ED39C5">
              <w:rPr>
                <w:b/>
              </w:rPr>
              <w:t xml:space="preserve">Actividades a realizar para la obtención del producto esperado </w:t>
            </w:r>
          </w:p>
        </w:tc>
        <w:tc>
          <w:tcPr>
            <w:tcW w:w="3196" w:type="pct"/>
            <w:gridSpan w:val="12"/>
            <w:shd w:val="clear" w:color="auto" w:fill="D9D9D9" w:themeFill="background1" w:themeFillShade="D9"/>
            <w:vAlign w:val="bottom"/>
          </w:tcPr>
          <w:p w:rsidR="00EB41E9" w:rsidRPr="00ED39C5" w:rsidRDefault="00EB41E9" w:rsidP="00EB41E9">
            <w:pPr>
              <w:jc w:val="center"/>
              <w:rPr>
                <w:b/>
              </w:rPr>
            </w:pPr>
            <w:r w:rsidRPr="00ED39C5">
              <w:rPr>
                <w:b/>
              </w:rPr>
              <w:t>2018 - 2019</w:t>
            </w:r>
          </w:p>
        </w:tc>
      </w:tr>
      <w:tr w:rsidR="00C17676" w:rsidRPr="00ED39C5" w:rsidTr="00EB41E9">
        <w:trPr>
          <w:trHeight w:val="57"/>
        </w:trPr>
        <w:tc>
          <w:tcPr>
            <w:tcW w:w="1804" w:type="pct"/>
            <w:vMerge/>
            <w:shd w:val="clear" w:color="auto" w:fill="D9D9D9" w:themeFill="background1" w:themeFillShade="D9"/>
          </w:tcPr>
          <w:p w:rsidR="00EB41E9" w:rsidRPr="00ED39C5" w:rsidRDefault="00EB41E9" w:rsidP="00EB41E9"/>
        </w:tc>
        <w:tc>
          <w:tcPr>
            <w:tcW w:w="255" w:type="pct"/>
            <w:shd w:val="clear" w:color="auto" w:fill="D9D9D9" w:themeFill="background1" w:themeFillShade="D9"/>
            <w:vAlign w:val="bottom"/>
          </w:tcPr>
          <w:p w:rsidR="00EB41E9" w:rsidRPr="00ED39C5" w:rsidRDefault="00EB41E9" w:rsidP="00EB41E9">
            <w:pPr>
              <w:jc w:val="center"/>
              <w:rPr>
                <w:b/>
              </w:rPr>
            </w:pPr>
            <w:r w:rsidRPr="00ED39C5">
              <w:rPr>
                <w:b/>
              </w:rPr>
              <w:t>OCT</w:t>
            </w:r>
          </w:p>
        </w:tc>
        <w:tc>
          <w:tcPr>
            <w:tcW w:w="265" w:type="pct"/>
            <w:shd w:val="clear" w:color="auto" w:fill="D9D9D9" w:themeFill="background1" w:themeFillShade="D9"/>
            <w:vAlign w:val="bottom"/>
          </w:tcPr>
          <w:p w:rsidR="00EB41E9" w:rsidRPr="00ED39C5" w:rsidRDefault="00EB41E9" w:rsidP="00EB41E9">
            <w:pPr>
              <w:jc w:val="center"/>
              <w:rPr>
                <w:b/>
              </w:rPr>
            </w:pPr>
            <w:r w:rsidRPr="00ED39C5">
              <w:rPr>
                <w:b/>
              </w:rPr>
              <w:t>NOV</w:t>
            </w:r>
          </w:p>
        </w:tc>
        <w:tc>
          <w:tcPr>
            <w:tcW w:w="262" w:type="pct"/>
            <w:shd w:val="clear" w:color="auto" w:fill="D9D9D9" w:themeFill="background1" w:themeFillShade="D9"/>
            <w:vAlign w:val="bottom"/>
          </w:tcPr>
          <w:p w:rsidR="00EB41E9" w:rsidRPr="00ED39C5" w:rsidRDefault="00EB41E9" w:rsidP="00EB41E9">
            <w:pPr>
              <w:jc w:val="center"/>
              <w:rPr>
                <w:b/>
              </w:rPr>
            </w:pPr>
            <w:r w:rsidRPr="00ED39C5">
              <w:rPr>
                <w:b/>
              </w:rPr>
              <w:t>DIC</w:t>
            </w:r>
          </w:p>
        </w:tc>
        <w:tc>
          <w:tcPr>
            <w:tcW w:w="271" w:type="pct"/>
            <w:shd w:val="clear" w:color="auto" w:fill="D9D9D9" w:themeFill="background1" w:themeFillShade="D9"/>
            <w:vAlign w:val="bottom"/>
          </w:tcPr>
          <w:p w:rsidR="00EB41E9" w:rsidRPr="00ED39C5" w:rsidRDefault="00EB41E9" w:rsidP="00EB41E9">
            <w:pPr>
              <w:jc w:val="center"/>
              <w:rPr>
                <w:b/>
              </w:rPr>
            </w:pPr>
            <w:r w:rsidRPr="00ED39C5">
              <w:rPr>
                <w:b/>
              </w:rPr>
              <w:t>ENE</w:t>
            </w:r>
          </w:p>
        </w:tc>
        <w:tc>
          <w:tcPr>
            <w:tcW w:w="271" w:type="pct"/>
            <w:shd w:val="clear" w:color="auto" w:fill="D9D9D9" w:themeFill="background1" w:themeFillShade="D9"/>
            <w:vAlign w:val="bottom"/>
          </w:tcPr>
          <w:p w:rsidR="00EB41E9" w:rsidRPr="00ED39C5" w:rsidRDefault="00EB41E9" w:rsidP="00EB41E9">
            <w:pPr>
              <w:jc w:val="center"/>
              <w:rPr>
                <w:b/>
              </w:rPr>
            </w:pPr>
            <w:r w:rsidRPr="00ED39C5">
              <w:rPr>
                <w:b/>
              </w:rPr>
              <w:t>FEB</w:t>
            </w:r>
          </w:p>
        </w:tc>
        <w:tc>
          <w:tcPr>
            <w:tcW w:w="276" w:type="pct"/>
            <w:shd w:val="clear" w:color="auto" w:fill="D9D9D9" w:themeFill="background1" w:themeFillShade="D9"/>
            <w:vAlign w:val="bottom"/>
          </w:tcPr>
          <w:p w:rsidR="00EB41E9" w:rsidRPr="00ED39C5" w:rsidRDefault="00EB41E9" w:rsidP="00EB41E9">
            <w:pPr>
              <w:jc w:val="center"/>
              <w:rPr>
                <w:b/>
              </w:rPr>
            </w:pPr>
            <w:r w:rsidRPr="00ED39C5">
              <w:rPr>
                <w:b/>
              </w:rPr>
              <w:t>MAR</w:t>
            </w:r>
          </w:p>
        </w:tc>
        <w:tc>
          <w:tcPr>
            <w:tcW w:w="271" w:type="pct"/>
            <w:shd w:val="clear" w:color="auto" w:fill="D9D9D9" w:themeFill="background1" w:themeFillShade="D9"/>
            <w:vAlign w:val="bottom"/>
          </w:tcPr>
          <w:p w:rsidR="00EB41E9" w:rsidRPr="00ED39C5" w:rsidRDefault="00EB41E9" w:rsidP="00EB41E9">
            <w:pPr>
              <w:jc w:val="center"/>
              <w:rPr>
                <w:b/>
              </w:rPr>
            </w:pPr>
            <w:r w:rsidRPr="00ED39C5">
              <w:rPr>
                <w:b/>
              </w:rPr>
              <w:t>ABR</w:t>
            </w:r>
          </w:p>
        </w:tc>
        <w:tc>
          <w:tcPr>
            <w:tcW w:w="272" w:type="pct"/>
            <w:shd w:val="clear" w:color="auto" w:fill="D9D9D9" w:themeFill="background1" w:themeFillShade="D9"/>
            <w:vAlign w:val="bottom"/>
          </w:tcPr>
          <w:p w:rsidR="00EB41E9" w:rsidRPr="00ED39C5" w:rsidRDefault="00EB41E9" w:rsidP="00EB41E9">
            <w:pPr>
              <w:jc w:val="center"/>
              <w:rPr>
                <w:b/>
              </w:rPr>
            </w:pPr>
            <w:r w:rsidRPr="00ED39C5">
              <w:rPr>
                <w:b/>
              </w:rPr>
              <w:t>MAY</w:t>
            </w:r>
          </w:p>
        </w:tc>
        <w:tc>
          <w:tcPr>
            <w:tcW w:w="275" w:type="pct"/>
            <w:shd w:val="clear" w:color="auto" w:fill="D9D9D9" w:themeFill="background1" w:themeFillShade="D9"/>
            <w:vAlign w:val="bottom"/>
          </w:tcPr>
          <w:p w:rsidR="00EB41E9" w:rsidRPr="00ED39C5" w:rsidRDefault="00EB41E9" w:rsidP="00EB41E9">
            <w:pPr>
              <w:jc w:val="center"/>
              <w:rPr>
                <w:b/>
              </w:rPr>
            </w:pPr>
            <w:r w:rsidRPr="00ED39C5">
              <w:rPr>
                <w:b/>
              </w:rPr>
              <w:t>JUN</w:t>
            </w:r>
          </w:p>
        </w:tc>
        <w:tc>
          <w:tcPr>
            <w:tcW w:w="263" w:type="pct"/>
            <w:shd w:val="clear" w:color="auto" w:fill="D9D9D9" w:themeFill="background1" w:themeFillShade="D9"/>
            <w:vAlign w:val="bottom"/>
          </w:tcPr>
          <w:p w:rsidR="00EB41E9" w:rsidRPr="00ED39C5" w:rsidRDefault="00EB41E9" w:rsidP="00EB41E9">
            <w:pPr>
              <w:jc w:val="center"/>
              <w:rPr>
                <w:b/>
              </w:rPr>
            </w:pPr>
            <w:r w:rsidRPr="00ED39C5">
              <w:rPr>
                <w:b/>
              </w:rPr>
              <w:t>JUL</w:t>
            </w:r>
          </w:p>
        </w:tc>
        <w:tc>
          <w:tcPr>
            <w:tcW w:w="265" w:type="pct"/>
            <w:shd w:val="clear" w:color="auto" w:fill="D9D9D9" w:themeFill="background1" w:themeFillShade="D9"/>
            <w:vAlign w:val="bottom"/>
          </w:tcPr>
          <w:p w:rsidR="00EB41E9" w:rsidRPr="00ED39C5" w:rsidRDefault="00EB41E9" w:rsidP="00EB41E9">
            <w:pPr>
              <w:jc w:val="center"/>
              <w:rPr>
                <w:b/>
              </w:rPr>
            </w:pPr>
            <w:r w:rsidRPr="00ED39C5">
              <w:rPr>
                <w:b/>
              </w:rPr>
              <w:t>AGO</w:t>
            </w:r>
          </w:p>
        </w:tc>
        <w:tc>
          <w:tcPr>
            <w:tcW w:w="250" w:type="pct"/>
            <w:shd w:val="clear" w:color="auto" w:fill="D9D9D9" w:themeFill="background1" w:themeFillShade="D9"/>
            <w:vAlign w:val="bottom"/>
          </w:tcPr>
          <w:p w:rsidR="00EB41E9" w:rsidRPr="00ED39C5" w:rsidRDefault="00EB41E9" w:rsidP="00EB41E9">
            <w:pPr>
              <w:jc w:val="center"/>
              <w:rPr>
                <w:b/>
              </w:rPr>
            </w:pPr>
            <w:r w:rsidRPr="00ED39C5">
              <w:rPr>
                <w:b/>
              </w:rPr>
              <w:t>SEP</w:t>
            </w:r>
          </w:p>
        </w:tc>
      </w:tr>
      <w:tr w:rsidR="00C17676" w:rsidRPr="00ED39C5" w:rsidTr="00EB41E9">
        <w:trPr>
          <w:trHeight w:val="57"/>
        </w:trPr>
        <w:tc>
          <w:tcPr>
            <w:tcW w:w="1804" w:type="pct"/>
            <w:shd w:val="clear" w:color="auto" w:fill="auto"/>
          </w:tcPr>
          <w:p w:rsidR="006A7356" w:rsidRPr="00ED39C5" w:rsidRDefault="006A7356" w:rsidP="006A7356">
            <w:pPr>
              <w:spacing w:line="256" w:lineRule="auto"/>
              <w:jc w:val="both"/>
              <w:rPr>
                <w:rFonts w:cstheme="minorHAnsi"/>
              </w:rPr>
            </w:pPr>
            <w:r w:rsidRPr="00ED39C5">
              <w:rPr>
                <w:rFonts w:cstheme="minorHAnsi"/>
              </w:rPr>
              <w:t xml:space="preserve">Elaboración, aprobación y autorización del Proyecto Ejecutivo. </w:t>
            </w:r>
          </w:p>
        </w:tc>
        <w:tc>
          <w:tcPr>
            <w:tcW w:w="255" w:type="pct"/>
            <w:shd w:val="clear" w:color="auto" w:fill="auto"/>
          </w:tcPr>
          <w:p w:rsidR="006A7356" w:rsidRPr="00ED39C5" w:rsidRDefault="006F791F" w:rsidP="006F791F">
            <w:pPr>
              <w:jc w:val="center"/>
              <w:rPr>
                <w:sz w:val="20"/>
              </w:rPr>
            </w:pPr>
            <w:r w:rsidRPr="00ED39C5">
              <w:rPr>
                <w:sz w:val="20"/>
              </w:rPr>
              <w:t>X</w:t>
            </w:r>
          </w:p>
        </w:tc>
        <w:tc>
          <w:tcPr>
            <w:tcW w:w="265" w:type="pct"/>
            <w:shd w:val="clear" w:color="auto" w:fill="auto"/>
          </w:tcPr>
          <w:p w:rsidR="006A7356" w:rsidRPr="00ED39C5" w:rsidRDefault="006F791F" w:rsidP="006F791F">
            <w:pPr>
              <w:jc w:val="center"/>
              <w:rPr>
                <w:sz w:val="20"/>
              </w:rPr>
            </w:pPr>
            <w:r w:rsidRPr="00ED39C5">
              <w:rPr>
                <w:sz w:val="20"/>
              </w:rPr>
              <w:t>X</w:t>
            </w:r>
          </w:p>
        </w:tc>
        <w:tc>
          <w:tcPr>
            <w:tcW w:w="262" w:type="pct"/>
            <w:shd w:val="clear" w:color="auto" w:fill="auto"/>
          </w:tcPr>
          <w:p w:rsidR="006A7356" w:rsidRPr="00ED39C5" w:rsidRDefault="006F791F" w:rsidP="006F791F">
            <w:pPr>
              <w:jc w:val="center"/>
              <w:rPr>
                <w:sz w:val="20"/>
              </w:rPr>
            </w:pPr>
            <w:r w:rsidRPr="00ED39C5">
              <w:rPr>
                <w:sz w:val="20"/>
              </w:rPr>
              <w:t>X</w:t>
            </w:r>
          </w:p>
        </w:tc>
        <w:tc>
          <w:tcPr>
            <w:tcW w:w="271" w:type="pct"/>
            <w:shd w:val="clear" w:color="auto" w:fill="auto"/>
          </w:tcPr>
          <w:p w:rsidR="006A7356" w:rsidRPr="00ED39C5" w:rsidRDefault="006A7356" w:rsidP="006F791F">
            <w:pPr>
              <w:jc w:val="center"/>
              <w:rPr>
                <w:sz w:val="20"/>
              </w:rPr>
            </w:pPr>
          </w:p>
        </w:tc>
        <w:tc>
          <w:tcPr>
            <w:tcW w:w="271" w:type="pct"/>
            <w:shd w:val="clear" w:color="auto" w:fill="auto"/>
          </w:tcPr>
          <w:p w:rsidR="006A7356" w:rsidRPr="00ED39C5" w:rsidRDefault="006A7356" w:rsidP="006F791F">
            <w:pPr>
              <w:jc w:val="center"/>
              <w:rPr>
                <w:sz w:val="20"/>
              </w:rPr>
            </w:pPr>
          </w:p>
        </w:tc>
        <w:tc>
          <w:tcPr>
            <w:tcW w:w="276" w:type="pct"/>
            <w:shd w:val="clear" w:color="auto" w:fill="auto"/>
          </w:tcPr>
          <w:p w:rsidR="006A7356" w:rsidRPr="00ED39C5" w:rsidRDefault="006A7356" w:rsidP="006F791F">
            <w:pPr>
              <w:jc w:val="center"/>
              <w:rPr>
                <w:sz w:val="20"/>
              </w:rPr>
            </w:pPr>
          </w:p>
        </w:tc>
        <w:tc>
          <w:tcPr>
            <w:tcW w:w="271" w:type="pct"/>
            <w:shd w:val="clear" w:color="auto" w:fill="auto"/>
          </w:tcPr>
          <w:p w:rsidR="006A7356" w:rsidRPr="00ED39C5" w:rsidRDefault="006A7356" w:rsidP="006F791F">
            <w:pPr>
              <w:jc w:val="center"/>
              <w:rPr>
                <w:sz w:val="20"/>
              </w:rPr>
            </w:pPr>
          </w:p>
        </w:tc>
        <w:tc>
          <w:tcPr>
            <w:tcW w:w="272" w:type="pct"/>
            <w:shd w:val="clear" w:color="auto" w:fill="auto"/>
          </w:tcPr>
          <w:p w:rsidR="006A7356" w:rsidRPr="00ED39C5" w:rsidRDefault="006A7356" w:rsidP="006F791F">
            <w:pPr>
              <w:jc w:val="center"/>
              <w:rPr>
                <w:sz w:val="20"/>
              </w:rPr>
            </w:pPr>
          </w:p>
        </w:tc>
        <w:tc>
          <w:tcPr>
            <w:tcW w:w="275" w:type="pct"/>
            <w:shd w:val="clear" w:color="auto" w:fill="auto"/>
          </w:tcPr>
          <w:p w:rsidR="006A7356" w:rsidRPr="00ED39C5" w:rsidRDefault="006A7356" w:rsidP="006F791F">
            <w:pPr>
              <w:jc w:val="center"/>
              <w:rPr>
                <w:sz w:val="20"/>
              </w:rPr>
            </w:pPr>
          </w:p>
        </w:tc>
        <w:tc>
          <w:tcPr>
            <w:tcW w:w="263" w:type="pct"/>
            <w:shd w:val="clear" w:color="auto" w:fill="auto"/>
          </w:tcPr>
          <w:p w:rsidR="006A7356" w:rsidRPr="00ED39C5" w:rsidRDefault="006A7356" w:rsidP="006F791F">
            <w:pPr>
              <w:jc w:val="center"/>
              <w:rPr>
                <w:sz w:val="20"/>
              </w:rPr>
            </w:pPr>
          </w:p>
        </w:tc>
        <w:tc>
          <w:tcPr>
            <w:tcW w:w="265" w:type="pct"/>
            <w:shd w:val="clear" w:color="auto" w:fill="auto"/>
          </w:tcPr>
          <w:p w:rsidR="006A7356" w:rsidRPr="00ED39C5" w:rsidRDefault="006A7356" w:rsidP="006F791F">
            <w:pPr>
              <w:jc w:val="center"/>
              <w:rPr>
                <w:sz w:val="20"/>
              </w:rPr>
            </w:pPr>
          </w:p>
        </w:tc>
        <w:tc>
          <w:tcPr>
            <w:tcW w:w="250" w:type="pct"/>
            <w:shd w:val="clear" w:color="auto" w:fill="auto"/>
          </w:tcPr>
          <w:p w:rsidR="006A7356" w:rsidRPr="00ED39C5" w:rsidRDefault="006A7356" w:rsidP="006F791F">
            <w:pPr>
              <w:jc w:val="center"/>
              <w:rPr>
                <w:sz w:val="20"/>
              </w:rPr>
            </w:pPr>
          </w:p>
        </w:tc>
      </w:tr>
      <w:tr w:rsidR="00C17676" w:rsidRPr="00ED39C5" w:rsidTr="00EB41E9">
        <w:trPr>
          <w:trHeight w:val="57"/>
        </w:trPr>
        <w:tc>
          <w:tcPr>
            <w:tcW w:w="1804" w:type="pct"/>
            <w:shd w:val="clear" w:color="auto" w:fill="auto"/>
          </w:tcPr>
          <w:p w:rsidR="001E3A3D" w:rsidRPr="00ED39C5" w:rsidRDefault="00907C79" w:rsidP="00907C79">
            <w:pPr>
              <w:jc w:val="both"/>
              <w:rPr>
                <w:rFonts w:eastAsia="Calibri" w:cstheme="minorHAnsi"/>
              </w:rPr>
            </w:pPr>
            <w:r w:rsidRPr="00ED39C5">
              <w:rPr>
                <w:rFonts w:eastAsia="Calibri" w:cstheme="minorHAnsi"/>
              </w:rPr>
              <w:t>Calendarización de los Eventos.</w:t>
            </w:r>
          </w:p>
        </w:tc>
        <w:tc>
          <w:tcPr>
            <w:tcW w:w="255" w:type="pct"/>
            <w:shd w:val="clear" w:color="auto" w:fill="auto"/>
          </w:tcPr>
          <w:p w:rsidR="001E3A3D" w:rsidRPr="00ED39C5" w:rsidRDefault="006F791F" w:rsidP="006F791F">
            <w:pPr>
              <w:jc w:val="center"/>
              <w:rPr>
                <w:sz w:val="20"/>
              </w:rPr>
            </w:pPr>
            <w:r w:rsidRPr="00ED39C5">
              <w:rPr>
                <w:sz w:val="20"/>
              </w:rPr>
              <w:t>X</w:t>
            </w:r>
          </w:p>
        </w:tc>
        <w:tc>
          <w:tcPr>
            <w:tcW w:w="265" w:type="pct"/>
            <w:shd w:val="clear" w:color="auto" w:fill="auto"/>
          </w:tcPr>
          <w:p w:rsidR="001E3A3D" w:rsidRPr="00ED39C5" w:rsidRDefault="006F791F" w:rsidP="006F791F">
            <w:pPr>
              <w:jc w:val="center"/>
              <w:rPr>
                <w:sz w:val="20"/>
              </w:rPr>
            </w:pPr>
            <w:r w:rsidRPr="00ED39C5">
              <w:rPr>
                <w:sz w:val="20"/>
              </w:rPr>
              <w:t>X</w:t>
            </w:r>
          </w:p>
        </w:tc>
        <w:tc>
          <w:tcPr>
            <w:tcW w:w="262" w:type="pct"/>
            <w:shd w:val="clear" w:color="auto" w:fill="auto"/>
          </w:tcPr>
          <w:p w:rsidR="001E3A3D" w:rsidRPr="00ED39C5" w:rsidRDefault="006F791F" w:rsidP="006F791F">
            <w:pPr>
              <w:jc w:val="center"/>
              <w:rPr>
                <w:sz w:val="20"/>
              </w:rPr>
            </w:pPr>
            <w:r w:rsidRPr="00ED39C5">
              <w:rPr>
                <w:sz w:val="20"/>
              </w:rPr>
              <w:t>X</w:t>
            </w:r>
          </w:p>
        </w:tc>
        <w:tc>
          <w:tcPr>
            <w:tcW w:w="271" w:type="pct"/>
            <w:shd w:val="clear" w:color="auto" w:fill="auto"/>
          </w:tcPr>
          <w:p w:rsidR="001E3A3D" w:rsidRPr="00ED39C5" w:rsidRDefault="001E3A3D" w:rsidP="006F791F">
            <w:pPr>
              <w:jc w:val="center"/>
              <w:rPr>
                <w:sz w:val="20"/>
              </w:rPr>
            </w:pPr>
          </w:p>
        </w:tc>
        <w:tc>
          <w:tcPr>
            <w:tcW w:w="271" w:type="pct"/>
            <w:shd w:val="clear" w:color="auto" w:fill="auto"/>
          </w:tcPr>
          <w:p w:rsidR="001E3A3D" w:rsidRPr="00ED39C5" w:rsidRDefault="001E3A3D" w:rsidP="006F791F">
            <w:pPr>
              <w:jc w:val="center"/>
              <w:rPr>
                <w:sz w:val="20"/>
              </w:rPr>
            </w:pPr>
          </w:p>
        </w:tc>
        <w:tc>
          <w:tcPr>
            <w:tcW w:w="276" w:type="pct"/>
            <w:shd w:val="clear" w:color="auto" w:fill="auto"/>
          </w:tcPr>
          <w:p w:rsidR="001E3A3D" w:rsidRPr="00ED39C5" w:rsidRDefault="001E3A3D" w:rsidP="006F791F">
            <w:pPr>
              <w:jc w:val="center"/>
              <w:rPr>
                <w:sz w:val="20"/>
              </w:rPr>
            </w:pPr>
          </w:p>
        </w:tc>
        <w:tc>
          <w:tcPr>
            <w:tcW w:w="271" w:type="pct"/>
            <w:shd w:val="clear" w:color="auto" w:fill="auto"/>
          </w:tcPr>
          <w:p w:rsidR="001E3A3D" w:rsidRPr="00ED39C5" w:rsidRDefault="001E3A3D" w:rsidP="006F791F">
            <w:pPr>
              <w:jc w:val="center"/>
              <w:rPr>
                <w:sz w:val="20"/>
              </w:rPr>
            </w:pPr>
          </w:p>
        </w:tc>
        <w:tc>
          <w:tcPr>
            <w:tcW w:w="272" w:type="pct"/>
            <w:shd w:val="clear" w:color="auto" w:fill="auto"/>
          </w:tcPr>
          <w:p w:rsidR="001E3A3D" w:rsidRPr="00ED39C5" w:rsidRDefault="001E3A3D" w:rsidP="006F791F">
            <w:pPr>
              <w:jc w:val="center"/>
              <w:rPr>
                <w:sz w:val="20"/>
              </w:rPr>
            </w:pPr>
          </w:p>
        </w:tc>
        <w:tc>
          <w:tcPr>
            <w:tcW w:w="275" w:type="pct"/>
            <w:shd w:val="clear" w:color="auto" w:fill="auto"/>
          </w:tcPr>
          <w:p w:rsidR="001E3A3D" w:rsidRPr="00ED39C5" w:rsidRDefault="001E3A3D" w:rsidP="006F791F">
            <w:pPr>
              <w:jc w:val="center"/>
              <w:rPr>
                <w:sz w:val="20"/>
              </w:rPr>
            </w:pPr>
          </w:p>
        </w:tc>
        <w:tc>
          <w:tcPr>
            <w:tcW w:w="263" w:type="pct"/>
            <w:shd w:val="clear" w:color="auto" w:fill="auto"/>
          </w:tcPr>
          <w:p w:rsidR="001E3A3D" w:rsidRPr="00ED39C5" w:rsidRDefault="001E3A3D" w:rsidP="006F791F">
            <w:pPr>
              <w:jc w:val="center"/>
              <w:rPr>
                <w:sz w:val="20"/>
              </w:rPr>
            </w:pPr>
          </w:p>
        </w:tc>
        <w:tc>
          <w:tcPr>
            <w:tcW w:w="265" w:type="pct"/>
            <w:shd w:val="clear" w:color="auto" w:fill="auto"/>
          </w:tcPr>
          <w:p w:rsidR="001E3A3D" w:rsidRPr="00ED39C5" w:rsidRDefault="001E3A3D" w:rsidP="006F791F">
            <w:pPr>
              <w:jc w:val="center"/>
              <w:rPr>
                <w:sz w:val="20"/>
              </w:rPr>
            </w:pPr>
          </w:p>
        </w:tc>
        <w:tc>
          <w:tcPr>
            <w:tcW w:w="250" w:type="pct"/>
            <w:shd w:val="clear" w:color="auto" w:fill="auto"/>
          </w:tcPr>
          <w:p w:rsidR="001E3A3D" w:rsidRPr="00ED39C5" w:rsidRDefault="001E3A3D" w:rsidP="006F791F">
            <w:pPr>
              <w:jc w:val="center"/>
              <w:rPr>
                <w:sz w:val="20"/>
              </w:rPr>
            </w:pPr>
          </w:p>
        </w:tc>
      </w:tr>
      <w:tr w:rsidR="00C17676" w:rsidRPr="00ED39C5" w:rsidTr="00EB41E9">
        <w:trPr>
          <w:trHeight w:val="57"/>
        </w:trPr>
        <w:tc>
          <w:tcPr>
            <w:tcW w:w="1804" w:type="pct"/>
            <w:shd w:val="clear" w:color="auto" w:fill="auto"/>
          </w:tcPr>
          <w:p w:rsidR="001E3A3D" w:rsidRPr="00ED39C5" w:rsidRDefault="00907C79" w:rsidP="001E3A3D">
            <w:pPr>
              <w:jc w:val="both"/>
              <w:rPr>
                <w:rFonts w:eastAsia="Calibri" w:cstheme="minorHAnsi"/>
              </w:rPr>
            </w:pPr>
            <w:r w:rsidRPr="00ED39C5">
              <w:rPr>
                <w:rFonts w:eastAsia="Calibri" w:cstheme="minorHAnsi"/>
              </w:rPr>
              <w:t>Gestión de la logística.</w:t>
            </w:r>
          </w:p>
        </w:tc>
        <w:tc>
          <w:tcPr>
            <w:tcW w:w="255" w:type="pct"/>
            <w:shd w:val="clear" w:color="auto" w:fill="auto"/>
          </w:tcPr>
          <w:p w:rsidR="001E3A3D" w:rsidRPr="00ED39C5" w:rsidRDefault="001E3A3D" w:rsidP="006F791F">
            <w:pPr>
              <w:jc w:val="center"/>
              <w:rPr>
                <w:sz w:val="20"/>
              </w:rPr>
            </w:pPr>
          </w:p>
        </w:tc>
        <w:tc>
          <w:tcPr>
            <w:tcW w:w="265" w:type="pct"/>
            <w:shd w:val="clear" w:color="auto" w:fill="auto"/>
          </w:tcPr>
          <w:p w:rsidR="001E3A3D" w:rsidRPr="00ED39C5" w:rsidRDefault="006F791F" w:rsidP="006F791F">
            <w:pPr>
              <w:jc w:val="center"/>
              <w:rPr>
                <w:sz w:val="20"/>
              </w:rPr>
            </w:pPr>
            <w:r w:rsidRPr="00ED39C5">
              <w:rPr>
                <w:sz w:val="20"/>
              </w:rPr>
              <w:t>X</w:t>
            </w:r>
          </w:p>
        </w:tc>
        <w:tc>
          <w:tcPr>
            <w:tcW w:w="262" w:type="pct"/>
            <w:shd w:val="clear" w:color="auto" w:fill="auto"/>
          </w:tcPr>
          <w:p w:rsidR="001E3A3D" w:rsidRPr="00ED39C5" w:rsidRDefault="006F791F" w:rsidP="006F791F">
            <w:pPr>
              <w:jc w:val="center"/>
              <w:rPr>
                <w:sz w:val="20"/>
              </w:rPr>
            </w:pPr>
            <w:r w:rsidRPr="00ED39C5">
              <w:rPr>
                <w:sz w:val="20"/>
              </w:rPr>
              <w:t>X</w:t>
            </w:r>
          </w:p>
        </w:tc>
        <w:tc>
          <w:tcPr>
            <w:tcW w:w="271" w:type="pct"/>
            <w:shd w:val="clear" w:color="auto" w:fill="auto"/>
          </w:tcPr>
          <w:p w:rsidR="001E3A3D" w:rsidRPr="00ED39C5" w:rsidRDefault="001E3A3D" w:rsidP="006F791F">
            <w:pPr>
              <w:jc w:val="center"/>
              <w:rPr>
                <w:sz w:val="20"/>
              </w:rPr>
            </w:pPr>
          </w:p>
        </w:tc>
        <w:tc>
          <w:tcPr>
            <w:tcW w:w="271" w:type="pct"/>
            <w:shd w:val="clear" w:color="auto" w:fill="auto"/>
          </w:tcPr>
          <w:p w:rsidR="001E3A3D" w:rsidRPr="00ED39C5" w:rsidRDefault="001E3A3D" w:rsidP="006F791F">
            <w:pPr>
              <w:jc w:val="center"/>
              <w:rPr>
                <w:sz w:val="20"/>
              </w:rPr>
            </w:pPr>
          </w:p>
        </w:tc>
        <w:tc>
          <w:tcPr>
            <w:tcW w:w="276" w:type="pct"/>
            <w:shd w:val="clear" w:color="auto" w:fill="auto"/>
          </w:tcPr>
          <w:p w:rsidR="001E3A3D" w:rsidRPr="00ED39C5" w:rsidRDefault="006F791F" w:rsidP="006F791F">
            <w:pPr>
              <w:jc w:val="center"/>
              <w:rPr>
                <w:sz w:val="20"/>
              </w:rPr>
            </w:pPr>
            <w:r w:rsidRPr="00ED39C5">
              <w:rPr>
                <w:sz w:val="20"/>
              </w:rPr>
              <w:t>X</w:t>
            </w:r>
          </w:p>
        </w:tc>
        <w:tc>
          <w:tcPr>
            <w:tcW w:w="271" w:type="pct"/>
            <w:shd w:val="clear" w:color="auto" w:fill="auto"/>
          </w:tcPr>
          <w:p w:rsidR="001E3A3D" w:rsidRPr="00ED39C5" w:rsidRDefault="006F791F" w:rsidP="006F791F">
            <w:pPr>
              <w:jc w:val="center"/>
              <w:rPr>
                <w:sz w:val="20"/>
              </w:rPr>
            </w:pPr>
            <w:r w:rsidRPr="00ED39C5">
              <w:rPr>
                <w:sz w:val="20"/>
              </w:rPr>
              <w:t>X</w:t>
            </w:r>
          </w:p>
        </w:tc>
        <w:tc>
          <w:tcPr>
            <w:tcW w:w="272" w:type="pct"/>
            <w:shd w:val="clear" w:color="auto" w:fill="auto"/>
          </w:tcPr>
          <w:p w:rsidR="001E3A3D" w:rsidRPr="00ED39C5" w:rsidRDefault="006F791F" w:rsidP="006F791F">
            <w:pPr>
              <w:jc w:val="center"/>
              <w:rPr>
                <w:sz w:val="20"/>
              </w:rPr>
            </w:pPr>
            <w:r w:rsidRPr="00ED39C5">
              <w:rPr>
                <w:sz w:val="20"/>
              </w:rPr>
              <w:t>X</w:t>
            </w:r>
          </w:p>
        </w:tc>
        <w:tc>
          <w:tcPr>
            <w:tcW w:w="275" w:type="pct"/>
            <w:shd w:val="clear" w:color="auto" w:fill="auto"/>
          </w:tcPr>
          <w:p w:rsidR="001E3A3D" w:rsidRPr="00ED39C5" w:rsidRDefault="006F791F" w:rsidP="006F791F">
            <w:pPr>
              <w:jc w:val="center"/>
              <w:rPr>
                <w:sz w:val="20"/>
              </w:rPr>
            </w:pPr>
            <w:r w:rsidRPr="00ED39C5">
              <w:rPr>
                <w:sz w:val="20"/>
              </w:rPr>
              <w:t>X</w:t>
            </w:r>
          </w:p>
        </w:tc>
        <w:tc>
          <w:tcPr>
            <w:tcW w:w="263" w:type="pct"/>
            <w:shd w:val="clear" w:color="auto" w:fill="auto"/>
          </w:tcPr>
          <w:p w:rsidR="001E3A3D" w:rsidRPr="00ED39C5" w:rsidRDefault="001E3A3D" w:rsidP="006F791F">
            <w:pPr>
              <w:jc w:val="center"/>
              <w:rPr>
                <w:sz w:val="20"/>
              </w:rPr>
            </w:pPr>
          </w:p>
        </w:tc>
        <w:tc>
          <w:tcPr>
            <w:tcW w:w="265" w:type="pct"/>
            <w:shd w:val="clear" w:color="auto" w:fill="auto"/>
          </w:tcPr>
          <w:p w:rsidR="001E3A3D" w:rsidRPr="00ED39C5" w:rsidRDefault="001E3A3D" w:rsidP="006F791F">
            <w:pPr>
              <w:jc w:val="center"/>
              <w:rPr>
                <w:sz w:val="20"/>
              </w:rPr>
            </w:pPr>
          </w:p>
        </w:tc>
        <w:tc>
          <w:tcPr>
            <w:tcW w:w="250" w:type="pct"/>
            <w:shd w:val="clear" w:color="auto" w:fill="auto"/>
          </w:tcPr>
          <w:p w:rsidR="001E3A3D" w:rsidRPr="00ED39C5" w:rsidRDefault="006F791F" w:rsidP="006F791F">
            <w:pPr>
              <w:jc w:val="center"/>
              <w:rPr>
                <w:sz w:val="20"/>
              </w:rPr>
            </w:pPr>
            <w:r w:rsidRPr="00ED39C5">
              <w:rPr>
                <w:sz w:val="20"/>
              </w:rPr>
              <w:t>X</w:t>
            </w:r>
          </w:p>
        </w:tc>
      </w:tr>
      <w:tr w:rsidR="00C17676" w:rsidRPr="00ED39C5" w:rsidTr="00EB41E9">
        <w:trPr>
          <w:trHeight w:val="57"/>
        </w:trPr>
        <w:tc>
          <w:tcPr>
            <w:tcW w:w="1804" w:type="pct"/>
            <w:shd w:val="clear" w:color="auto" w:fill="auto"/>
          </w:tcPr>
          <w:p w:rsidR="00907C79" w:rsidRPr="00ED39C5" w:rsidRDefault="00907C79" w:rsidP="00907C79">
            <w:pPr>
              <w:jc w:val="both"/>
              <w:rPr>
                <w:rFonts w:eastAsia="Calibri" w:cstheme="minorHAnsi"/>
              </w:rPr>
            </w:pPr>
            <w:r w:rsidRPr="00ED39C5">
              <w:rPr>
                <w:rFonts w:eastAsia="Calibri" w:cstheme="minorHAnsi"/>
              </w:rPr>
              <w:t xml:space="preserve">Operativo de prevención por </w:t>
            </w:r>
            <w:r w:rsidRPr="00ED39C5">
              <w:rPr>
                <w:rFonts w:eastAsia="Times New Roman" w:cstheme="minorHAnsi"/>
              </w:rPr>
              <w:t>Semana Santa y Pascua.</w:t>
            </w:r>
          </w:p>
        </w:tc>
        <w:tc>
          <w:tcPr>
            <w:tcW w:w="255" w:type="pct"/>
            <w:shd w:val="clear" w:color="auto" w:fill="auto"/>
          </w:tcPr>
          <w:p w:rsidR="00907C79" w:rsidRPr="00ED39C5" w:rsidRDefault="00907C79" w:rsidP="006F791F">
            <w:pPr>
              <w:jc w:val="center"/>
              <w:rPr>
                <w:sz w:val="20"/>
              </w:rPr>
            </w:pPr>
          </w:p>
        </w:tc>
        <w:tc>
          <w:tcPr>
            <w:tcW w:w="265" w:type="pct"/>
            <w:shd w:val="clear" w:color="auto" w:fill="auto"/>
          </w:tcPr>
          <w:p w:rsidR="00907C79" w:rsidRPr="00ED39C5" w:rsidRDefault="00907C79" w:rsidP="006F791F">
            <w:pPr>
              <w:jc w:val="center"/>
              <w:rPr>
                <w:sz w:val="20"/>
              </w:rPr>
            </w:pPr>
          </w:p>
        </w:tc>
        <w:tc>
          <w:tcPr>
            <w:tcW w:w="262" w:type="pct"/>
            <w:shd w:val="clear" w:color="auto" w:fill="auto"/>
          </w:tcPr>
          <w:p w:rsidR="00907C79" w:rsidRPr="00ED39C5" w:rsidRDefault="00907C79" w:rsidP="006F791F">
            <w:pPr>
              <w:jc w:val="center"/>
              <w:rPr>
                <w:sz w:val="20"/>
              </w:rPr>
            </w:pPr>
          </w:p>
        </w:tc>
        <w:tc>
          <w:tcPr>
            <w:tcW w:w="271" w:type="pct"/>
            <w:shd w:val="clear" w:color="auto" w:fill="auto"/>
          </w:tcPr>
          <w:p w:rsidR="00907C79" w:rsidRPr="00ED39C5" w:rsidRDefault="00907C79" w:rsidP="006F791F">
            <w:pPr>
              <w:jc w:val="center"/>
              <w:rPr>
                <w:sz w:val="20"/>
              </w:rPr>
            </w:pPr>
          </w:p>
        </w:tc>
        <w:tc>
          <w:tcPr>
            <w:tcW w:w="271" w:type="pct"/>
            <w:shd w:val="clear" w:color="auto" w:fill="auto"/>
          </w:tcPr>
          <w:p w:rsidR="00907C79" w:rsidRPr="00ED39C5" w:rsidRDefault="00907C79" w:rsidP="006F791F">
            <w:pPr>
              <w:jc w:val="center"/>
              <w:rPr>
                <w:sz w:val="20"/>
              </w:rPr>
            </w:pPr>
          </w:p>
        </w:tc>
        <w:tc>
          <w:tcPr>
            <w:tcW w:w="276" w:type="pct"/>
            <w:shd w:val="clear" w:color="auto" w:fill="auto"/>
          </w:tcPr>
          <w:p w:rsidR="00907C79" w:rsidRPr="00ED39C5" w:rsidRDefault="006F791F" w:rsidP="006F791F">
            <w:pPr>
              <w:jc w:val="center"/>
              <w:rPr>
                <w:sz w:val="20"/>
              </w:rPr>
            </w:pPr>
            <w:r w:rsidRPr="00ED39C5">
              <w:rPr>
                <w:sz w:val="20"/>
              </w:rPr>
              <w:t>X</w:t>
            </w:r>
          </w:p>
        </w:tc>
        <w:tc>
          <w:tcPr>
            <w:tcW w:w="271" w:type="pct"/>
            <w:shd w:val="clear" w:color="auto" w:fill="auto"/>
          </w:tcPr>
          <w:p w:rsidR="00907C79" w:rsidRPr="00ED39C5" w:rsidRDefault="006F791F" w:rsidP="006F791F">
            <w:pPr>
              <w:jc w:val="center"/>
              <w:rPr>
                <w:sz w:val="20"/>
              </w:rPr>
            </w:pPr>
            <w:r w:rsidRPr="00ED39C5">
              <w:rPr>
                <w:sz w:val="20"/>
              </w:rPr>
              <w:t>X</w:t>
            </w:r>
          </w:p>
        </w:tc>
        <w:tc>
          <w:tcPr>
            <w:tcW w:w="272" w:type="pct"/>
            <w:shd w:val="clear" w:color="auto" w:fill="auto"/>
          </w:tcPr>
          <w:p w:rsidR="00907C79" w:rsidRPr="00ED39C5" w:rsidRDefault="00907C79" w:rsidP="006F791F">
            <w:pPr>
              <w:jc w:val="center"/>
              <w:rPr>
                <w:sz w:val="20"/>
              </w:rPr>
            </w:pPr>
          </w:p>
        </w:tc>
        <w:tc>
          <w:tcPr>
            <w:tcW w:w="275" w:type="pct"/>
            <w:shd w:val="clear" w:color="auto" w:fill="auto"/>
          </w:tcPr>
          <w:p w:rsidR="00907C79" w:rsidRPr="00ED39C5" w:rsidRDefault="00907C79" w:rsidP="006F791F">
            <w:pPr>
              <w:jc w:val="center"/>
              <w:rPr>
                <w:sz w:val="20"/>
              </w:rPr>
            </w:pPr>
          </w:p>
        </w:tc>
        <w:tc>
          <w:tcPr>
            <w:tcW w:w="263" w:type="pct"/>
            <w:shd w:val="clear" w:color="auto" w:fill="auto"/>
          </w:tcPr>
          <w:p w:rsidR="00907C79" w:rsidRPr="00ED39C5" w:rsidRDefault="00907C79" w:rsidP="006F791F">
            <w:pPr>
              <w:jc w:val="center"/>
              <w:rPr>
                <w:sz w:val="20"/>
              </w:rPr>
            </w:pPr>
          </w:p>
        </w:tc>
        <w:tc>
          <w:tcPr>
            <w:tcW w:w="265" w:type="pct"/>
            <w:shd w:val="clear" w:color="auto" w:fill="auto"/>
          </w:tcPr>
          <w:p w:rsidR="00907C79" w:rsidRPr="00ED39C5" w:rsidRDefault="00907C79" w:rsidP="006F791F">
            <w:pPr>
              <w:jc w:val="center"/>
              <w:rPr>
                <w:sz w:val="20"/>
              </w:rPr>
            </w:pPr>
          </w:p>
        </w:tc>
        <w:tc>
          <w:tcPr>
            <w:tcW w:w="250" w:type="pct"/>
            <w:shd w:val="clear" w:color="auto" w:fill="auto"/>
          </w:tcPr>
          <w:p w:rsidR="00907C79" w:rsidRPr="00ED39C5" w:rsidRDefault="00907C79" w:rsidP="006F791F">
            <w:pPr>
              <w:jc w:val="center"/>
              <w:rPr>
                <w:sz w:val="20"/>
              </w:rPr>
            </w:pPr>
          </w:p>
        </w:tc>
      </w:tr>
      <w:tr w:rsidR="00C17676" w:rsidRPr="00ED39C5" w:rsidTr="00EB41E9">
        <w:trPr>
          <w:trHeight w:val="57"/>
        </w:trPr>
        <w:tc>
          <w:tcPr>
            <w:tcW w:w="1804" w:type="pct"/>
            <w:shd w:val="clear" w:color="auto" w:fill="auto"/>
          </w:tcPr>
          <w:p w:rsidR="00907C79" w:rsidRPr="00ED39C5" w:rsidRDefault="00907C79" w:rsidP="00907C79">
            <w:pPr>
              <w:jc w:val="both"/>
              <w:rPr>
                <w:rFonts w:eastAsia="Calibri" w:cstheme="minorHAnsi"/>
              </w:rPr>
            </w:pPr>
            <w:r w:rsidRPr="00ED39C5">
              <w:rPr>
                <w:rFonts w:eastAsia="Calibri" w:cstheme="minorHAnsi"/>
              </w:rPr>
              <w:t xml:space="preserve">Operativo de prevención por </w:t>
            </w:r>
            <w:r w:rsidRPr="00ED39C5">
              <w:rPr>
                <w:rFonts w:eastAsia="Times New Roman" w:cstheme="minorHAnsi"/>
              </w:rPr>
              <w:t>Judea de San Martín de las Flores.</w:t>
            </w:r>
          </w:p>
        </w:tc>
        <w:tc>
          <w:tcPr>
            <w:tcW w:w="255" w:type="pct"/>
            <w:shd w:val="clear" w:color="auto" w:fill="auto"/>
          </w:tcPr>
          <w:p w:rsidR="00907C79" w:rsidRPr="00ED39C5" w:rsidRDefault="00907C79" w:rsidP="006F791F">
            <w:pPr>
              <w:jc w:val="center"/>
              <w:rPr>
                <w:sz w:val="20"/>
              </w:rPr>
            </w:pPr>
          </w:p>
        </w:tc>
        <w:tc>
          <w:tcPr>
            <w:tcW w:w="265" w:type="pct"/>
            <w:shd w:val="clear" w:color="auto" w:fill="auto"/>
          </w:tcPr>
          <w:p w:rsidR="00907C79" w:rsidRPr="00ED39C5" w:rsidRDefault="00907C79" w:rsidP="006F791F">
            <w:pPr>
              <w:jc w:val="center"/>
              <w:rPr>
                <w:sz w:val="20"/>
              </w:rPr>
            </w:pPr>
          </w:p>
        </w:tc>
        <w:tc>
          <w:tcPr>
            <w:tcW w:w="262" w:type="pct"/>
            <w:shd w:val="clear" w:color="auto" w:fill="auto"/>
          </w:tcPr>
          <w:p w:rsidR="00907C79" w:rsidRPr="00ED39C5" w:rsidRDefault="00907C79" w:rsidP="006F791F">
            <w:pPr>
              <w:jc w:val="center"/>
              <w:rPr>
                <w:sz w:val="20"/>
              </w:rPr>
            </w:pPr>
          </w:p>
        </w:tc>
        <w:tc>
          <w:tcPr>
            <w:tcW w:w="271" w:type="pct"/>
            <w:shd w:val="clear" w:color="auto" w:fill="auto"/>
          </w:tcPr>
          <w:p w:rsidR="00907C79" w:rsidRPr="00ED39C5" w:rsidRDefault="00907C79" w:rsidP="006F791F">
            <w:pPr>
              <w:jc w:val="center"/>
              <w:rPr>
                <w:sz w:val="20"/>
              </w:rPr>
            </w:pPr>
          </w:p>
        </w:tc>
        <w:tc>
          <w:tcPr>
            <w:tcW w:w="271" w:type="pct"/>
            <w:shd w:val="clear" w:color="auto" w:fill="auto"/>
          </w:tcPr>
          <w:p w:rsidR="00907C79" w:rsidRPr="00ED39C5" w:rsidRDefault="00907C79" w:rsidP="006F791F">
            <w:pPr>
              <w:jc w:val="center"/>
              <w:rPr>
                <w:sz w:val="20"/>
              </w:rPr>
            </w:pPr>
          </w:p>
        </w:tc>
        <w:tc>
          <w:tcPr>
            <w:tcW w:w="276" w:type="pct"/>
            <w:shd w:val="clear" w:color="auto" w:fill="auto"/>
          </w:tcPr>
          <w:p w:rsidR="00907C79" w:rsidRPr="00ED39C5" w:rsidRDefault="006F791F" w:rsidP="006F791F">
            <w:pPr>
              <w:jc w:val="center"/>
              <w:rPr>
                <w:sz w:val="20"/>
              </w:rPr>
            </w:pPr>
            <w:r w:rsidRPr="00ED39C5">
              <w:rPr>
                <w:sz w:val="20"/>
              </w:rPr>
              <w:t>X</w:t>
            </w:r>
          </w:p>
        </w:tc>
        <w:tc>
          <w:tcPr>
            <w:tcW w:w="271" w:type="pct"/>
            <w:shd w:val="clear" w:color="auto" w:fill="auto"/>
          </w:tcPr>
          <w:p w:rsidR="00907C79" w:rsidRPr="00ED39C5" w:rsidRDefault="006F791F" w:rsidP="006F791F">
            <w:pPr>
              <w:jc w:val="center"/>
              <w:rPr>
                <w:sz w:val="20"/>
              </w:rPr>
            </w:pPr>
            <w:r w:rsidRPr="00ED39C5">
              <w:rPr>
                <w:sz w:val="20"/>
              </w:rPr>
              <w:t>X</w:t>
            </w:r>
          </w:p>
        </w:tc>
        <w:tc>
          <w:tcPr>
            <w:tcW w:w="272" w:type="pct"/>
            <w:shd w:val="clear" w:color="auto" w:fill="auto"/>
          </w:tcPr>
          <w:p w:rsidR="00907C79" w:rsidRPr="00ED39C5" w:rsidRDefault="00907C79" w:rsidP="006F791F">
            <w:pPr>
              <w:jc w:val="center"/>
              <w:rPr>
                <w:sz w:val="20"/>
              </w:rPr>
            </w:pPr>
          </w:p>
        </w:tc>
        <w:tc>
          <w:tcPr>
            <w:tcW w:w="275" w:type="pct"/>
            <w:shd w:val="clear" w:color="auto" w:fill="auto"/>
          </w:tcPr>
          <w:p w:rsidR="00907C79" w:rsidRPr="00ED39C5" w:rsidRDefault="00907C79" w:rsidP="006F791F">
            <w:pPr>
              <w:jc w:val="center"/>
              <w:rPr>
                <w:sz w:val="20"/>
              </w:rPr>
            </w:pPr>
          </w:p>
        </w:tc>
        <w:tc>
          <w:tcPr>
            <w:tcW w:w="263" w:type="pct"/>
            <w:shd w:val="clear" w:color="auto" w:fill="auto"/>
          </w:tcPr>
          <w:p w:rsidR="00907C79" w:rsidRPr="00ED39C5" w:rsidRDefault="00907C79" w:rsidP="006F791F">
            <w:pPr>
              <w:jc w:val="center"/>
              <w:rPr>
                <w:sz w:val="20"/>
              </w:rPr>
            </w:pPr>
          </w:p>
        </w:tc>
        <w:tc>
          <w:tcPr>
            <w:tcW w:w="265" w:type="pct"/>
            <w:shd w:val="clear" w:color="auto" w:fill="auto"/>
          </w:tcPr>
          <w:p w:rsidR="00907C79" w:rsidRPr="00ED39C5" w:rsidRDefault="00907C79" w:rsidP="006F791F">
            <w:pPr>
              <w:jc w:val="center"/>
              <w:rPr>
                <w:sz w:val="20"/>
              </w:rPr>
            </w:pPr>
          </w:p>
        </w:tc>
        <w:tc>
          <w:tcPr>
            <w:tcW w:w="250" w:type="pct"/>
            <w:shd w:val="clear" w:color="auto" w:fill="auto"/>
          </w:tcPr>
          <w:p w:rsidR="00907C79" w:rsidRPr="00ED39C5" w:rsidRDefault="00907C79" w:rsidP="006F791F">
            <w:pPr>
              <w:jc w:val="center"/>
              <w:rPr>
                <w:sz w:val="20"/>
              </w:rPr>
            </w:pPr>
          </w:p>
        </w:tc>
      </w:tr>
      <w:tr w:rsidR="00C17676" w:rsidRPr="00ED39C5" w:rsidTr="00EB41E9">
        <w:trPr>
          <w:trHeight w:val="57"/>
        </w:trPr>
        <w:tc>
          <w:tcPr>
            <w:tcW w:w="1804" w:type="pct"/>
            <w:shd w:val="clear" w:color="auto" w:fill="auto"/>
          </w:tcPr>
          <w:p w:rsidR="00907C79" w:rsidRPr="00ED39C5" w:rsidRDefault="00907C79" w:rsidP="00907C79">
            <w:pPr>
              <w:jc w:val="both"/>
              <w:rPr>
                <w:rFonts w:eastAsia="Calibri" w:cstheme="minorHAnsi"/>
              </w:rPr>
            </w:pPr>
            <w:r w:rsidRPr="00ED39C5">
              <w:rPr>
                <w:rFonts w:eastAsia="Calibri" w:cstheme="minorHAnsi"/>
              </w:rPr>
              <w:t>Operativo de prevención por</w:t>
            </w:r>
            <w:r w:rsidRPr="00ED39C5">
              <w:rPr>
                <w:rFonts w:eastAsia="Times New Roman" w:cstheme="minorHAnsi"/>
              </w:rPr>
              <w:t xml:space="preserve"> Fiestas de la Santa Cruz.</w:t>
            </w:r>
          </w:p>
        </w:tc>
        <w:tc>
          <w:tcPr>
            <w:tcW w:w="255" w:type="pct"/>
            <w:shd w:val="clear" w:color="auto" w:fill="auto"/>
          </w:tcPr>
          <w:p w:rsidR="00907C79" w:rsidRPr="00ED39C5" w:rsidRDefault="00907C79" w:rsidP="006F791F">
            <w:pPr>
              <w:jc w:val="center"/>
              <w:rPr>
                <w:sz w:val="20"/>
              </w:rPr>
            </w:pPr>
          </w:p>
        </w:tc>
        <w:tc>
          <w:tcPr>
            <w:tcW w:w="265" w:type="pct"/>
            <w:shd w:val="clear" w:color="auto" w:fill="auto"/>
          </w:tcPr>
          <w:p w:rsidR="00907C79" w:rsidRPr="00ED39C5" w:rsidRDefault="00907C79" w:rsidP="006F791F">
            <w:pPr>
              <w:jc w:val="center"/>
              <w:rPr>
                <w:sz w:val="20"/>
              </w:rPr>
            </w:pPr>
          </w:p>
        </w:tc>
        <w:tc>
          <w:tcPr>
            <w:tcW w:w="262" w:type="pct"/>
            <w:shd w:val="clear" w:color="auto" w:fill="auto"/>
          </w:tcPr>
          <w:p w:rsidR="00907C79" w:rsidRPr="00ED39C5" w:rsidRDefault="00907C79" w:rsidP="006F791F">
            <w:pPr>
              <w:jc w:val="center"/>
              <w:rPr>
                <w:sz w:val="20"/>
              </w:rPr>
            </w:pPr>
          </w:p>
        </w:tc>
        <w:tc>
          <w:tcPr>
            <w:tcW w:w="271" w:type="pct"/>
            <w:shd w:val="clear" w:color="auto" w:fill="auto"/>
          </w:tcPr>
          <w:p w:rsidR="00907C79" w:rsidRPr="00ED39C5" w:rsidRDefault="00907C79" w:rsidP="006F791F">
            <w:pPr>
              <w:jc w:val="center"/>
              <w:rPr>
                <w:sz w:val="20"/>
              </w:rPr>
            </w:pPr>
          </w:p>
        </w:tc>
        <w:tc>
          <w:tcPr>
            <w:tcW w:w="271" w:type="pct"/>
            <w:shd w:val="clear" w:color="auto" w:fill="auto"/>
          </w:tcPr>
          <w:p w:rsidR="00907C79" w:rsidRPr="00ED39C5" w:rsidRDefault="006F791F" w:rsidP="006F791F">
            <w:pPr>
              <w:jc w:val="center"/>
              <w:rPr>
                <w:sz w:val="20"/>
              </w:rPr>
            </w:pPr>
            <w:r w:rsidRPr="00ED39C5">
              <w:rPr>
                <w:sz w:val="20"/>
              </w:rPr>
              <w:t>X</w:t>
            </w:r>
          </w:p>
        </w:tc>
        <w:tc>
          <w:tcPr>
            <w:tcW w:w="276" w:type="pct"/>
            <w:shd w:val="clear" w:color="auto" w:fill="auto"/>
          </w:tcPr>
          <w:p w:rsidR="00907C79" w:rsidRPr="00ED39C5" w:rsidRDefault="006F791F" w:rsidP="006F791F">
            <w:pPr>
              <w:jc w:val="center"/>
              <w:rPr>
                <w:sz w:val="20"/>
              </w:rPr>
            </w:pPr>
            <w:r w:rsidRPr="00ED39C5">
              <w:rPr>
                <w:sz w:val="20"/>
              </w:rPr>
              <w:t>X</w:t>
            </w:r>
          </w:p>
        </w:tc>
        <w:tc>
          <w:tcPr>
            <w:tcW w:w="271" w:type="pct"/>
            <w:shd w:val="clear" w:color="auto" w:fill="auto"/>
          </w:tcPr>
          <w:p w:rsidR="00907C79" w:rsidRPr="00ED39C5" w:rsidRDefault="00907C79" w:rsidP="006F791F">
            <w:pPr>
              <w:jc w:val="center"/>
              <w:rPr>
                <w:sz w:val="20"/>
              </w:rPr>
            </w:pPr>
          </w:p>
        </w:tc>
        <w:tc>
          <w:tcPr>
            <w:tcW w:w="272" w:type="pct"/>
            <w:shd w:val="clear" w:color="auto" w:fill="auto"/>
          </w:tcPr>
          <w:p w:rsidR="00907C79" w:rsidRPr="00ED39C5" w:rsidRDefault="00907C79" w:rsidP="006F791F">
            <w:pPr>
              <w:jc w:val="center"/>
              <w:rPr>
                <w:sz w:val="20"/>
              </w:rPr>
            </w:pPr>
          </w:p>
        </w:tc>
        <w:tc>
          <w:tcPr>
            <w:tcW w:w="275" w:type="pct"/>
            <w:shd w:val="clear" w:color="auto" w:fill="auto"/>
          </w:tcPr>
          <w:p w:rsidR="00907C79" w:rsidRPr="00ED39C5" w:rsidRDefault="00907C79" w:rsidP="006F791F">
            <w:pPr>
              <w:jc w:val="center"/>
              <w:rPr>
                <w:sz w:val="20"/>
              </w:rPr>
            </w:pPr>
          </w:p>
        </w:tc>
        <w:tc>
          <w:tcPr>
            <w:tcW w:w="263" w:type="pct"/>
            <w:shd w:val="clear" w:color="auto" w:fill="auto"/>
          </w:tcPr>
          <w:p w:rsidR="00907C79" w:rsidRPr="00ED39C5" w:rsidRDefault="00907C79" w:rsidP="006F791F">
            <w:pPr>
              <w:jc w:val="center"/>
              <w:rPr>
                <w:sz w:val="20"/>
              </w:rPr>
            </w:pPr>
          </w:p>
        </w:tc>
        <w:tc>
          <w:tcPr>
            <w:tcW w:w="265" w:type="pct"/>
            <w:shd w:val="clear" w:color="auto" w:fill="auto"/>
          </w:tcPr>
          <w:p w:rsidR="00907C79" w:rsidRPr="00ED39C5" w:rsidRDefault="00907C79" w:rsidP="006F791F">
            <w:pPr>
              <w:jc w:val="center"/>
              <w:rPr>
                <w:sz w:val="20"/>
              </w:rPr>
            </w:pPr>
          </w:p>
        </w:tc>
        <w:tc>
          <w:tcPr>
            <w:tcW w:w="250" w:type="pct"/>
            <w:shd w:val="clear" w:color="auto" w:fill="auto"/>
          </w:tcPr>
          <w:p w:rsidR="00907C79" w:rsidRPr="00ED39C5" w:rsidRDefault="00907C79" w:rsidP="006F791F">
            <w:pPr>
              <w:jc w:val="center"/>
              <w:rPr>
                <w:sz w:val="20"/>
              </w:rPr>
            </w:pPr>
          </w:p>
        </w:tc>
      </w:tr>
      <w:tr w:rsidR="00C17676" w:rsidRPr="00ED39C5" w:rsidTr="00EB41E9">
        <w:trPr>
          <w:trHeight w:val="57"/>
        </w:trPr>
        <w:tc>
          <w:tcPr>
            <w:tcW w:w="1804" w:type="pct"/>
            <w:shd w:val="clear" w:color="auto" w:fill="auto"/>
          </w:tcPr>
          <w:p w:rsidR="00907C79" w:rsidRPr="00ED39C5" w:rsidRDefault="00907C79" w:rsidP="00907C79">
            <w:pPr>
              <w:jc w:val="both"/>
              <w:rPr>
                <w:rFonts w:eastAsia="Calibri" w:cstheme="minorHAnsi"/>
              </w:rPr>
            </w:pPr>
            <w:r w:rsidRPr="00ED39C5">
              <w:rPr>
                <w:rFonts w:eastAsia="Calibri" w:cstheme="minorHAnsi"/>
              </w:rPr>
              <w:t xml:space="preserve">Operativo de prevención por el  </w:t>
            </w:r>
            <w:r w:rsidRPr="00ED39C5">
              <w:rPr>
                <w:rFonts w:eastAsia="Times New Roman" w:cstheme="minorHAnsi"/>
              </w:rPr>
              <w:t>Día de las Madres.</w:t>
            </w:r>
          </w:p>
        </w:tc>
        <w:tc>
          <w:tcPr>
            <w:tcW w:w="255" w:type="pct"/>
            <w:shd w:val="clear" w:color="auto" w:fill="auto"/>
          </w:tcPr>
          <w:p w:rsidR="00907C79" w:rsidRPr="00ED39C5" w:rsidRDefault="00907C79" w:rsidP="006F791F">
            <w:pPr>
              <w:jc w:val="center"/>
              <w:rPr>
                <w:sz w:val="20"/>
              </w:rPr>
            </w:pPr>
          </w:p>
        </w:tc>
        <w:tc>
          <w:tcPr>
            <w:tcW w:w="265" w:type="pct"/>
            <w:shd w:val="clear" w:color="auto" w:fill="auto"/>
          </w:tcPr>
          <w:p w:rsidR="00907C79" w:rsidRPr="00ED39C5" w:rsidRDefault="00907C79" w:rsidP="006F791F">
            <w:pPr>
              <w:jc w:val="center"/>
              <w:rPr>
                <w:sz w:val="20"/>
              </w:rPr>
            </w:pPr>
          </w:p>
        </w:tc>
        <w:tc>
          <w:tcPr>
            <w:tcW w:w="262" w:type="pct"/>
            <w:shd w:val="clear" w:color="auto" w:fill="auto"/>
          </w:tcPr>
          <w:p w:rsidR="00907C79" w:rsidRPr="00ED39C5" w:rsidRDefault="00907C79" w:rsidP="006F791F">
            <w:pPr>
              <w:jc w:val="center"/>
              <w:rPr>
                <w:sz w:val="20"/>
              </w:rPr>
            </w:pPr>
          </w:p>
        </w:tc>
        <w:tc>
          <w:tcPr>
            <w:tcW w:w="271" w:type="pct"/>
            <w:shd w:val="clear" w:color="auto" w:fill="auto"/>
          </w:tcPr>
          <w:p w:rsidR="00907C79" w:rsidRPr="00ED39C5" w:rsidRDefault="00907C79" w:rsidP="006F791F">
            <w:pPr>
              <w:jc w:val="center"/>
              <w:rPr>
                <w:sz w:val="20"/>
              </w:rPr>
            </w:pPr>
          </w:p>
        </w:tc>
        <w:tc>
          <w:tcPr>
            <w:tcW w:w="271" w:type="pct"/>
            <w:shd w:val="clear" w:color="auto" w:fill="auto"/>
          </w:tcPr>
          <w:p w:rsidR="00907C79" w:rsidRPr="00ED39C5" w:rsidRDefault="00907C79" w:rsidP="006F791F">
            <w:pPr>
              <w:jc w:val="center"/>
              <w:rPr>
                <w:sz w:val="20"/>
              </w:rPr>
            </w:pPr>
          </w:p>
        </w:tc>
        <w:tc>
          <w:tcPr>
            <w:tcW w:w="276" w:type="pct"/>
            <w:shd w:val="clear" w:color="auto" w:fill="auto"/>
          </w:tcPr>
          <w:p w:rsidR="00907C79" w:rsidRPr="00ED39C5" w:rsidRDefault="00907C79" w:rsidP="006F791F">
            <w:pPr>
              <w:jc w:val="center"/>
              <w:rPr>
                <w:sz w:val="20"/>
              </w:rPr>
            </w:pPr>
          </w:p>
        </w:tc>
        <w:tc>
          <w:tcPr>
            <w:tcW w:w="271" w:type="pct"/>
            <w:shd w:val="clear" w:color="auto" w:fill="auto"/>
          </w:tcPr>
          <w:p w:rsidR="00907C79" w:rsidRPr="00ED39C5" w:rsidRDefault="00907C79" w:rsidP="006F791F">
            <w:pPr>
              <w:jc w:val="center"/>
              <w:rPr>
                <w:sz w:val="20"/>
              </w:rPr>
            </w:pPr>
          </w:p>
        </w:tc>
        <w:tc>
          <w:tcPr>
            <w:tcW w:w="272" w:type="pct"/>
            <w:shd w:val="clear" w:color="auto" w:fill="auto"/>
          </w:tcPr>
          <w:p w:rsidR="00907C79" w:rsidRPr="00ED39C5" w:rsidRDefault="006F791F" w:rsidP="006F791F">
            <w:pPr>
              <w:jc w:val="center"/>
              <w:rPr>
                <w:sz w:val="20"/>
              </w:rPr>
            </w:pPr>
            <w:r w:rsidRPr="00ED39C5">
              <w:rPr>
                <w:sz w:val="20"/>
              </w:rPr>
              <w:t>X</w:t>
            </w:r>
          </w:p>
        </w:tc>
        <w:tc>
          <w:tcPr>
            <w:tcW w:w="275" w:type="pct"/>
            <w:shd w:val="clear" w:color="auto" w:fill="auto"/>
          </w:tcPr>
          <w:p w:rsidR="00907C79" w:rsidRPr="00ED39C5" w:rsidRDefault="00907C79" w:rsidP="006F791F">
            <w:pPr>
              <w:jc w:val="center"/>
              <w:rPr>
                <w:sz w:val="20"/>
              </w:rPr>
            </w:pPr>
          </w:p>
        </w:tc>
        <w:tc>
          <w:tcPr>
            <w:tcW w:w="263" w:type="pct"/>
            <w:shd w:val="clear" w:color="auto" w:fill="auto"/>
          </w:tcPr>
          <w:p w:rsidR="00907C79" w:rsidRPr="00ED39C5" w:rsidRDefault="00907C79" w:rsidP="006F791F">
            <w:pPr>
              <w:jc w:val="center"/>
              <w:rPr>
                <w:sz w:val="20"/>
              </w:rPr>
            </w:pPr>
          </w:p>
        </w:tc>
        <w:tc>
          <w:tcPr>
            <w:tcW w:w="265" w:type="pct"/>
            <w:shd w:val="clear" w:color="auto" w:fill="auto"/>
          </w:tcPr>
          <w:p w:rsidR="00907C79" w:rsidRPr="00ED39C5" w:rsidRDefault="00907C79" w:rsidP="006F791F">
            <w:pPr>
              <w:jc w:val="center"/>
              <w:rPr>
                <w:sz w:val="20"/>
              </w:rPr>
            </w:pPr>
          </w:p>
        </w:tc>
        <w:tc>
          <w:tcPr>
            <w:tcW w:w="250" w:type="pct"/>
            <w:shd w:val="clear" w:color="auto" w:fill="auto"/>
          </w:tcPr>
          <w:p w:rsidR="00907C79" w:rsidRPr="00ED39C5" w:rsidRDefault="00907C79" w:rsidP="006F791F">
            <w:pPr>
              <w:jc w:val="center"/>
              <w:rPr>
                <w:sz w:val="20"/>
              </w:rPr>
            </w:pPr>
          </w:p>
        </w:tc>
      </w:tr>
      <w:tr w:rsidR="00C17676" w:rsidRPr="00ED39C5" w:rsidTr="00EB41E9">
        <w:trPr>
          <w:trHeight w:val="57"/>
        </w:trPr>
        <w:tc>
          <w:tcPr>
            <w:tcW w:w="1804" w:type="pct"/>
            <w:shd w:val="clear" w:color="auto" w:fill="auto"/>
          </w:tcPr>
          <w:p w:rsidR="00907C79" w:rsidRPr="00ED39C5" w:rsidRDefault="00907C79" w:rsidP="00907C79">
            <w:pPr>
              <w:jc w:val="both"/>
              <w:rPr>
                <w:rFonts w:eastAsia="Calibri" w:cstheme="minorHAnsi"/>
              </w:rPr>
            </w:pPr>
            <w:r w:rsidRPr="00ED39C5">
              <w:rPr>
                <w:rFonts w:eastAsia="Calibri" w:cstheme="minorHAnsi"/>
              </w:rPr>
              <w:t xml:space="preserve">Operativo de prevención por </w:t>
            </w:r>
            <w:r w:rsidRPr="00ED39C5">
              <w:rPr>
                <w:rFonts w:eastAsia="Times New Roman" w:cstheme="minorHAnsi"/>
              </w:rPr>
              <w:t>Fiestas de San Pedro Tlaquepaque</w:t>
            </w:r>
          </w:p>
        </w:tc>
        <w:tc>
          <w:tcPr>
            <w:tcW w:w="255" w:type="pct"/>
            <w:shd w:val="clear" w:color="auto" w:fill="auto"/>
          </w:tcPr>
          <w:p w:rsidR="00907C79" w:rsidRPr="00ED39C5" w:rsidRDefault="00907C79" w:rsidP="006F791F">
            <w:pPr>
              <w:jc w:val="center"/>
              <w:rPr>
                <w:sz w:val="20"/>
              </w:rPr>
            </w:pPr>
          </w:p>
        </w:tc>
        <w:tc>
          <w:tcPr>
            <w:tcW w:w="265" w:type="pct"/>
            <w:shd w:val="clear" w:color="auto" w:fill="auto"/>
          </w:tcPr>
          <w:p w:rsidR="00907C79" w:rsidRPr="00ED39C5" w:rsidRDefault="00907C79" w:rsidP="006F791F">
            <w:pPr>
              <w:jc w:val="center"/>
              <w:rPr>
                <w:sz w:val="20"/>
              </w:rPr>
            </w:pPr>
          </w:p>
        </w:tc>
        <w:tc>
          <w:tcPr>
            <w:tcW w:w="262" w:type="pct"/>
            <w:shd w:val="clear" w:color="auto" w:fill="auto"/>
          </w:tcPr>
          <w:p w:rsidR="00907C79" w:rsidRPr="00ED39C5" w:rsidRDefault="00907C79" w:rsidP="006F791F">
            <w:pPr>
              <w:jc w:val="center"/>
              <w:rPr>
                <w:sz w:val="20"/>
              </w:rPr>
            </w:pPr>
          </w:p>
        </w:tc>
        <w:tc>
          <w:tcPr>
            <w:tcW w:w="271" w:type="pct"/>
            <w:shd w:val="clear" w:color="auto" w:fill="auto"/>
          </w:tcPr>
          <w:p w:rsidR="00907C79" w:rsidRPr="00ED39C5" w:rsidRDefault="00907C79" w:rsidP="006F791F">
            <w:pPr>
              <w:jc w:val="center"/>
              <w:rPr>
                <w:sz w:val="20"/>
              </w:rPr>
            </w:pPr>
          </w:p>
        </w:tc>
        <w:tc>
          <w:tcPr>
            <w:tcW w:w="271" w:type="pct"/>
            <w:shd w:val="clear" w:color="auto" w:fill="auto"/>
          </w:tcPr>
          <w:p w:rsidR="00907C79" w:rsidRPr="00ED39C5" w:rsidRDefault="00907C79" w:rsidP="006F791F">
            <w:pPr>
              <w:jc w:val="center"/>
              <w:rPr>
                <w:sz w:val="20"/>
              </w:rPr>
            </w:pPr>
          </w:p>
        </w:tc>
        <w:tc>
          <w:tcPr>
            <w:tcW w:w="276" w:type="pct"/>
            <w:shd w:val="clear" w:color="auto" w:fill="auto"/>
          </w:tcPr>
          <w:p w:rsidR="00907C79" w:rsidRPr="00ED39C5" w:rsidRDefault="00907C79" w:rsidP="006F791F">
            <w:pPr>
              <w:jc w:val="center"/>
              <w:rPr>
                <w:sz w:val="20"/>
              </w:rPr>
            </w:pPr>
          </w:p>
        </w:tc>
        <w:tc>
          <w:tcPr>
            <w:tcW w:w="271" w:type="pct"/>
            <w:shd w:val="clear" w:color="auto" w:fill="auto"/>
          </w:tcPr>
          <w:p w:rsidR="00907C79" w:rsidRPr="00ED39C5" w:rsidRDefault="00907C79" w:rsidP="006F791F">
            <w:pPr>
              <w:jc w:val="center"/>
              <w:rPr>
                <w:sz w:val="20"/>
              </w:rPr>
            </w:pPr>
          </w:p>
        </w:tc>
        <w:tc>
          <w:tcPr>
            <w:tcW w:w="272" w:type="pct"/>
            <w:shd w:val="clear" w:color="auto" w:fill="auto"/>
          </w:tcPr>
          <w:p w:rsidR="00907C79" w:rsidRPr="00ED39C5" w:rsidRDefault="00907C79" w:rsidP="006F791F">
            <w:pPr>
              <w:jc w:val="center"/>
              <w:rPr>
                <w:sz w:val="20"/>
              </w:rPr>
            </w:pPr>
          </w:p>
        </w:tc>
        <w:tc>
          <w:tcPr>
            <w:tcW w:w="275" w:type="pct"/>
            <w:shd w:val="clear" w:color="auto" w:fill="auto"/>
          </w:tcPr>
          <w:p w:rsidR="00907C79" w:rsidRPr="00ED39C5" w:rsidRDefault="006F791F" w:rsidP="006F791F">
            <w:pPr>
              <w:jc w:val="center"/>
              <w:rPr>
                <w:sz w:val="20"/>
              </w:rPr>
            </w:pPr>
            <w:r w:rsidRPr="00ED39C5">
              <w:rPr>
                <w:sz w:val="20"/>
              </w:rPr>
              <w:t>X</w:t>
            </w:r>
          </w:p>
        </w:tc>
        <w:tc>
          <w:tcPr>
            <w:tcW w:w="263" w:type="pct"/>
            <w:shd w:val="clear" w:color="auto" w:fill="auto"/>
          </w:tcPr>
          <w:p w:rsidR="00907C79" w:rsidRPr="00ED39C5" w:rsidRDefault="00907C79" w:rsidP="006F791F">
            <w:pPr>
              <w:jc w:val="center"/>
              <w:rPr>
                <w:sz w:val="20"/>
              </w:rPr>
            </w:pPr>
          </w:p>
        </w:tc>
        <w:tc>
          <w:tcPr>
            <w:tcW w:w="265" w:type="pct"/>
            <w:shd w:val="clear" w:color="auto" w:fill="auto"/>
          </w:tcPr>
          <w:p w:rsidR="00907C79" w:rsidRPr="00ED39C5" w:rsidRDefault="00907C79" w:rsidP="006F791F">
            <w:pPr>
              <w:jc w:val="center"/>
              <w:rPr>
                <w:sz w:val="20"/>
              </w:rPr>
            </w:pPr>
          </w:p>
        </w:tc>
        <w:tc>
          <w:tcPr>
            <w:tcW w:w="250" w:type="pct"/>
            <w:shd w:val="clear" w:color="auto" w:fill="auto"/>
          </w:tcPr>
          <w:p w:rsidR="00907C79" w:rsidRPr="00ED39C5" w:rsidRDefault="00907C79" w:rsidP="006F791F">
            <w:pPr>
              <w:jc w:val="center"/>
              <w:rPr>
                <w:sz w:val="20"/>
              </w:rPr>
            </w:pPr>
          </w:p>
        </w:tc>
      </w:tr>
      <w:tr w:rsidR="00C17676" w:rsidRPr="00ED39C5" w:rsidTr="00EB41E9">
        <w:trPr>
          <w:trHeight w:val="57"/>
        </w:trPr>
        <w:tc>
          <w:tcPr>
            <w:tcW w:w="1804" w:type="pct"/>
            <w:shd w:val="clear" w:color="auto" w:fill="auto"/>
          </w:tcPr>
          <w:p w:rsidR="00907C79" w:rsidRPr="00ED39C5" w:rsidRDefault="00907C79" w:rsidP="00907C79">
            <w:pPr>
              <w:jc w:val="both"/>
              <w:rPr>
                <w:rFonts w:eastAsia="Calibri" w:cstheme="minorHAnsi"/>
              </w:rPr>
            </w:pPr>
            <w:r w:rsidRPr="00ED39C5">
              <w:rPr>
                <w:rFonts w:eastAsia="Calibri" w:cstheme="minorHAnsi"/>
              </w:rPr>
              <w:t xml:space="preserve">Operativo de prevención por </w:t>
            </w:r>
            <w:r w:rsidRPr="00ED39C5">
              <w:rPr>
                <w:rFonts w:eastAsia="Times New Roman" w:cstheme="minorHAnsi"/>
              </w:rPr>
              <w:t>Fiestas Patrias</w:t>
            </w:r>
          </w:p>
        </w:tc>
        <w:tc>
          <w:tcPr>
            <w:tcW w:w="255" w:type="pct"/>
            <w:shd w:val="clear" w:color="auto" w:fill="auto"/>
          </w:tcPr>
          <w:p w:rsidR="00907C79" w:rsidRPr="00ED39C5" w:rsidRDefault="00907C79" w:rsidP="006F791F">
            <w:pPr>
              <w:jc w:val="center"/>
              <w:rPr>
                <w:sz w:val="20"/>
              </w:rPr>
            </w:pPr>
          </w:p>
        </w:tc>
        <w:tc>
          <w:tcPr>
            <w:tcW w:w="265" w:type="pct"/>
            <w:shd w:val="clear" w:color="auto" w:fill="auto"/>
          </w:tcPr>
          <w:p w:rsidR="00907C79" w:rsidRPr="00ED39C5" w:rsidRDefault="00907C79" w:rsidP="006F791F">
            <w:pPr>
              <w:jc w:val="center"/>
              <w:rPr>
                <w:sz w:val="20"/>
              </w:rPr>
            </w:pPr>
          </w:p>
        </w:tc>
        <w:tc>
          <w:tcPr>
            <w:tcW w:w="262" w:type="pct"/>
            <w:shd w:val="clear" w:color="auto" w:fill="auto"/>
          </w:tcPr>
          <w:p w:rsidR="00907C79" w:rsidRPr="00ED39C5" w:rsidRDefault="00907C79" w:rsidP="006F791F">
            <w:pPr>
              <w:jc w:val="center"/>
              <w:rPr>
                <w:sz w:val="20"/>
              </w:rPr>
            </w:pPr>
          </w:p>
        </w:tc>
        <w:tc>
          <w:tcPr>
            <w:tcW w:w="271" w:type="pct"/>
            <w:shd w:val="clear" w:color="auto" w:fill="auto"/>
          </w:tcPr>
          <w:p w:rsidR="00907C79" w:rsidRPr="00ED39C5" w:rsidRDefault="00907C79" w:rsidP="006F791F">
            <w:pPr>
              <w:jc w:val="center"/>
              <w:rPr>
                <w:sz w:val="20"/>
              </w:rPr>
            </w:pPr>
          </w:p>
        </w:tc>
        <w:tc>
          <w:tcPr>
            <w:tcW w:w="271" w:type="pct"/>
            <w:shd w:val="clear" w:color="auto" w:fill="auto"/>
          </w:tcPr>
          <w:p w:rsidR="00907C79" w:rsidRPr="00ED39C5" w:rsidRDefault="00907C79" w:rsidP="006F791F">
            <w:pPr>
              <w:jc w:val="center"/>
              <w:rPr>
                <w:sz w:val="20"/>
              </w:rPr>
            </w:pPr>
          </w:p>
        </w:tc>
        <w:tc>
          <w:tcPr>
            <w:tcW w:w="276" w:type="pct"/>
            <w:shd w:val="clear" w:color="auto" w:fill="auto"/>
          </w:tcPr>
          <w:p w:rsidR="00907C79" w:rsidRPr="00ED39C5" w:rsidRDefault="00907C79" w:rsidP="006F791F">
            <w:pPr>
              <w:jc w:val="center"/>
              <w:rPr>
                <w:sz w:val="20"/>
              </w:rPr>
            </w:pPr>
          </w:p>
        </w:tc>
        <w:tc>
          <w:tcPr>
            <w:tcW w:w="271" w:type="pct"/>
            <w:shd w:val="clear" w:color="auto" w:fill="auto"/>
          </w:tcPr>
          <w:p w:rsidR="00907C79" w:rsidRPr="00ED39C5" w:rsidRDefault="00907C79" w:rsidP="006F791F">
            <w:pPr>
              <w:jc w:val="center"/>
              <w:rPr>
                <w:sz w:val="20"/>
              </w:rPr>
            </w:pPr>
          </w:p>
        </w:tc>
        <w:tc>
          <w:tcPr>
            <w:tcW w:w="272" w:type="pct"/>
            <w:shd w:val="clear" w:color="auto" w:fill="auto"/>
          </w:tcPr>
          <w:p w:rsidR="00907C79" w:rsidRPr="00ED39C5" w:rsidRDefault="00907C79" w:rsidP="006F791F">
            <w:pPr>
              <w:jc w:val="center"/>
              <w:rPr>
                <w:sz w:val="20"/>
              </w:rPr>
            </w:pPr>
          </w:p>
        </w:tc>
        <w:tc>
          <w:tcPr>
            <w:tcW w:w="275" w:type="pct"/>
            <w:shd w:val="clear" w:color="auto" w:fill="auto"/>
          </w:tcPr>
          <w:p w:rsidR="00907C79" w:rsidRPr="00ED39C5" w:rsidRDefault="00907C79" w:rsidP="006F791F">
            <w:pPr>
              <w:jc w:val="center"/>
              <w:rPr>
                <w:sz w:val="20"/>
              </w:rPr>
            </w:pPr>
          </w:p>
        </w:tc>
        <w:tc>
          <w:tcPr>
            <w:tcW w:w="263" w:type="pct"/>
            <w:shd w:val="clear" w:color="auto" w:fill="auto"/>
          </w:tcPr>
          <w:p w:rsidR="00907C79" w:rsidRPr="00ED39C5" w:rsidRDefault="00907C79" w:rsidP="006F791F">
            <w:pPr>
              <w:jc w:val="center"/>
              <w:rPr>
                <w:sz w:val="20"/>
              </w:rPr>
            </w:pPr>
          </w:p>
        </w:tc>
        <w:tc>
          <w:tcPr>
            <w:tcW w:w="265" w:type="pct"/>
            <w:shd w:val="clear" w:color="auto" w:fill="auto"/>
          </w:tcPr>
          <w:p w:rsidR="00907C79" w:rsidRPr="00ED39C5" w:rsidRDefault="00907C79" w:rsidP="006F791F">
            <w:pPr>
              <w:jc w:val="center"/>
              <w:rPr>
                <w:sz w:val="20"/>
              </w:rPr>
            </w:pPr>
          </w:p>
        </w:tc>
        <w:tc>
          <w:tcPr>
            <w:tcW w:w="250" w:type="pct"/>
            <w:shd w:val="clear" w:color="auto" w:fill="auto"/>
          </w:tcPr>
          <w:p w:rsidR="00907C79" w:rsidRPr="00ED39C5" w:rsidRDefault="006F791F" w:rsidP="006F791F">
            <w:pPr>
              <w:jc w:val="center"/>
              <w:rPr>
                <w:sz w:val="20"/>
              </w:rPr>
            </w:pPr>
            <w:r w:rsidRPr="00ED39C5">
              <w:rPr>
                <w:sz w:val="20"/>
              </w:rPr>
              <w:t>X</w:t>
            </w:r>
          </w:p>
        </w:tc>
      </w:tr>
      <w:tr w:rsidR="00C17676" w:rsidRPr="00ED39C5" w:rsidTr="00EB41E9">
        <w:trPr>
          <w:trHeight w:val="57"/>
        </w:trPr>
        <w:tc>
          <w:tcPr>
            <w:tcW w:w="1804" w:type="pct"/>
            <w:shd w:val="clear" w:color="auto" w:fill="auto"/>
          </w:tcPr>
          <w:p w:rsidR="00907C79" w:rsidRPr="00ED39C5" w:rsidRDefault="00907C79" w:rsidP="00907C79">
            <w:pPr>
              <w:jc w:val="both"/>
              <w:rPr>
                <w:rFonts w:eastAsia="Calibri" w:cstheme="minorHAnsi"/>
              </w:rPr>
            </w:pPr>
            <w:r w:rsidRPr="00ED39C5">
              <w:rPr>
                <w:rFonts w:eastAsia="Calibri" w:cstheme="minorHAnsi"/>
              </w:rPr>
              <w:t>Operativo de prevención por</w:t>
            </w:r>
            <w:r w:rsidRPr="00ED39C5">
              <w:rPr>
                <w:rFonts w:eastAsia="Times New Roman" w:cstheme="minorHAnsi"/>
              </w:rPr>
              <w:t xml:space="preserve"> Festival del día de Muertos.</w:t>
            </w:r>
          </w:p>
        </w:tc>
        <w:tc>
          <w:tcPr>
            <w:tcW w:w="255" w:type="pct"/>
            <w:shd w:val="clear" w:color="auto" w:fill="auto"/>
          </w:tcPr>
          <w:p w:rsidR="00907C79" w:rsidRPr="00ED39C5" w:rsidRDefault="00907C79" w:rsidP="006F791F">
            <w:pPr>
              <w:jc w:val="center"/>
              <w:rPr>
                <w:sz w:val="20"/>
              </w:rPr>
            </w:pPr>
          </w:p>
        </w:tc>
        <w:tc>
          <w:tcPr>
            <w:tcW w:w="265" w:type="pct"/>
            <w:shd w:val="clear" w:color="auto" w:fill="auto"/>
          </w:tcPr>
          <w:p w:rsidR="00907C79" w:rsidRPr="00ED39C5" w:rsidRDefault="006F791F" w:rsidP="006F791F">
            <w:pPr>
              <w:jc w:val="center"/>
              <w:rPr>
                <w:sz w:val="20"/>
              </w:rPr>
            </w:pPr>
            <w:r w:rsidRPr="00ED39C5">
              <w:rPr>
                <w:sz w:val="20"/>
              </w:rPr>
              <w:t>X</w:t>
            </w:r>
          </w:p>
        </w:tc>
        <w:tc>
          <w:tcPr>
            <w:tcW w:w="262" w:type="pct"/>
            <w:shd w:val="clear" w:color="auto" w:fill="auto"/>
          </w:tcPr>
          <w:p w:rsidR="00907C79" w:rsidRPr="00ED39C5" w:rsidRDefault="00907C79" w:rsidP="006F791F">
            <w:pPr>
              <w:jc w:val="center"/>
              <w:rPr>
                <w:sz w:val="20"/>
              </w:rPr>
            </w:pPr>
          </w:p>
        </w:tc>
        <w:tc>
          <w:tcPr>
            <w:tcW w:w="271" w:type="pct"/>
            <w:shd w:val="clear" w:color="auto" w:fill="auto"/>
          </w:tcPr>
          <w:p w:rsidR="00907C79" w:rsidRPr="00ED39C5" w:rsidRDefault="00907C79" w:rsidP="006F791F">
            <w:pPr>
              <w:jc w:val="center"/>
              <w:rPr>
                <w:sz w:val="20"/>
              </w:rPr>
            </w:pPr>
          </w:p>
        </w:tc>
        <w:tc>
          <w:tcPr>
            <w:tcW w:w="271" w:type="pct"/>
            <w:shd w:val="clear" w:color="auto" w:fill="auto"/>
          </w:tcPr>
          <w:p w:rsidR="00907C79" w:rsidRPr="00ED39C5" w:rsidRDefault="00907C79" w:rsidP="006F791F">
            <w:pPr>
              <w:jc w:val="center"/>
              <w:rPr>
                <w:sz w:val="20"/>
              </w:rPr>
            </w:pPr>
          </w:p>
        </w:tc>
        <w:tc>
          <w:tcPr>
            <w:tcW w:w="276" w:type="pct"/>
            <w:shd w:val="clear" w:color="auto" w:fill="auto"/>
          </w:tcPr>
          <w:p w:rsidR="00907C79" w:rsidRPr="00ED39C5" w:rsidRDefault="00907C79" w:rsidP="006F791F">
            <w:pPr>
              <w:jc w:val="center"/>
              <w:rPr>
                <w:sz w:val="20"/>
              </w:rPr>
            </w:pPr>
          </w:p>
        </w:tc>
        <w:tc>
          <w:tcPr>
            <w:tcW w:w="271" w:type="pct"/>
            <w:shd w:val="clear" w:color="auto" w:fill="auto"/>
          </w:tcPr>
          <w:p w:rsidR="00907C79" w:rsidRPr="00ED39C5" w:rsidRDefault="00907C79" w:rsidP="006F791F">
            <w:pPr>
              <w:jc w:val="center"/>
              <w:rPr>
                <w:sz w:val="20"/>
              </w:rPr>
            </w:pPr>
          </w:p>
        </w:tc>
        <w:tc>
          <w:tcPr>
            <w:tcW w:w="272" w:type="pct"/>
            <w:shd w:val="clear" w:color="auto" w:fill="auto"/>
          </w:tcPr>
          <w:p w:rsidR="00907C79" w:rsidRPr="00ED39C5" w:rsidRDefault="00907C79" w:rsidP="006F791F">
            <w:pPr>
              <w:jc w:val="center"/>
              <w:rPr>
                <w:sz w:val="20"/>
              </w:rPr>
            </w:pPr>
          </w:p>
        </w:tc>
        <w:tc>
          <w:tcPr>
            <w:tcW w:w="275" w:type="pct"/>
            <w:shd w:val="clear" w:color="auto" w:fill="auto"/>
          </w:tcPr>
          <w:p w:rsidR="00907C79" w:rsidRPr="00ED39C5" w:rsidRDefault="00907C79" w:rsidP="006F791F">
            <w:pPr>
              <w:jc w:val="center"/>
              <w:rPr>
                <w:sz w:val="20"/>
              </w:rPr>
            </w:pPr>
          </w:p>
        </w:tc>
        <w:tc>
          <w:tcPr>
            <w:tcW w:w="263" w:type="pct"/>
            <w:shd w:val="clear" w:color="auto" w:fill="auto"/>
          </w:tcPr>
          <w:p w:rsidR="00907C79" w:rsidRPr="00ED39C5" w:rsidRDefault="00907C79" w:rsidP="006F791F">
            <w:pPr>
              <w:jc w:val="center"/>
              <w:rPr>
                <w:sz w:val="20"/>
              </w:rPr>
            </w:pPr>
          </w:p>
        </w:tc>
        <w:tc>
          <w:tcPr>
            <w:tcW w:w="265" w:type="pct"/>
            <w:shd w:val="clear" w:color="auto" w:fill="auto"/>
          </w:tcPr>
          <w:p w:rsidR="00907C79" w:rsidRPr="00ED39C5" w:rsidRDefault="00907C79" w:rsidP="006F791F">
            <w:pPr>
              <w:jc w:val="center"/>
              <w:rPr>
                <w:sz w:val="20"/>
              </w:rPr>
            </w:pPr>
          </w:p>
        </w:tc>
        <w:tc>
          <w:tcPr>
            <w:tcW w:w="250" w:type="pct"/>
            <w:shd w:val="clear" w:color="auto" w:fill="auto"/>
          </w:tcPr>
          <w:p w:rsidR="00907C79" w:rsidRPr="00ED39C5" w:rsidRDefault="00907C79" w:rsidP="006F791F">
            <w:pPr>
              <w:jc w:val="center"/>
              <w:rPr>
                <w:sz w:val="20"/>
              </w:rPr>
            </w:pPr>
          </w:p>
        </w:tc>
      </w:tr>
      <w:tr w:rsidR="00C17676" w:rsidRPr="00ED39C5" w:rsidTr="00EB41E9">
        <w:trPr>
          <w:trHeight w:val="57"/>
        </w:trPr>
        <w:tc>
          <w:tcPr>
            <w:tcW w:w="1804" w:type="pct"/>
            <w:shd w:val="clear" w:color="auto" w:fill="auto"/>
          </w:tcPr>
          <w:p w:rsidR="00907C79" w:rsidRPr="00ED39C5" w:rsidRDefault="00907C79" w:rsidP="00907C79">
            <w:pPr>
              <w:jc w:val="both"/>
              <w:rPr>
                <w:rFonts w:eastAsia="Calibri" w:cstheme="minorHAnsi"/>
              </w:rPr>
            </w:pPr>
            <w:r w:rsidRPr="00ED39C5">
              <w:rPr>
                <w:rFonts w:eastAsia="Calibri" w:cstheme="minorHAnsi"/>
              </w:rPr>
              <w:t xml:space="preserve">Operativo de prevención por </w:t>
            </w:r>
            <w:r w:rsidRPr="00ED39C5">
              <w:rPr>
                <w:rFonts w:eastAsia="Times New Roman" w:cstheme="minorHAnsi"/>
              </w:rPr>
              <w:t>Operativo decembrino e invernal.</w:t>
            </w:r>
          </w:p>
        </w:tc>
        <w:tc>
          <w:tcPr>
            <w:tcW w:w="255" w:type="pct"/>
            <w:shd w:val="clear" w:color="auto" w:fill="auto"/>
          </w:tcPr>
          <w:p w:rsidR="00907C79" w:rsidRPr="00ED39C5" w:rsidRDefault="00907C79" w:rsidP="006F791F">
            <w:pPr>
              <w:jc w:val="center"/>
              <w:rPr>
                <w:sz w:val="20"/>
              </w:rPr>
            </w:pPr>
          </w:p>
        </w:tc>
        <w:tc>
          <w:tcPr>
            <w:tcW w:w="265" w:type="pct"/>
            <w:shd w:val="clear" w:color="auto" w:fill="auto"/>
          </w:tcPr>
          <w:p w:rsidR="00907C79" w:rsidRPr="00ED39C5" w:rsidRDefault="006F791F" w:rsidP="006F791F">
            <w:pPr>
              <w:jc w:val="center"/>
              <w:rPr>
                <w:sz w:val="20"/>
              </w:rPr>
            </w:pPr>
            <w:r w:rsidRPr="00ED39C5">
              <w:rPr>
                <w:sz w:val="20"/>
              </w:rPr>
              <w:t>X</w:t>
            </w:r>
          </w:p>
        </w:tc>
        <w:tc>
          <w:tcPr>
            <w:tcW w:w="262" w:type="pct"/>
            <w:shd w:val="clear" w:color="auto" w:fill="auto"/>
          </w:tcPr>
          <w:p w:rsidR="00907C79" w:rsidRPr="00ED39C5" w:rsidRDefault="006F791F" w:rsidP="006F791F">
            <w:pPr>
              <w:jc w:val="center"/>
              <w:rPr>
                <w:sz w:val="20"/>
              </w:rPr>
            </w:pPr>
            <w:r w:rsidRPr="00ED39C5">
              <w:rPr>
                <w:sz w:val="20"/>
              </w:rPr>
              <w:t>X</w:t>
            </w:r>
          </w:p>
        </w:tc>
        <w:tc>
          <w:tcPr>
            <w:tcW w:w="271" w:type="pct"/>
            <w:shd w:val="clear" w:color="auto" w:fill="auto"/>
          </w:tcPr>
          <w:p w:rsidR="00907C79" w:rsidRPr="00ED39C5" w:rsidRDefault="00907C79" w:rsidP="006F791F">
            <w:pPr>
              <w:jc w:val="center"/>
              <w:rPr>
                <w:sz w:val="20"/>
              </w:rPr>
            </w:pPr>
          </w:p>
        </w:tc>
        <w:tc>
          <w:tcPr>
            <w:tcW w:w="271" w:type="pct"/>
            <w:shd w:val="clear" w:color="auto" w:fill="auto"/>
          </w:tcPr>
          <w:p w:rsidR="00907C79" w:rsidRPr="00ED39C5" w:rsidRDefault="00907C79" w:rsidP="006F791F">
            <w:pPr>
              <w:jc w:val="center"/>
              <w:rPr>
                <w:sz w:val="20"/>
              </w:rPr>
            </w:pPr>
          </w:p>
        </w:tc>
        <w:tc>
          <w:tcPr>
            <w:tcW w:w="276" w:type="pct"/>
            <w:shd w:val="clear" w:color="auto" w:fill="auto"/>
          </w:tcPr>
          <w:p w:rsidR="00907C79" w:rsidRPr="00ED39C5" w:rsidRDefault="00907C79" w:rsidP="006F791F">
            <w:pPr>
              <w:jc w:val="center"/>
              <w:rPr>
                <w:sz w:val="20"/>
              </w:rPr>
            </w:pPr>
          </w:p>
        </w:tc>
        <w:tc>
          <w:tcPr>
            <w:tcW w:w="271" w:type="pct"/>
            <w:shd w:val="clear" w:color="auto" w:fill="auto"/>
          </w:tcPr>
          <w:p w:rsidR="00907C79" w:rsidRPr="00ED39C5" w:rsidRDefault="00907C79" w:rsidP="006F791F">
            <w:pPr>
              <w:jc w:val="center"/>
              <w:rPr>
                <w:sz w:val="20"/>
              </w:rPr>
            </w:pPr>
          </w:p>
        </w:tc>
        <w:tc>
          <w:tcPr>
            <w:tcW w:w="272" w:type="pct"/>
            <w:shd w:val="clear" w:color="auto" w:fill="auto"/>
          </w:tcPr>
          <w:p w:rsidR="00907C79" w:rsidRPr="00ED39C5" w:rsidRDefault="00907C79" w:rsidP="006F791F">
            <w:pPr>
              <w:jc w:val="center"/>
              <w:rPr>
                <w:sz w:val="20"/>
              </w:rPr>
            </w:pPr>
          </w:p>
        </w:tc>
        <w:tc>
          <w:tcPr>
            <w:tcW w:w="275" w:type="pct"/>
            <w:shd w:val="clear" w:color="auto" w:fill="auto"/>
          </w:tcPr>
          <w:p w:rsidR="00907C79" w:rsidRPr="00ED39C5" w:rsidRDefault="00907C79" w:rsidP="006F791F">
            <w:pPr>
              <w:jc w:val="center"/>
              <w:rPr>
                <w:sz w:val="20"/>
              </w:rPr>
            </w:pPr>
          </w:p>
        </w:tc>
        <w:tc>
          <w:tcPr>
            <w:tcW w:w="263" w:type="pct"/>
            <w:shd w:val="clear" w:color="auto" w:fill="auto"/>
          </w:tcPr>
          <w:p w:rsidR="00907C79" w:rsidRPr="00ED39C5" w:rsidRDefault="00907C79" w:rsidP="006F791F">
            <w:pPr>
              <w:jc w:val="center"/>
              <w:rPr>
                <w:sz w:val="20"/>
              </w:rPr>
            </w:pPr>
          </w:p>
        </w:tc>
        <w:tc>
          <w:tcPr>
            <w:tcW w:w="265" w:type="pct"/>
            <w:shd w:val="clear" w:color="auto" w:fill="auto"/>
          </w:tcPr>
          <w:p w:rsidR="00907C79" w:rsidRPr="00ED39C5" w:rsidRDefault="00907C79" w:rsidP="006F791F">
            <w:pPr>
              <w:jc w:val="center"/>
              <w:rPr>
                <w:sz w:val="20"/>
              </w:rPr>
            </w:pPr>
          </w:p>
        </w:tc>
        <w:tc>
          <w:tcPr>
            <w:tcW w:w="250" w:type="pct"/>
            <w:shd w:val="clear" w:color="auto" w:fill="auto"/>
          </w:tcPr>
          <w:p w:rsidR="00907C79" w:rsidRPr="00ED39C5" w:rsidRDefault="00907C79" w:rsidP="006F791F">
            <w:pPr>
              <w:jc w:val="center"/>
              <w:rPr>
                <w:sz w:val="20"/>
              </w:rPr>
            </w:pPr>
          </w:p>
        </w:tc>
      </w:tr>
      <w:tr w:rsidR="00380291" w:rsidRPr="00ED39C5" w:rsidTr="00EB41E9">
        <w:trPr>
          <w:trHeight w:val="57"/>
        </w:trPr>
        <w:tc>
          <w:tcPr>
            <w:tcW w:w="1804" w:type="pct"/>
            <w:shd w:val="clear" w:color="auto" w:fill="auto"/>
          </w:tcPr>
          <w:p w:rsidR="00380291" w:rsidRPr="00ED39C5" w:rsidRDefault="00380291" w:rsidP="00380291">
            <w:pPr>
              <w:jc w:val="both"/>
              <w:rPr>
                <w:rFonts w:eastAsia="Calibri" w:cstheme="minorHAnsi"/>
              </w:rPr>
            </w:pPr>
            <w:r w:rsidRPr="00ED39C5">
              <w:rPr>
                <w:rFonts w:eastAsia="Calibri" w:cstheme="minorHAnsi"/>
              </w:rPr>
              <w:t>Presentación de la memoria digital del proyecto.</w:t>
            </w:r>
          </w:p>
        </w:tc>
        <w:tc>
          <w:tcPr>
            <w:tcW w:w="255" w:type="pct"/>
            <w:shd w:val="clear" w:color="auto" w:fill="auto"/>
          </w:tcPr>
          <w:p w:rsidR="00380291" w:rsidRPr="00ED39C5" w:rsidRDefault="00380291" w:rsidP="006F791F">
            <w:pPr>
              <w:jc w:val="center"/>
              <w:rPr>
                <w:sz w:val="20"/>
              </w:rPr>
            </w:pPr>
          </w:p>
        </w:tc>
        <w:tc>
          <w:tcPr>
            <w:tcW w:w="265" w:type="pct"/>
            <w:shd w:val="clear" w:color="auto" w:fill="auto"/>
          </w:tcPr>
          <w:p w:rsidR="00380291" w:rsidRPr="00ED39C5" w:rsidRDefault="00380291" w:rsidP="006F791F">
            <w:pPr>
              <w:jc w:val="center"/>
              <w:rPr>
                <w:sz w:val="20"/>
              </w:rPr>
            </w:pPr>
          </w:p>
        </w:tc>
        <w:tc>
          <w:tcPr>
            <w:tcW w:w="262" w:type="pct"/>
            <w:shd w:val="clear" w:color="auto" w:fill="auto"/>
          </w:tcPr>
          <w:p w:rsidR="00380291" w:rsidRPr="00ED39C5" w:rsidRDefault="00380291" w:rsidP="006F791F">
            <w:pPr>
              <w:jc w:val="center"/>
              <w:rPr>
                <w:sz w:val="20"/>
              </w:rPr>
            </w:pPr>
          </w:p>
        </w:tc>
        <w:tc>
          <w:tcPr>
            <w:tcW w:w="271" w:type="pct"/>
            <w:shd w:val="clear" w:color="auto" w:fill="auto"/>
          </w:tcPr>
          <w:p w:rsidR="00380291" w:rsidRPr="00ED39C5" w:rsidRDefault="00380291" w:rsidP="006F791F">
            <w:pPr>
              <w:jc w:val="center"/>
              <w:rPr>
                <w:sz w:val="20"/>
              </w:rPr>
            </w:pPr>
          </w:p>
        </w:tc>
        <w:tc>
          <w:tcPr>
            <w:tcW w:w="271" w:type="pct"/>
            <w:shd w:val="clear" w:color="auto" w:fill="auto"/>
          </w:tcPr>
          <w:p w:rsidR="00380291" w:rsidRPr="00ED39C5" w:rsidRDefault="00380291" w:rsidP="006F791F">
            <w:pPr>
              <w:jc w:val="center"/>
              <w:rPr>
                <w:sz w:val="20"/>
              </w:rPr>
            </w:pPr>
          </w:p>
        </w:tc>
        <w:tc>
          <w:tcPr>
            <w:tcW w:w="276" w:type="pct"/>
            <w:shd w:val="clear" w:color="auto" w:fill="auto"/>
          </w:tcPr>
          <w:p w:rsidR="00380291" w:rsidRPr="00ED39C5" w:rsidRDefault="00380291" w:rsidP="006F791F">
            <w:pPr>
              <w:jc w:val="center"/>
              <w:rPr>
                <w:sz w:val="20"/>
              </w:rPr>
            </w:pPr>
          </w:p>
        </w:tc>
        <w:tc>
          <w:tcPr>
            <w:tcW w:w="271" w:type="pct"/>
            <w:shd w:val="clear" w:color="auto" w:fill="auto"/>
          </w:tcPr>
          <w:p w:rsidR="00380291" w:rsidRPr="00ED39C5" w:rsidRDefault="00380291" w:rsidP="006F791F">
            <w:pPr>
              <w:jc w:val="center"/>
              <w:rPr>
                <w:sz w:val="20"/>
              </w:rPr>
            </w:pPr>
          </w:p>
        </w:tc>
        <w:tc>
          <w:tcPr>
            <w:tcW w:w="272" w:type="pct"/>
            <w:shd w:val="clear" w:color="auto" w:fill="auto"/>
          </w:tcPr>
          <w:p w:rsidR="00380291" w:rsidRPr="00ED39C5" w:rsidRDefault="00380291" w:rsidP="006F791F">
            <w:pPr>
              <w:jc w:val="center"/>
              <w:rPr>
                <w:sz w:val="20"/>
              </w:rPr>
            </w:pPr>
          </w:p>
        </w:tc>
        <w:tc>
          <w:tcPr>
            <w:tcW w:w="275" w:type="pct"/>
            <w:shd w:val="clear" w:color="auto" w:fill="auto"/>
          </w:tcPr>
          <w:p w:rsidR="00380291" w:rsidRPr="00ED39C5" w:rsidRDefault="00380291" w:rsidP="006F791F">
            <w:pPr>
              <w:jc w:val="center"/>
              <w:rPr>
                <w:sz w:val="20"/>
              </w:rPr>
            </w:pPr>
          </w:p>
        </w:tc>
        <w:tc>
          <w:tcPr>
            <w:tcW w:w="263" w:type="pct"/>
            <w:shd w:val="clear" w:color="auto" w:fill="auto"/>
          </w:tcPr>
          <w:p w:rsidR="00380291" w:rsidRPr="00ED39C5" w:rsidRDefault="00380291" w:rsidP="006F791F">
            <w:pPr>
              <w:jc w:val="center"/>
              <w:rPr>
                <w:sz w:val="20"/>
              </w:rPr>
            </w:pPr>
          </w:p>
        </w:tc>
        <w:tc>
          <w:tcPr>
            <w:tcW w:w="265" w:type="pct"/>
            <w:shd w:val="clear" w:color="auto" w:fill="auto"/>
          </w:tcPr>
          <w:p w:rsidR="00380291" w:rsidRPr="00ED39C5" w:rsidRDefault="00380291" w:rsidP="006F791F">
            <w:pPr>
              <w:jc w:val="center"/>
              <w:rPr>
                <w:sz w:val="20"/>
              </w:rPr>
            </w:pPr>
          </w:p>
        </w:tc>
        <w:tc>
          <w:tcPr>
            <w:tcW w:w="250" w:type="pct"/>
            <w:shd w:val="clear" w:color="auto" w:fill="auto"/>
          </w:tcPr>
          <w:p w:rsidR="00380291" w:rsidRPr="00ED39C5" w:rsidRDefault="006F791F" w:rsidP="006F791F">
            <w:pPr>
              <w:jc w:val="center"/>
              <w:rPr>
                <w:sz w:val="20"/>
              </w:rPr>
            </w:pPr>
            <w:r w:rsidRPr="00ED39C5">
              <w:rPr>
                <w:sz w:val="20"/>
              </w:rPr>
              <w:t>X</w:t>
            </w:r>
          </w:p>
        </w:tc>
      </w:tr>
      <w:tr w:rsidR="007606E7" w:rsidRPr="00ED39C5" w:rsidTr="00EB41E9">
        <w:trPr>
          <w:trHeight w:val="57"/>
        </w:trPr>
        <w:tc>
          <w:tcPr>
            <w:tcW w:w="1804" w:type="pct"/>
            <w:shd w:val="clear" w:color="auto" w:fill="auto"/>
          </w:tcPr>
          <w:p w:rsidR="007606E7" w:rsidRPr="00ED39C5" w:rsidRDefault="007606E7" w:rsidP="00380291">
            <w:pPr>
              <w:jc w:val="both"/>
              <w:rPr>
                <w:rFonts w:eastAsia="Calibri" w:cstheme="minorHAnsi"/>
              </w:rPr>
            </w:pPr>
          </w:p>
        </w:tc>
        <w:tc>
          <w:tcPr>
            <w:tcW w:w="255" w:type="pct"/>
            <w:shd w:val="clear" w:color="auto" w:fill="auto"/>
          </w:tcPr>
          <w:p w:rsidR="007606E7" w:rsidRPr="00ED39C5" w:rsidRDefault="007606E7" w:rsidP="006F791F">
            <w:pPr>
              <w:jc w:val="center"/>
              <w:rPr>
                <w:sz w:val="20"/>
              </w:rPr>
            </w:pPr>
          </w:p>
        </w:tc>
        <w:tc>
          <w:tcPr>
            <w:tcW w:w="265" w:type="pct"/>
            <w:shd w:val="clear" w:color="auto" w:fill="auto"/>
          </w:tcPr>
          <w:p w:rsidR="007606E7" w:rsidRPr="00ED39C5" w:rsidRDefault="007606E7" w:rsidP="006F791F">
            <w:pPr>
              <w:jc w:val="center"/>
              <w:rPr>
                <w:sz w:val="20"/>
              </w:rPr>
            </w:pPr>
          </w:p>
        </w:tc>
        <w:tc>
          <w:tcPr>
            <w:tcW w:w="262" w:type="pct"/>
            <w:shd w:val="clear" w:color="auto" w:fill="auto"/>
          </w:tcPr>
          <w:p w:rsidR="007606E7" w:rsidRPr="00ED39C5" w:rsidRDefault="007606E7" w:rsidP="006F791F">
            <w:pPr>
              <w:jc w:val="center"/>
              <w:rPr>
                <w:sz w:val="20"/>
              </w:rPr>
            </w:pPr>
          </w:p>
        </w:tc>
        <w:tc>
          <w:tcPr>
            <w:tcW w:w="271" w:type="pct"/>
            <w:shd w:val="clear" w:color="auto" w:fill="auto"/>
          </w:tcPr>
          <w:p w:rsidR="007606E7" w:rsidRPr="00ED39C5" w:rsidRDefault="007606E7" w:rsidP="006F791F">
            <w:pPr>
              <w:jc w:val="center"/>
              <w:rPr>
                <w:sz w:val="20"/>
              </w:rPr>
            </w:pPr>
          </w:p>
        </w:tc>
        <w:tc>
          <w:tcPr>
            <w:tcW w:w="271" w:type="pct"/>
            <w:shd w:val="clear" w:color="auto" w:fill="auto"/>
          </w:tcPr>
          <w:p w:rsidR="007606E7" w:rsidRPr="00ED39C5" w:rsidRDefault="007606E7" w:rsidP="006F791F">
            <w:pPr>
              <w:jc w:val="center"/>
              <w:rPr>
                <w:sz w:val="20"/>
              </w:rPr>
            </w:pPr>
          </w:p>
        </w:tc>
        <w:tc>
          <w:tcPr>
            <w:tcW w:w="276" w:type="pct"/>
            <w:shd w:val="clear" w:color="auto" w:fill="auto"/>
          </w:tcPr>
          <w:p w:rsidR="007606E7" w:rsidRPr="00ED39C5" w:rsidRDefault="007606E7" w:rsidP="006F791F">
            <w:pPr>
              <w:jc w:val="center"/>
              <w:rPr>
                <w:sz w:val="20"/>
              </w:rPr>
            </w:pPr>
          </w:p>
        </w:tc>
        <w:tc>
          <w:tcPr>
            <w:tcW w:w="271" w:type="pct"/>
            <w:shd w:val="clear" w:color="auto" w:fill="auto"/>
          </w:tcPr>
          <w:p w:rsidR="007606E7" w:rsidRPr="00ED39C5" w:rsidRDefault="007606E7" w:rsidP="006F791F">
            <w:pPr>
              <w:jc w:val="center"/>
              <w:rPr>
                <w:sz w:val="20"/>
              </w:rPr>
            </w:pPr>
          </w:p>
        </w:tc>
        <w:tc>
          <w:tcPr>
            <w:tcW w:w="272" w:type="pct"/>
            <w:shd w:val="clear" w:color="auto" w:fill="auto"/>
          </w:tcPr>
          <w:p w:rsidR="007606E7" w:rsidRPr="00ED39C5" w:rsidRDefault="007606E7" w:rsidP="006F791F">
            <w:pPr>
              <w:jc w:val="center"/>
              <w:rPr>
                <w:sz w:val="20"/>
              </w:rPr>
            </w:pPr>
          </w:p>
        </w:tc>
        <w:tc>
          <w:tcPr>
            <w:tcW w:w="275" w:type="pct"/>
            <w:shd w:val="clear" w:color="auto" w:fill="auto"/>
          </w:tcPr>
          <w:p w:rsidR="007606E7" w:rsidRPr="00ED39C5" w:rsidRDefault="007606E7" w:rsidP="006F791F">
            <w:pPr>
              <w:jc w:val="center"/>
              <w:rPr>
                <w:sz w:val="20"/>
              </w:rPr>
            </w:pPr>
          </w:p>
        </w:tc>
        <w:tc>
          <w:tcPr>
            <w:tcW w:w="263" w:type="pct"/>
            <w:shd w:val="clear" w:color="auto" w:fill="auto"/>
          </w:tcPr>
          <w:p w:rsidR="007606E7" w:rsidRPr="00ED39C5" w:rsidRDefault="007606E7" w:rsidP="006F791F">
            <w:pPr>
              <w:jc w:val="center"/>
              <w:rPr>
                <w:sz w:val="20"/>
              </w:rPr>
            </w:pPr>
          </w:p>
        </w:tc>
        <w:tc>
          <w:tcPr>
            <w:tcW w:w="265" w:type="pct"/>
            <w:shd w:val="clear" w:color="auto" w:fill="auto"/>
          </w:tcPr>
          <w:p w:rsidR="007606E7" w:rsidRPr="00ED39C5" w:rsidRDefault="007606E7" w:rsidP="006F791F">
            <w:pPr>
              <w:jc w:val="center"/>
              <w:rPr>
                <w:sz w:val="20"/>
              </w:rPr>
            </w:pPr>
          </w:p>
        </w:tc>
        <w:tc>
          <w:tcPr>
            <w:tcW w:w="250" w:type="pct"/>
            <w:shd w:val="clear" w:color="auto" w:fill="auto"/>
          </w:tcPr>
          <w:p w:rsidR="007606E7" w:rsidRPr="00ED39C5" w:rsidRDefault="007606E7" w:rsidP="006F791F">
            <w:pPr>
              <w:jc w:val="center"/>
              <w:rPr>
                <w:sz w:val="20"/>
              </w:rPr>
            </w:pPr>
          </w:p>
        </w:tc>
      </w:tr>
    </w:tbl>
    <w:p w:rsidR="002A6368" w:rsidRPr="00C17676" w:rsidRDefault="002A6368" w:rsidP="00AF6A05">
      <w:pPr>
        <w:rPr>
          <w:b/>
          <w:sz w:val="16"/>
        </w:rPr>
      </w:pPr>
      <w:bookmarkStart w:id="0" w:name="_GoBack"/>
      <w:bookmarkEnd w:id="0"/>
    </w:p>
    <w:sectPr w:rsidR="002A6368" w:rsidRPr="00C17676" w:rsidSect="009C2C0A">
      <w:headerReference w:type="default" r:id="rId9"/>
      <w:pgSz w:w="15840" w:h="12240" w:orient="landscape"/>
      <w:pgMar w:top="1418" w:right="1559" w:bottom="851" w:left="21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6E7" w:rsidRDefault="007606E7" w:rsidP="00985B24">
      <w:pPr>
        <w:spacing w:after="0" w:line="240" w:lineRule="auto"/>
      </w:pPr>
      <w:r>
        <w:separator/>
      </w:r>
    </w:p>
  </w:endnote>
  <w:endnote w:type="continuationSeparator" w:id="0">
    <w:p w:rsidR="007606E7" w:rsidRDefault="007606E7"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6E7" w:rsidRDefault="007606E7" w:rsidP="00985B24">
      <w:pPr>
        <w:spacing w:after="0" w:line="240" w:lineRule="auto"/>
      </w:pPr>
      <w:r>
        <w:separator/>
      </w:r>
    </w:p>
  </w:footnote>
  <w:footnote w:type="continuationSeparator" w:id="0">
    <w:p w:rsidR="007606E7" w:rsidRDefault="007606E7"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E7" w:rsidRDefault="007606E7">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7606E7" w:rsidRPr="00A53525" w:rsidTr="00563483">
      <w:trPr>
        <w:trHeight w:val="841"/>
      </w:trPr>
      <w:tc>
        <w:tcPr>
          <w:tcW w:w="1651" w:type="dxa"/>
        </w:tcPr>
        <w:p w:rsidR="007606E7" w:rsidRPr="00A53525" w:rsidRDefault="007606E7" w:rsidP="00A65BAF">
          <w:pPr>
            <w:pStyle w:val="Textoindependiente"/>
            <w:kinsoku w:val="0"/>
            <w:overflowPunct w:val="0"/>
            <w:ind w:left="0"/>
            <w:rPr>
              <w:rFonts w:ascii="Arial" w:hAnsi="Arial" w:cs="Arial"/>
              <w:b/>
              <w:bCs/>
              <w:sz w:val="20"/>
              <w:szCs w:val="20"/>
            </w:rPr>
          </w:pPr>
        </w:p>
        <w:p w:rsidR="007606E7" w:rsidRPr="00A53525" w:rsidRDefault="007606E7" w:rsidP="00A65BAF">
          <w:pPr>
            <w:pStyle w:val="Textoindependiente"/>
            <w:kinsoku w:val="0"/>
            <w:overflowPunct w:val="0"/>
            <w:ind w:left="0"/>
            <w:rPr>
              <w:rFonts w:ascii="Arial" w:hAnsi="Arial" w:cs="Arial"/>
              <w:b/>
              <w:bCs/>
              <w:sz w:val="20"/>
              <w:szCs w:val="20"/>
            </w:rPr>
          </w:pPr>
        </w:p>
        <w:p w:rsidR="007606E7" w:rsidRPr="00A53525" w:rsidRDefault="007606E7" w:rsidP="00A65BAF">
          <w:pPr>
            <w:pStyle w:val="Textoindependiente"/>
            <w:kinsoku w:val="0"/>
            <w:overflowPunct w:val="0"/>
            <w:ind w:left="0"/>
            <w:rPr>
              <w:rFonts w:ascii="Arial" w:hAnsi="Arial" w:cs="Arial"/>
              <w:b/>
              <w:bCs/>
              <w:sz w:val="20"/>
              <w:szCs w:val="20"/>
            </w:rPr>
          </w:pPr>
        </w:p>
      </w:tc>
      <w:tc>
        <w:tcPr>
          <w:tcW w:w="6327" w:type="dxa"/>
        </w:tcPr>
        <w:p w:rsidR="007606E7" w:rsidRPr="005D6B0E" w:rsidRDefault="007606E7" w:rsidP="00A65BAF">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7606E7" w:rsidRDefault="007606E7" w:rsidP="00A65BAF">
          <w:pPr>
            <w:pStyle w:val="Textoindependiente"/>
            <w:kinsoku w:val="0"/>
            <w:overflowPunct w:val="0"/>
            <w:ind w:left="0"/>
            <w:jc w:val="right"/>
            <w:rPr>
              <w:rFonts w:ascii="Arial" w:hAnsi="Arial" w:cs="Arial"/>
              <w:b/>
              <w:bCs/>
              <w:sz w:val="20"/>
              <w:szCs w:val="20"/>
            </w:rPr>
          </w:pPr>
        </w:p>
        <w:p w:rsidR="007606E7" w:rsidRPr="00A53525" w:rsidRDefault="007606E7"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7606E7" w:rsidRDefault="007606E7">
    <w:pPr>
      <w:pStyle w:val="Encabezado"/>
    </w:pPr>
  </w:p>
  <w:p w:rsidR="007606E7" w:rsidRDefault="007606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196427"/>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EA4080"/>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464633"/>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062BA5"/>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4F2121"/>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AD1012"/>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B7A7C43"/>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FB7E85"/>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B37612"/>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B6F1651"/>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D6857D0"/>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FA4E70"/>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AF94A10"/>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1D20B3"/>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6050F97"/>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935759B"/>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5FC1408"/>
    <w:multiLevelType w:val="hybridMultilevel"/>
    <w:tmpl w:val="6D9EA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6"/>
  </w:num>
  <w:num w:numId="4">
    <w:abstractNumId w:val="14"/>
  </w:num>
  <w:num w:numId="5">
    <w:abstractNumId w:val="5"/>
  </w:num>
  <w:num w:numId="6">
    <w:abstractNumId w:val="13"/>
  </w:num>
  <w:num w:numId="7">
    <w:abstractNumId w:val="12"/>
  </w:num>
  <w:num w:numId="8">
    <w:abstractNumId w:val="6"/>
  </w:num>
  <w:num w:numId="9">
    <w:abstractNumId w:val="9"/>
  </w:num>
  <w:num w:numId="10">
    <w:abstractNumId w:val="2"/>
  </w:num>
  <w:num w:numId="11">
    <w:abstractNumId w:val="7"/>
  </w:num>
  <w:num w:numId="12">
    <w:abstractNumId w:val="15"/>
  </w:num>
  <w:num w:numId="13">
    <w:abstractNumId w:val="3"/>
  </w:num>
  <w:num w:numId="14">
    <w:abstractNumId w:val="10"/>
  </w:num>
  <w:num w:numId="15">
    <w:abstractNumId w:val="11"/>
  </w:num>
  <w:num w:numId="16">
    <w:abstractNumId w:val="1"/>
  </w:num>
  <w:num w:numId="17">
    <w:abstractNumId w:val="17"/>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03747"/>
    <w:rsid w:val="0001302B"/>
    <w:rsid w:val="00031BE1"/>
    <w:rsid w:val="000325B4"/>
    <w:rsid w:val="00037710"/>
    <w:rsid w:val="0004101C"/>
    <w:rsid w:val="000443D4"/>
    <w:rsid w:val="0005321A"/>
    <w:rsid w:val="00055E9C"/>
    <w:rsid w:val="00061287"/>
    <w:rsid w:val="00064869"/>
    <w:rsid w:val="00070B67"/>
    <w:rsid w:val="00071F00"/>
    <w:rsid w:val="0007309F"/>
    <w:rsid w:val="000738EA"/>
    <w:rsid w:val="0007648E"/>
    <w:rsid w:val="00083311"/>
    <w:rsid w:val="000843BC"/>
    <w:rsid w:val="00086922"/>
    <w:rsid w:val="0009611A"/>
    <w:rsid w:val="00096520"/>
    <w:rsid w:val="000A2B98"/>
    <w:rsid w:val="000A419B"/>
    <w:rsid w:val="000B2E4C"/>
    <w:rsid w:val="000C0372"/>
    <w:rsid w:val="000C3885"/>
    <w:rsid w:val="000C5943"/>
    <w:rsid w:val="000C764F"/>
    <w:rsid w:val="000D1660"/>
    <w:rsid w:val="000D5CAA"/>
    <w:rsid w:val="000D7788"/>
    <w:rsid w:val="000F1640"/>
    <w:rsid w:val="000F53BA"/>
    <w:rsid w:val="000F557C"/>
    <w:rsid w:val="00103072"/>
    <w:rsid w:val="001044AE"/>
    <w:rsid w:val="00106E56"/>
    <w:rsid w:val="001324C2"/>
    <w:rsid w:val="00143272"/>
    <w:rsid w:val="00144C96"/>
    <w:rsid w:val="001473C9"/>
    <w:rsid w:val="00154CD3"/>
    <w:rsid w:val="00156F8E"/>
    <w:rsid w:val="00163A9A"/>
    <w:rsid w:val="0016656E"/>
    <w:rsid w:val="001667D2"/>
    <w:rsid w:val="001713AC"/>
    <w:rsid w:val="00175E47"/>
    <w:rsid w:val="00181DFB"/>
    <w:rsid w:val="00182413"/>
    <w:rsid w:val="00184F8B"/>
    <w:rsid w:val="00195C35"/>
    <w:rsid w:val="001A0969"/>
    <w:rsid w:val="001A597F"/>
    <w:rsid w:val="001C0386"/>
    <w:rsid w:val="001C1ACA"/>
    <w:rsid w:val="001C2198"/>
    <w:rsid w:val="001C26C3"/>
    <w:rsid w:val="001C2CE3"/>
    <w:rsid w:val="001C4F3A"/>
    <w:rsid w:val="001D1904"/>
    <w:rsid w:val="001D1DD1"/>
    <w:rsid w:val="001D1F30"/>
    <w:rsid w:val="001D24DA"/>
    <w:rsid w:val="001D26A6"/>
    <w:rsid w:val="001D2A57"/>
    <w:rsid w:val="001D65BA"/>
    <w:rsid w:val="001D7EFD"/>
    <w:rsid w:val="001E04DA"/>
    <w:rsid w:val="001E108A"/>
    <w:rsid w:val="001E18FF"/>
    <w:rsid w:val="001E3893"/>
    <w:rsid w:val="001E3A3D"/>
    <w:rsid w:val="001E3A4E"/>
    <w:rsid w:val="001E5B74"/>
    <w:rsid w:val="001F0230"/>
    <w:rsid w:val="001F335C"/>
    <w:rsid w:val="001F6722"/>
    <w:rsid w:val="001F788A"/>
    <w:rsid w:val="00201D02"/>
    <w:rsid w:val="002024FC"/>
    <w:rsid w:val="00203915"/>
    <w:rsid w:val="00205CB0"/>
    <w:rsid w:val="002131C2"/>
    <w:rsid w:val="002135D5"/>
    <w:rsid w:val="00223287"/>
    <w:rsid w:val="00223C20"/>
    <w:rsid w:val="002276FE"/>
    <w:rsid w:val="002319F3"/>
    <w:rsid w:val="00232FD9"/>
    <w:rsid w:val="00233105"/>
    <w:rsid w:val="00236B08"/>
    <w:rsid w:val="002456DF"/>
    <w:rsid w:val="0024680E"/>
    <w:rsid w:val="00250701"/>
    <w:rsid w:val="002507D4"/>
    <w:rsid w:val="00253857"/>
    <w:rsid w:val="00257E1B"/>
    <w:rsid w:val="00260497"/>
    <w:rsid w:val="00263FDC"/>
    <w:rsid w:val="00264520"/>
    <w:rsid w:val="00270C9E"/>
    <w:rsid w:val="0027470C"/>
    <w:rsid w:val="0027628A"/>
    <w:rsid w:val="002771C2"/>
    <w:rsid w:val="00283678"/>
    <w:rsid w:val="00286DC3"/>
    <w:rsid w:val="0028728F"/>
    <w:rsid w:val="00290A54"/>
    <w:rsid w:val="002937D0"/>
    <w:rsid w:val="00297DEF"/>
    <w:rsid w:val="002A4FA0"/>
    <w:rsid w:val="002A6368"/>
    <w:rsid w:val="002A75D6"/>
    <w:rsid w:val="002C4BAC"/>
    <w:rsid w:val="002C5836"/>
    <w:rsid w:val="002D1264"/>
    <w:rsid w:val="002D4B12"/>
    <w:rsid w:val="002D569A"/>
    <w:rsid w:val="002E33DD"/>
    <w:rsid w:val="002F08F4"/>
    <w:rsid w:val="002F0B02"/>
    <w:rsid w:val="002F1064"/>
    <w:rsid w:val="002F1868"/>
    <w:rsid w:val="002F400A"/>
    <w:rsid w:val="002F50B8"/>
    <w:rsid w:val="0030241B"/>
    <w:rsid w:val="00307EA4"/>
    <w:rsid w:val="003137F5"/>
    <w:rsid w:val="0031465F"/>
    <w:rsid w:val="0031540A"/>
    <w:rsid w:val="0032122C"/>
    <w:rsid w:val="003217F1"/>
    <w:rsid w:val="00324D51"/>
    <w:rsid w:val="00327009"/>
    <w:rsid w:val="00330B7C"/>
    <w:rsid w:val="00335C81"/>
    <w:rsid w:val="00340D27"/>
    <w:rsid w:val="0034449F"/>
    <w:rsid w:val="00347270"/>
    <w:rsid w:val="00347420"/>
    <w:rsid w:val="00351FC6"/>
    <w:rsid w:val="00353D1D"/>
    <w:rsid w:val="00361E24"/>
    <w:rsid w:val="00361FA4"/>
    <w:rsid w:val="0036485E"/>
    <w:rsid w:val="0037723C"/>
    <w:rsid w:val="00380291"/>
    <w:rsid w:val="00382717"/>
    <w:rsid w:val="00383342"/>
    <w:rsid w:val="00383AD2"/>
    <w:rsid w:val="00395826"/>
    <w:rsid w:val="003A4ACF"/>
    <w:rsid w:val="003A5362"/>
    <w:rsid w:val="003B4142"/>
    <w:rsid w:val="003C5E1C"/>
    <w:rsid w:val="003C675C"/>
    <w:rsid w:val="003D04DA"/>
    <w:rsid w:val="003D124A"/>
    <w:rsid w:val="003E3A08"/>
    <w:rsid w:val="003E7163"/>
    <w:rsid w:val="003F0A96"/>
    <w:rsid w:val="003F1013"/>
    <w:rsid w:val="003F1C04"/>
    <w:rsid w:val="00401EB7"/>
    <w:rsid w:val="00403963"/>
    <w:rsid w:val="00412BA2"/>
    <w:rsid w:val="00416A32"/>
    <w:rsid w:val="004213B9"/>
    <w:rsid w:val="0042549E"/>
    <w:rsid w:val="0043165E"/>
    <w:rsid w:val="00431E30"/>
    <w:rsid w:val="004359EF"/>
    <w:rsid w:val="004403ED"/>
    <w:rsid w:val="00444CF8"/>
    <w:rsid w:val="00452BB4"/>
    <w:rsid w:val="004545FB"/>
    <w:rsid w:val="00471CFB"/>
    <w:rsid w:val="00472C3C"/>
    <w:rsid w:val="004751B4"/>
    <w:rsid w:val="00484E7F"/>
    <w:rsid w:val="0048597C"/>
    <w:rsid w:val="00494DAF"/>
    <w:rsid w:val="00496421"/>
    <w:rsid w:val="004A3C11"/>
    <w:rsid w:val="004B0BC8"/>
    <w:rsid w:val="004B21FA"/>
    <w:rsid w:val="004B5380"/>
    <w:rsid w:val="004B6AA4"/>
    <w:rsid w:val="004C5632"/>
    <w:rsid w:val="004D0799"/>
    <w:rsid w:val="004D5F01"/>
    <w:rsid w:val="004E08E4"/>
    <w:rsid w:val="004E7A5E"/>
    <w:rsid w:val="004F6102"/>
    <w:rsid w:val="004F6318"/>
    <w:rsid w:val="005014C2"/>
    <w:rsid w:val="0050477E"/>
    <w:rsid w:val="00504F43"/>
    <w:rsid w:val="00506B35"/>
    <w:rsid w:val="00510E5E"/>
    <w:rsid w:val="00510F35"/>
    <w:rsid w:val="00512D9D"/>
    <w:rsid w:val="00514D71"/>
    <w:rsid w:val="00527643"/>
    <w:rsid w:val="00532E84"/>
    <w:rsid w:val="00537815"/>
    <w:rsid w:val="0054094E"/>
    <w:rsid w:val="00544704"/>
    <w:rsid w:val="00552235"/>
    <w:rsid w:val="0055341C"/>
    <w:rsid w:val="0055482F"/>
    <w:rsid w:val="00556D61"/>
    <w:rsid w:val="005572BF"/>
    <w:rsid w:val="00562178"/>
    <w:rsid w:val="00563483"/>
    <w:rsid w:val="00563B6F"/>
    <w:rsid w:val="00565561"/>
    <w:rsid w:val="005662B3"/>
    <w:rsid w:val="005667BD"/>
    <w:rsid w:val="0057477E"/>
    <w:rsid w:val="005801E2"/>
    <w:rsid w:val="00585F0E"/>
    <w:rsid w:val="00591280"/>
    <w:rsid w:val="005939D2"/>
    <w:rsid w:val="00594F8F"/>
    <w:rsid w:val="00595E4A"/>
    <w:rsid w:val="005960D1"/>
    <w:rsid w:val="005A1F68"/>
    <w:rsid w:val="005A26B9"/>
    <w:rsid w:val="005B1BBA"/>
    <w:rsid w:val="005C50F9"/>
    <w:rsid w:val="005D1D53"/>
    <w:rsid w:val="005D4FD4"/>
    <w:rsid w:val="005D68CA"/>
    <w:rsid w:val="005D71C4"/>
    <w:rsid w:val="005E2082"/>
    <w:rsid w:val="005E31C5"/>
    <w:rsid w:val="005F4E67"/>
    <w:rsid w:val="005F6BB1"/>
    <w:rsid w:val="006022DE"/>
    <w:rsid w:val="00606A03"/>
    <w:rsid w:val="00606B1D"/>
    <w:rsid w:val="00610781"/>
    <w:rsid w:val="00610D63"/>
    <w:rsid w:val="00613CE2"/>
    <w:rsid w:val="00613D7D"/>
    <w:rsid w:val="00614B7C"/>
    <w:rsid w:val="00616C14"/>
    <w:rsid w:val="00621C22"/>
    <w:rsid w:val="00630A29"/>
    <w:rsid w:val="0064618B"/>
    <w:rsid w:val="00652EA5"/>
    <w:rsid w:val="0065375C"/>
    <w:rsid w:val="006546F7"/>
    <w:rsid w:val="00654F19"/>
    <w:rsid w:val="006560DD"/>
    <w:rsid w:val="0066423D"/>
    <w:rsid w:val="00671858"/>
    <w:rsid w:val="00676973"/>
    <w:rsid w:val="006801F7"/>
    <w:rsid w:val="0068053D"/>
    <w:rsid w:val="0068057B"/>
    <w:rsid w:val="00687DAF"/>
    <w:rsid w:val="00695389"/>
    <w:rsid w:val="006A47E9"/>
    <w:rsid w:val="006A584F"/>
    <w:rsid w:val="006A7356"/>
    <w:rsid w:val="006B2167"/>
    <w:rsid w:val="006B5EE7"/>
    <w:rsid w:val="006C1935"/>
    <w:rsid w:val="006C52D1"/>
    <w:rsid w:val="006C7C5F"/>
    <w:rsid w:val="006D2B3B"/>
    <w:rsid w:val="006D6C5C"/>
    <w:rsid w:val="006D716C"/>
    <w:rsid w:val="006E03EE"/>
    <w:rsid w:val="006E11A0"/>
    <w:rsid w:val="006E2165"/>
    <w:rsid w:val="006F3B89"/>
    <w:rsid w:val="006F4369"/>
    <w:rsid w:val="006F791F"/>
    <w:rsid w:val="007044A0"/>
    <w:rsid w:val="0070710A"/>
    <w:rsid w:val="0070755B"/>
    <w:rsid w:val="00707F45"/>
    <w:rsid w:val="00713B70"/>
    <w:rsid w:val="00714F2F"/>
    <w:rsid w:val="007206CD"/>
    <w:rsid w:val="00720771"/>
    <w:rsid w:val="00722D1C"/>
    <w:rsid w:val="007251B6"/>
    <w:rsid w:val="007273BD"/>
    <w:rsid w:val="0073119B"/>
    <w:rsid w:val="00740655"/>
    <w:rsid w:val="00740960"/>
    <w:rsid w:val="00750560"/>
    <w:rsid w:val="00751024"/>
    <w:rsid w:val="00754FA4"/>
    <w:rsid w:val="007606E7"/>
    <w:rsid w:val="0076351F"/>
    <w:rsid w:val="007648BE"/>
    <w:rsid w:val="00767A84"/>
    <w:rsid w:val="00775DA9"/>
    <w:rsid w:val="00790770"/>
    <w:rsid w:val="00793D76"/>
    <w:rsid w:val="007943FC"/>
    <w:rsid w:val="007A59EC"/>
    <w:rsid w:val="007B1508"/>
    <w:rsid w:val="007B227D"/>
    <w:rsid w:val="007B711D"/>
    <w:rsid w:val="007C374D"/>
    <w:rsid w:val="007C3BC4"/>
    <w:rsid w:val="007C4946"/>
    <w:rsid w:val="007D27A2"/>
    <w:rsid w:val="007D321C"/>
    <w:rsid w:val="007D52EA"/>
    <w:rsid w:val="007D5B4E"/>
    <w:rsid w:val="007D72B8"/>
    <w:rsid w:val="007D7CAE"/>
    <w:rsid w:val="007E0147"/>
    <w:rsid w:val="007E06B9"/>
    <w:rsid w:val="007E189D"/>
    <w:rsid w:val="007E7A6F"/>
    <w:rsid w:val="007F0760"/>
    <w:rsid w:val="007F3A17"/>
    <w:rsid w:val="007F6F43"/>
    <w:rsid w:val="008138CE"/>
    <w:rsid w:val="00814927"/>
    <w:rsid w:val="00817505"/>
    <w:rsid w:val="008216BB"/>
    <w:rsid w:val="008235FD"/>
    <w:rsid w:val="00826502"/>
    <w:rsid w:val="00835DAB"/>
    <w:rsid w:val="0084094D"/>
    <w:rsid w:val="00856587"/>
    <w:rsid w:val="008824CC"/>
    <w:rsid w:val="00884833"/>
    <w:rsid w:val="00887416"/>
    <w:rsid w:val="0089486D"/>
    <w:rsid w:val="008A3650"/>
    <w:rsid w:val="008A4B3C"/>
    <w:rsid w:val="008A6AF2"/>
    <w:rsid w:val="008B4C02"/>
    <w:rsid w:val="008D067B"/>
    <w:rsid w:val="008D0E5E"/>
    <w:rsid w:val="008D2565"/>
    <w:rsid w:val="008D45C0"/>
    <w:rsid w:val="008D5CB1"/>
    <w:rsid w:val="008D6737"/>
    <w:rsid w:val="008E094F"/>
    <w:rsid w:val="008E135A"/>
    <w:rsid w:val="008E1CBC"/>
    <w:rsid w:val="008F0608"/>
    <w:rsid w:val="008F1046"/>
    <w:rsid w:val="008F20D3"/>
    <w:rsid w:val="008F3361"/>
    <w:rsid w:val="008F627C"/>
    <w:rsid w:val="00900CB3"/>
    <w:rsid w:val="009034EB"/>
    <w:rsid w:val="009055CC"/>
    <w:rsid w:val="00907C79"/>
    <w:rsid w:val="009171E1"/>
    <w:rsid w:val="00925C66"/>
    <w:rsid w:val="00927DCF"/>
    <w:rsid w:val="009335CB"/>
    <w:rsid w:val="0093749A"/>
    <w:rsid w:val="0094487A"/>
    <w:rsid w:val="00946B9B"/>
    <w:rsid w:val="00953162"/>
    <w:rsid w:val="009549DF"/>
    <w:rsid w:val="009716A4"/>
    <w:rsid w:val="009758AD"/>
    <w:rsid w:val="00975FAC"/>
    <w:rsid w:val="009815B0"/>
    <w:rsid w:val="00985B24"/>
    <w:rsid w:val="0099271A"/>
    <w:rsid w:val="00995674"/>
    <w:rsid w:val="009A10F0"/>
    <w:rsid w:val="009A3F54"/>
    <w:rsid w:val="009B23B5"/>
    <w:rsid w:val="009B35AB"/>
    <w:rsid w:val="009C2C0A"/>
    <w:rsid w:val="009D1D88"/>
    <w:rsid w:val="009D35EE"/>
    <w:rsid w:val="009E074E"/>
    <w:rsid w:val="009E3040"/>
    <w:rsid w:val="009E7206"/>
    <w:rsid w:val="009F0D0C"/>
    <w:rsid w:val="009F72EF"/>
    <w:rsid w:val="00A022E7"/>
    <w:rsid w:val="00A12BE2"/>
    <w:rsid w:val="00A15B2A"/>
    <w:rsid w:val="00A21247"/>
    <w:rsid w:val="00A23B2A"/>
    <w:rsid w:val="00A23E11"/>
    <w:rsid w:val="00A242DB"/>
    <w:rsid w:val="00A30464"/>
    <w:rsid w:val="00A324D3"/>
    <w:rsid w:val="00A33F8F"/>
    <w:rsid w:val="00A34AE3"/>
    <w:rsid w:val="00A40122"/>
    <w:rsid w:val="00A422E1"/>
    <w:rsid w:val="00A43E11"/>
    <w:rsid w:val="00A45BE3"/>
    <w:rsid w:val="00A501FC"/>
    <w:rsid w:val="00A512E1"/>
    <w:rsid w:val="00A52278"/>
    <w:rsid w:val="00A57D17"/>
    <w:rsid w:val="00A57ED4"/>
    <w:rsid w:val="00A624F2"/>
    <w:rsid w:val="00A6537C"/>
    <w:rsid w:val="00A65BAF"/>
    <w:rsid w:val="00A67619"/>
    <w:rsid w:val="00A67B42"/>
    <w:rsid w:val="00A74602"/>
    <w:rsid w:val="00A768F3"/>
    <w:rsid w:val="00A80D75"/>
    <w:rsid w:val="00A827DD"/>
    <w:rsid w:val="00A848E0"/>
    <w:rsid w:val="00A85605"/>
    <w:rsid w:val="00A87BCB"/>
    <w:rsid w:val="00A96475"/>
    <w:rsid w:val="00AA22B4"/>
    <w:rsid w:val="00AA6AFF"/>
    <w:rsid w:val="00AA7D86"/>
    <w:rsid w:val="00AB33E3"/>
    <w:rsid w:val="00AB3BBE"/>
    <w:rsid w:val="00AB622E"/>
    <w:rsid w:val="00AC14AC"/>
    <w:rsid w:val="00AC4876"/>
    <w:rsid w:val="00AC539F"/>
    <w:rsid w:val="00AC6F24"/>
    <w:rsid w:val="00AC6F27"/>
    <w:rsid w:val="00AD186D"/>
    <w:rsid w:val="00AD6073"/>
    <w:rsid w:val="00AD79F8"/>
    <w:rsid w:val="00AE43C4"/>
    <w:rsid w:val="00AF4032"/>
    <w:rsid w:val="00AF523E"/>
    <w:rsid w:val="00AF6A05"/>
    <w:rsid w:val="00B01A08"/>
    <w:rsid w:val="00B037DA"/>
    <w:rsid w:val="00B03AFF"/>
    <w:rsid w:val="00B1032D"/>
    <w:rsid w:val="00B11780"/>
    <w:rsid w:val="00B15ABE"/>
    <w:rsid w:val="00B163FD"/>
    <w:rsid w:val="00B169B3"/>
    <w:rsid w:val="00B23FC6"/>
    <w:rsid w:val="00B256DB"/>
    <w:rsid w:val="00B256F8"/>
    <w:rsid w:val="00B25F9E"/>
    <w:rsid w:val="00B2750C"/>
    <w:rsid w:val="00B27CD0"/>
    <w:rsid w:val="00B31231"/>
    <w:rsid w:val="00B3346E"/>
    <w:rsid w:val="00B42241"/>
    <w:rsid w:val="00B43A21"/>
    <w:rsid w:val="00B44B49"/>
    <w:rsid w:val="00B51ABD"/>
    <w:rsid w:val="00B543F2"/>
    <w:rsid w:val="00B55E15"/>
    <w:rsid w:val="00B57DB3"/>
    <w:rsid w:val="00B63825"/>
    <w:rsid w:val="00B63B5A"/>
    <w:rsid w:val="00B64616"/>
    <w:rsid w:val="00B64EE1"/>
    <w:rsid w:val="00B75921"/>
    <w:rsid w:val="00B76D40"/>
    <w:rsid w:val="00B801F1"/>
    <w:rsid w:val="00B847A1"/>
    <w:rsid w:val="00B91006"/>
    <w:rsid w:val="00BA01A5"/>
    <w:rsid w:val="00BA1AC0"/>
    <w:rsid w:val="00BA2CD0"/>
    <w:rsid w:val="00BA7772"/>
    <w:rsid w:val="00BB52DD"/>
    <w:rsid w:val="00BB5BD0"/>
    <w:rsid w:val="00BC6B4E"/>
    <w:rsid w:val="00BC79BB"/>
    <w:rsid w:val="00BD6CE4"/>
    <w:rsid w:val="00BE077F"/>
    <w:rsid w:val="00BE1165"/>
    <w:rsid w:val="00BE1212"/>
    <w:rsid w:val="00BF34EC"/>
    <w:rsid w:val="00BF4774"/>
    <w:rsid w:val="00C03594"/>
    <w:rsid w:val="00C03DEF"/>
    <w:rsid w:val="00C07865"/>
    <w:rsid w:val="00C10B46"/>
    <w:rsid w:val="00C11F25"/>
    <w:rsid w:val="00C1633E"/>
    <w:rsid w:val="00C17676"/>
    <w:rsid w:val="00C24802"/>
    <w:rsid w:val="00C321BD"/>
    <w:rsid w:val="00C34D7E"/>
    <w:rsid w:val="00C353B1"/>
    <w:rsid w:val="00C3660A"/>
    <w:rsid w:val="00C37938"/>
    <w:rsid w:val="00C43EEF"/>
    <w:rsid w:val="00C51758"/>
    <w:rsid w:val="00C53387"/>
    <w:rsid w:val="00C5632E"/>
    <w:rsid w:val="00C57840"/>
    <w:rsid w:val="00C61A43"/>
    <w:rsid w:val="00C65767"/>
    <w:rsid w:val="00C666FA"/>
    <w:rsid w:val="00C73850"/>
    <w:rsid w:val="00C76546"/>
    <w:rsid w:val="00C814D0"/>
    <w:rsid w:val="00C84232"/>
    <w:rsid w:val="00C9304B"/>
    <w:rsid w:val="00C9574D"/>
    <w:rsid w:val="00C95914"/>
    <w:rsid w:val="00CA4367"/>
    <w:rsid w:val="00CA58E9"/>
    <w:rsid w:val="00CB63CB"/>
    <w:rsid w:val="00CB72F1"/>
    <w:rsid w:val="00CC541C"/>
    <w:rsid w:val="00CC56E6"/>
    <w:rsid w:val="00CC760A"/>
    <w:rsid w:val="00CE3E09"/>
    <w:rsid w:val="00CE4AB4"/>
    <w:rsid w:val="00CE6F2C"/>
    <w:rsid w:val="00CE716D"/>
    <w:rsid w:val="00D10860"/>
    <w:rsid w:val="00D1261A"/>
    <w:rsid w:val="00D13C58"/>
    <w:rsid w:val="00D1535D"/>
    <w:rsid w:val="00D179F8"/>
    <w:rsid w:val="00D22605"/>
    <w:rsid w:val="00D22989"/>
    <w:rsid w:val="00D2457B"/>
    <w:rsid w:val="00D310BC"/>
    <w:rsid w:val="00D375FC"/>
    <w:rsid w:val="00D43C7B"/>
    <w:rsid w:val="00D52FED"/>
    <w:rsid w:val="00D603A6"/>
    <w:rsid w:val="00D6104A"/>
    <w:rsid w:val="00D63DEF"/>
    <w:rsid w:val="00D64B3F"/>
    <w:rsid w:val="00D72804"/>
    <w:rsid w:val="00D8202D"/>
    <w:rsid w:val="00D82089"/>
    <w:rsid w:val="00D86C32"/>
    <w:rsid w:val="00D86FEF"/>
    <w:rsid w:val="00D8768D"/>
    <w:rsid w:val="00D96496"/>
    <w:rsid w:val="00D97839"/>
    <w:rsid w:val="00DA230C"/>
    <w:rsid w:val="00DA49EA"/>
    <w:rsid w:val="00DA581D"/>
    <w:rsid w:val="00DA7DB8"/>
    <w:rsid w:val="00DB0A87"/>
    <w:rsid w:val="00DB4D35"/>
    <w:rsid w:val="00DB6733"/>
    <w:rsid w:val="00DB7500"/>
    <w:rsid w:val="00DC5117"/>
    <w:rsid w:val="00DD1D40"/>
    <w:rsid w:val="00DD5807"/>
    <w:rsid w:val="00DD7730"/>
    <w:rsid w:val="00DF0318"/>
    <w:rsid w:val="00DF0B85"/>
    <w:rsid w:val="00DF2980"/>
    <w:rsid w:val="00E12F3D"/>
    <w:rsid w:val="00E130EB"/>
    <w:rsid w:val="00E173E1"/>
    <w:rsid w:val="00E20601"/>
    <w:rsid w:val="00E21442"/>
    <w:rsid w:val="00E22BBE"/>
    <w:rsid w:val="00E303B0"/>
    <w:rsid w:val="00E30CD4"/>
    <w:rsid w:val="00E35846"/>
    <w:rsid w:val="00E40804"/>
    <w:rsid w:val="00E4514F"/>
    <w:rsid w:val="00E53FB7"/>
    <w:rsid w:val="00E643D0"/>
    <w:rsid w:val="00E75C40"/>
    <w:rsid w:val="00E84443"/>
    <w:rsid w:val="00E84B4D"/>
    <w:rsid w:val="00E90298"/>
    <w:rsid w:val="00E942A9"/>
    <w:rsid w:val="00E966C5"/>
    <w:rsid w:val="00EA3BD9"/>
    <w:rsid w:val="00EA7C36"/>
    <w:rsid w:val="00EB021C"/>
    <w:rsid w:val="00EB41E9"/>
    <w:rsid w:val="00EB46E1"/>
    <w:rsid w:val="00EB53EB"/>
    <w:rsid w:val="00EB5E56"/>
    <w:rsid w:val="00EB6CA0"/>
    <w:rsid w:val="00EB714C"/>
    <w:rsid w:val="00EC2556"/>
    <w:rsid w:val="00EC56C9"/>
    <w:rsid w:val="00EC57D9"/>
    <w:rsid w:val="00EC58DF"/>
    <w:rsid w:val="00EC7824"/>
    <w:rsid w:val="00ED2D64"/>
    <w:rsid w:val="00ED39C5"/>
    <w:rsid w:val="00EE3432"/>
    <w:rsid w:val="00EE36A4"/>
    <w:rsid w:val="00EE395F"/>
    <w:rsid w:val="00EE6F17"/>
    <w:rsid w:val="00EF3492"/>
    <w:rsid w:val="00EF3CB5"/>
    <w:rsid w:val="00F02814"/>
    <w:rsid w:val="00F04680"/>
    <w:rsid w:val="00F15BC2"/>
    <w:rsid w:val="00F2005D"/>
    <w:rsid w:val="00F20AA4"/>
    <w:rsid w:val="00F22CDC"/>
    <w:rsid w:val="00F23FEB"/>
    <w:rsid w:val="00F278A9"/>
    <w:rsid w:val="00F30044"/>
    <w:rsid w:val="00F32B0B"/>
    <w:rsid w:val="00F34901"/>
    <w:rsid w:val="00F501C9"/>
    <w:rsid w:val="00F51A25"/>
    <w:rsid w:val="00F533EF"/>
    <w:rsid w:val="00F572AF"/>
    <w:rsid w:val="00F57A4E"/>
    <w:rsid w:val="00F612A6"/>
    <w:rsid w:val="00F61EB8"/>
    <w:rsid w:val="00F62B11"/>
    <w:rsid w:val="00F667A2"/>
    <w:rsid w:val="00F737D2"/>
    <w:rsid w:val="00F7718D"/>
    <w:rsid w:val="00F81730"/>
    <w:rsid w:val="00F83E09"/>
    <w:rsid w:val="00F84E33"/>
    <w:rsid w:val="00F8744A"/>
    <w:rsid w:val="00F92184"/>
    <w:rsid w:val="00F96CF4"/>
    <w:rsid w:val="00FA082B"/>
    <w:rsid w:val="00FA1A4A"/>
    <w:rsid w:val="00FB0F65"/>
    <w:rsid w:val="00FB1970"/>
    <w:rsid w:val="00FB2295"/>
    <w:rsid w:val="00FD521A"/>
    <w:rsid w:val="00FD5B71"/>
    <w:rsid w:val="00FE03A6"/>
    <w:rsid w:val="00FF080E"/>
    <w:rsid w:val="00FF19D9"/>
    <w:rsid w:val="00FF3178"/>
    <w:rsid w:val="00FF32B0"/>
    <w:rsid w:val="00FF6C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857"/>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table" w:customStyle="1" w:styleId="Tablaconcuadrcula1">
    <w:name w:val="Tabla con cuadrícula1"/>
    <w:basedOn w:val="Tablanormal"/>
    <w:next w:val="Tablaconcuadrcula"/>
    <w:uiPriority w:val="59"/>
    <w:rsid w:val="00383AD2"/>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D2D64"/>
    <w:pPr>
      <w:spacing w:after="0" w:line="240" w:lineRule="auto"/>
      <w:jc w:val="both"/>
    </w:pPr>
    <w:rPr>
      <w:rFonts w:ascii="Arial" w:eastAsia="Calibri" w:hAnsi="Arial" w:cs="Arial"/>
      <w:sz w:val="24"/>
      <w:lang w:val="es-ES"/>
    </w:rPr>
  </w:style>
  <w:style w:type="character" w:customStyle="1" w:styleId="SinespaciadoCar">
    <w:name w:val="Sin espaciado Car"/>
    <w:link w:val="Sinespaciado"/>
    <w:uiPriority w:val="1"/>
    <w:rsid w:val="00ED2D64"/>
    <w:rPr>
      <w:rFonts w:ascii="Arial" w:eastAsia="Calibri" w:hAnsi="Arial" w:cs="Arial"/>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manuel.gallardo@tlaquepaqu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29EE7-557E-4BFD-B9D3-D2D4EC46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4149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dcterms:created xsi:type="dcterms:W3CDTF">2019-01-29T23:26:00Z</dcterms:created>
  <dcterms:modified xsi:type="dcterms:W3CDTF">2019-01-29T23:50:00Z</dcterms:modified>
</cp:coreProperties>
</file>