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396D98" w:rsidRDefault="00985B24" w:rsidP="00985B24">
      <w:pPr>
        <w:rPr>
          <w:b/>
          <w:sz w:val="40"/>
        </w:rPr>
      </w:pPr>
    </w:p>
    <w:p w:rsidR="007E5ECC" w:rsidRPr="00396D98" w:rsidRDefault="007E5ECC" w:rsidP="007E5ECC">
      <w:r w:rsidRPr="00396D98">
        <w:rPr>
          <w:b/>
          <w:sz w:val="40"/>
        </w:rPr>
        <w:t>ANEXO 1</w:t>
      </w:r>
      <w:r w:rsidR="00611239" w:rsidRPr="00396D98">
        <w:rPr>
          <w:b/>
          <w:sz w:val="40"/>
        </w:rPr>
        <w:t>: DATOS</w:t>
      </w:r>
      <w:r w:rsidR="00C95522" w:rsidRPr="00396D98">
        <w:rPr>
          <w:b/>
          <w:sz w:val="40"/>
        </w:rPr>
        <w:t xml:space="preserve"> </w:t>
      </w:r>
      <w:r w:rsidRPr="00396D98">
        <w:rPr>
          <w:b/>
          <w:sz w:val="40"/>
        </w:rPr>
        <w:t>GENERALES</w:t>
      </w:r>
    </w:p>
    <w:tbl>
      <w:tblPr>
        <w:tblStyle w:val="Tablaconcuadrcula"/>
        <w:tblW w:w="13325" w:type="dxa"/>
        <w:tblInd w:w="-147" w:type="dxa"/>
        <w:tblLayout w:type="fixed"/>
        <w:tblLook w:val="04A0" w:firstRow="1" w:lastRow="0" w:firstColumn="1" w:lastColumn="0" w:noHBand="0" w:noVBand="1"/>
      </w:tblPr>
      <w:tblGrid>
        <w:gridCol w:w="1091"/>
        <w:gridCol w:w="1026"/>
        <w:gridCol w:w="887"/>
        <w:gridCol w:w="228"/>
        <w:gridCol w:w="755"/>
        <w:gridCol w:w="995"/>
        <w:gridCol w:w="972"/>
        <w:gridCol w:w="1276"/>
        <w:gridCol w:w="2804"/>
        <w:gridCol w:w="144"/>
        <w:gridCol w:w="1276"/>
        <w:gridCol w:w="190"/>
        <w:gridCol w:w="1681"/>
      </w:tblGrid>
      <w:tr w:rsidR="00396D98" w:rsidRPr="00396D98" w:rsidTr="00DC4FA0">
        <w:tc>
          <w:tcPr>
            <w:tcW w:w="3232" w:type="dxa"/>
            <w:gridSpan w:val="4"/>
            <w:shd w:val="clear" w:color="auto" w:fill="D9D9D9" w:themeFill="background1" w:themeFillShade="D9"/>
          </w:tcPr>
          <w:p w:rsidR="00635351" w:rsidRPr="00396D98" w:rsidRDefault="00635351" w:rsidP="00DC4FA0">
            <w:pPr>
              <w:rPr>
                <w:sz w:val="18"/>
                <w:szCs w:val="18"/>
              </w:rPr>
            </w:pPr>
            <w:r w:rsidRPr="00396D98">
              <w:rPr>
                <w:sz w:val="18"/>
                <w:szCs w:val="18"/>
              </w:rPr>
              <w:t xml:space="preserve">A)Nombre del programa/proyecto/servicio/campaña   </w:t>
            </w:r>
          </w:p>
        </w:tc>
        <w:tc>
          <w:tcPr>
            <w:tcW w:w="6946" w:type="dxa"/>
            <w:gridSpan w:val="6"/>
          </w:tcPr>
          <w:p w:rsidR="00635351" w:rsidRPr="00396D98" w:rsidRDefault="00635351" w:rsidP="00635351">
            <w:pPr>
              <w:jc w:val="both"/>
              <w:rPr>
                <w:rFonts w:ascii="Arial" w:hAnsi="Arial" w:cs="Arial"/>
                <w:sz w:val="18"/>
                <w:szCs w:val="18"/>
              </w:rPr>
            </w:pPr>
            <w:r w:rsidRPr="00396D98">
              <w:rPr>
                <w:rFonts w:ascii="Arial" w:hAnsi="Arial" w:cs="Arial"/>
                <w:sz w:val="18"/>
                <w:szCs w:val="18"/>
              </w:rPr>
              <w:t>2_Equipamiento del Archivo General Municipal.</w:t>
            </w:r>
          </w:p>
        </w:tc>
        <w:tc>
          <w:tcPr>
            <w:tcW w:w="1276" w:type="dxa"/>
            <w:vMerge w:val="restart"/>
            <w:shd w:val="clear" w:color="auto" w:fill="D9D9D9" w:themeFill="background1" w:themeFillShade="D9"/>
          </w:tcPr>
          <w:p w:rsidR="00635351" w:rsidRPr="00396D98" w:rsidRDefault="00635351" w:rsidP="00635351">
            <w:r w:rsidRPr="00396D98">
              <w:t xml:space="preserve">Política Pública </w:t>
            </w:r>
          </w:p>
        </w:tc>
        <w:tc>
          <w:tcPr>
            <w:tcW w:w="1871" w:type="dxa"/>
            <w:gridSpan w:val="2"/>
            <w:vMerge w:val="restart"/>
            <w:shd w:val="clear" w:color="auto" w:fill="FABF8F" w:themeFill="accent6" w:themeFillTint="99"/>
          </w:tcPr>
          <w:p w:rsidR="00635351" w:rsidRPr="00396D98" w:rsidRDefault="00635351" w:rsidP="00635351">
            <w:pPr>
              <w:jc w:val="both"/>
            </w:pPr>
          </w:p>
        </w:tc>
      </w:tr>
      <w:tr w:rsidR="00396D98" w:rsidRPr="00396D98" w:rsidTr="00DC4FA0">
        <w:tc>
          <w:tcPr>
            <w:tcW w:w="3232" w:type="dxa"/>
            <w:gridSpan w:val="4"/>
            <w:shd w:val="clear" w:color="auto" w:fill="D9D9D9" w:themeFill="background1" w:themeFillShade="D9"/>
          </w:tcPr>
          <w:p w:rsidR="00635351" w:rsidRPr="00396D98" w:rsidRDefault="00635351" w:rsidP="00635351">
            <w:r w:rsidRPr="00396D98">
              <w:t>B)Dirección o área responsable</w:t>
            </w:r>
          </w:p>
        </w:tc>
        <w:tc>
          <w:tcPr>
            <w:tcW w:w="6946" w:type="dxa"/>
            <w:gridSpan w:val="6"/>
          </w:tcPr>
          <w:p w:rsidR="00635351" w:rsidRPr="00396D98" w:rsidRDefault="00635351" w:rsidP="00635351">
            <w:pPr>
              <w:jc w:val="both"/>
              <w:rPr>
                <w:rFonts w:ascii="Arial" w:hAnsi="Arial" w:cs="Arial"/>
                <w:sz w:val="18"/>
                <w:szCs w:val="18"/>
              </w:rPr>
            </w:pPr>
            <w:r w:rsidRPr="00396D98">
              <w:rPr>
                <w:rFonts w:ascii="Arial" w:hAnsi="Arial" w:cs="Arial"/>
                <w:sz w:val="18"/>
                <w:szCs w:val="18"/>
              </w:rPr>
              <w:t>Dirección de Archivo General Municipal</w:t>
            </w:r>
          </w:p>
        </w:tc>
        <w:tc>
          <w:tcPr>
            <w:tcW w:w="1276" w:type="dxa"/>
            <w:vMerge/>
            <w:shd w:val="clear" w:color="auto" w:fill="D9D9D9" w:themeFill="background1" w:themeFillShade="D9"/>
          </w:tcPr>
          <w:p w:rsidR="00635351" w:rsidRPr="00396D98" w:rsidRDefault="00635351" w:rsidP="00635351"/>
        </w:tc>
        <w:tc>
          <w:tcPr>
            <w:tcW w:w="1871" w:type="dxa"/>
            <w:gridSpan w:val="2"/>
            <w:vMerge/>
            <w:shd w:val="clear" w:color="auto" w:fill="FABF8F" w:themeFill="accent6" w:themeFillTint="99"/>
          </w:tcPr>
          <w:p w:rsidR="00635351" w:rsidRPr="00396D98" w:rsidRDefault="00635351" w:rsidP="00635351">
            <w:pPr>
              <w:jc w:val="both"/>
            </w:pPr>
          </w:p>
        </w:tc>
      </w:tr>
      <w:tr w:rsidR="00396D98" w:rsidRPr="00396D98" w:rsidTr="00DC4FA0">
        <w:trPr>
          <w:trHeight w:val="269"/>
        </w:trPr>
        <w:tc>
          <w:tcPr>
            <w:tcW w:w="3232" w:type="dxa"/>
            <w:gridSpan w:val="4"/>
            <w:vMerge w:val="restart"/>
            <w:shd w:val="clear" w:color="auto" w:fill="D9D9D9" w:themeFill="background1" w:themeFillShade="D9"/>
          </w:tcPr>
          <w:p w:rsidR="00635351" w:rsidRPr="00396D98" w:rsidRDefault="00635351" w:rsidP="00635351">
            <w:r w:rsidRPr="00396D98">
              <w:t xml:space="preserve">C)Problemática que atiende la propuesta </w:t>
            </w:r>
          </w:p>
        </w:tc>
        <w:tc>
          <w:tcPr>
            <w:tcW w:w="6946" w:type="dxa"/>
            <w:gridSpan w:val="6"/>
            <w:vMerge w:val="restart"/>
          </w:tcPr>
          <w:p w:rsidR="00635351" w:rsidRPr="00396D98" w:rsidRDefault="009522DC" w:rsidP="009522DC">
            <w:pPr>
              <w:jc w:val="both"/>
              <w:rPr>
                <w:rFonts w:ascii="Arial" w:hAnsi="Arial" w:cs="Arial"/>
                <w:sz w:val="18"/>
                <w:szCs w:val="18"/>
              </w:rPr>
            </w:pPr>
            <w:r w:rsidRPr="00396D98">
              <w:rPr>
                <w:rFonts w:ascii="Arial" w:hAnsi="Arial" w:cs="Arial"/>
                <w:sz w:val="18"/>
                <w:szCs w:val="18"/>
              </w:rPr>
              <w:t>Daño y deterioro de l</w:t>
            </w:r>
            <w:r w:rsidR="00635351" w:rsidRPr="00396D98">
              <w:rPr>
                <w:rFonts w:ascii="Arial" w:hAnsi="Arial" w:cs="Arial"/>
                <w:sz w:val="18"/>
                <w:szCs w:val="18"/>
              </w:rPr>
              <w:t xml:space="preserve">os expedientes resguardados en el Archivo </w:t>
            </w:r>
            <w:r w:rsidRPr="00396D98">
              <w:rPr>
                <w:rFonts w:ascii="Arial" w:hAnsi="Arial" w:cs="Arial"/>
                <w:sz w:val="18"/>
                <w:szCs w:val="18"/>
              </w:rPr>
              <w:t xml:space="preserve">Municipal </w:t>
            </w:r>
            <w:r w:rsidR="00635351" w:rsidRPr="00396D98">
              <w:rPr>
                <w:rFonts w:ascii="Arial" w:hAnsi="Arial" w:cs="Arial"/>
                <w:sz w:val="18"/>
                <w:szCs w:val="18"/>
              </w:rPr>
              <w:t>debido a la estiba de cajas donde s</w:t>
            </w:r>
            <w:r w:rsidRPr="00396D98">
              <w:rPr>
                <w:rFonts w:ascii="Arial" w:hAnsi="Arial" w:cs="Arial"/>
                <w:sz w:val="18"/>
                <w:szCs w:val="18"/>
              </w:rPr>
              <w:t>e</w:t>
            </w:r>
            <w:r w:rsidR="00635351" w:rsidRPr="00396D98">
              <w:rPr>
                <w:rFonts w:ascii="Arial" w:hAnsi="Arial" w:cs="Arial"/>
                <w:sz w:val="18"/>
                <w:szCs w:val="18"/>
              </w:rPr>
              <w:t xml:space="preserve"> almacena</w:t>
            </w:r>
            <w:r w:rsidRPr="00396D98">
              <w:rPr>
                <w:rFonts w:ascii="Arial" w:hAnsi="Arial" w:cs="Arial"/>
                <w:sz w:val="18"/>
                <w:szCs w:val="18"/>
              </w:rPr>
              <w:t>n y la</w:t>
            </w:r>
            <w:r w:rsidR="00D30C98" w:rsidRPr="00396D98">
              <w:rPr>
                <w:rFonts w:ascii="Arial" w:hAnsi="Arial" w:cs="Arial"/>
                <w:sz w:val="18"/>
                <w:szCs w:val="18"/>
              </w:rPr>
              <w:t xml:space="preserve"> </w:t>
            </w:r>
            <w:r w:rsidR="00635351" w:rsidRPr="00396D98">
              <w:rPr>
                <w:rFonts w:ascii="Arial" w:hAnsi="Arial" w:cs="Arial"/>
                <w:sz w:val="18"/>
                <w:szCs w:val="18"/>
              </w:rPr>
              <w:t>humedad</w:t>
            </w:r>
            <w:r w:rsidRPr="00396D98">
              <w:rPr>
                <w:rFonts w:ascii="Arial" w:hAnsi="Arial" w:cs="Arial"/>
                <w:sz w:val="18"/>
                <w:szCs w:val="18"/>
              </w:rPr>
              <w:t xml:space="preserve"> de las que se localiza</w:t>
            </w:r>
            <w:r w:rsidR="00D30C98" w:rsidRPr="00396D98">
              <w:rPr>
                <w:rFonts w:ascii="Arial" w:hAnsi="Arial" w:cs="Arial"/>
                <w:sz w:val="18"/>
                <w:szCs w:val="18"/>
              </w:rPr>
              <w:t>n</w:t>
            </w:r>
            <w:r w:rsidRPr="00396D98">
              <w:rPr>
                <w:rFonts w:ascii="Arial" w:hAnsi="Arial" w:cs="Arial"/>
                <w:sz w:val="18"/>
                <w:szCs w:val="18"/>
              </w:rPr>
              <w:t xml:space="preserve"> a ras de suelo.</w:t>
            </w:r>
            <w:r w:rsidR="00D30C98" w:rsidRPr="00396D98">
              <w:rPr>
                <w:rFonts w:ascii="Arial" w:hAnsi="Arial" w:cs="Arial"/>
                <w:sz w:val="18"/>
                <w:szCs w:val="18"/>
              </w:rPr>
              <w:t xml:space="preserve"> </w:t>
            </w:r>
            <w:r w:rsidRPr="00396D98">
              <w:rPr>
                <w:rFonts w:ascii="Arial" w:hAnsi="Arial" w:cs="Arial"/>
                <w:sz w:val="18"/>
                <w:szCs w:val="18"/>
              </w:rPr>
              <w:t>Lo que significa a la par</w:t>
            </w:r>
            <w:r w:rsidR="00635351" w:rsidRPr="00396D98">
              <w:rPr>
                <w:rFonts w:ascii="Arial" w:hAnsi="Arial" w:cs="Arial"/>
                <w:sz w:val="18"/>
                <w:szCs w:val="18"/>
              </w:rPr>
              <w:t xml:space="preserve"> un riesgo para el personal </w:t>
            </w:r>
            <w:r w:rsidRPr="00396D98">
              <w:rPr>
                <w:rFonts w:ascii="Arial" w:hAnsi="Arial" w:cs="Arial"/>
                <w:sz w:val="18"/>
                <w:szCs w:val="18"/>
              </w:rPr>
              <w:t>encargado de la movilización de las cajas. De igual manera, el</w:t>
            </w:r>
            <w:r w:rsidR="00635351" w:rsidRPr="00396D98">
              <w:rPr>
                <w:rFonts w:ascii="Arial" w:hAnsi="Arial" w:cs="Arial"/>
                <w:sz w:val="18"/>
                <w:szCs w:val="18"/>
              </w:rPr>
              <w:t xml:space="preserve"> uso constante de documentos históricos ha provocado que se dañen, provocando suciedad, manchas, rasgaduras, algunos de ellos ya han sido restaurados pero es necesario que sean digitalizados para disminuir su manipulación por lo que </w:t>
            </w:r>
            <w:r w:rsidR="00D30C98" w:rsidRPr="00396D98">
              <w:rPr>
                <w:rFonts w:ascii="Arial" w:hAnsi="Arial" w:cs="Arial"/>
                <w:sz w:val="18"/>
                <w:szCs w:val="18"/>
              </w:rPr>
              <w:t>se requiere escáneres apropiados</w:t>
            </w:r>
            <w:r w:rsidR="00635351" w:rsidRPr="00396D98">
              <w:rPr>
                <w:rFonts w:ascii="Arial" w:hAnsi="Arial" w:cs="Arial"/>
                <w:sz w:val="18"/>
                <w:szCs w:val="18"/>
              </w:rPr>
              <w:t xml:space="preserve"> y equipos de </w:t>
            </w:r>
            <w:r w:rsidRPr="00396D98">
              <w:rPr>
                <w:rFonts w:ascii="Arial" w:hAnsi="Arial" w:cs="Arial"/>
                <w:sz w:val="18"/>
                <w:szCs w:val="18"/>
              </w:rPr>
              <w:t>cómputo</w:t>
            </w:r>
            <w:r w:rsidR="00635351" w:rsidRPr="00396D98">
              <w:rPr>
                <w:rFonts w:ascii="Arial" w:hAnsi="Arial" w:cs="Arial"/>
                <w:sz w:val="18"/>
                <w:szCs w:val="18"/>
              </w:rPr>
              <w:t xml:space="preserve"> para la digitalización.</w:t>
            </w:r>
          </w:p>
        </w:tc>
        <w:tc>
          <w:tcPr>
            <w:tcW w:w="1276" w:type="dxa"/>
            <w:vMerge/>
            <w:shd w:val="clear" w:color="auto" w:fill="D9D9D9" w:themeFill="background1" w:themeFillShade="D9"/>
          </w:tcPr>
          <w:p w:rsidR="00635351" w:rsidRPr="00396D98" w:rsidRDefault="00635351" w:rsidP="00635351"/>
        </w:tc>
        <w:tc>
          <w:tcPr>
            <w:tcW w:w="1871" w:type="dxa"/>
            <w:gridSpan w:val="2"/>
            <w:vMerge/>
            <w:shd w:val="clear" w:color="auto" w:fill="FABF8F" w:themeFill="accent6" w:themeFillTint="99"/>
          </w:tcPr>
          <w:p w:rsidR="00635351" w:rsidRPr="00396D98" w:rsidRDefault="00635351" w:rsidP="00635351">
            <w:pPr>
              <w:jc w:val="both"/>
            </w:pPr>
          </w:p>
        </w:tc>
      </w:tr>
      <w:tr w:rsidR="00396D98" w:rsidRPr="00396D98" w:rsidTr="00DC4FA0">
        <w:trPr>
          <w:trHeight w:val="385"/>
        </w:trPr>
        <w:tc>
          <w:tcPr>
            <w:tcW w:w="3232" w:type="dxa"/>
            <w:gridSpan w:val="4"/>
            <w:vMerge/>
            <w:shd w:val="clear" w:color="auto" w:fill="D9D9D9" w:themeFill="background1" w:themeFillShade="D9"/>
          </w:tcPr>
          <w:p w:rsidR="00635351" w:rsidRPr="00396D98" w:rsidRDefault="00635351" w:rsidP="00635351"/>
        </w:tc>
        <w:tc>
          <w:tcPr>
            <w:tcW w:w="6946" w:type="dxa"/>
            <w:gridSpan w:val="6"/>
            <w:vMerge/>
          </w:tcPr>
          <w:p w:rsidR="00635351" w:rsidRPr="00396D98" w:rsidRDefault="00635351" w:rsidP="00635351">
            <w:pPr>
              <w:jc w:val="both"/>
              <w:rPr>
                <w:rFonts w:ascii="Arial" w:hAnsi="Arial" w:cs="Arial"/>
                <w:sz w:val="18"/>
                <w:szCs w:val="18"/>
              </w:rPr>
            </w:pPr>
          </w:p>
        </w:tc>
        <w:tc>
          <w:tcPr>
            <w:tcW w:w="1276" w:type="dxa"/>
            <w:vMerge w:val="restart"/>
            <w:shd w:val="clear" w:color="auto" w:fill="D9D9D9" w:themeFill="background1" w:themeFillShade="D9"/>
          </w:tcPr>
          <w:p w:rsidR="00635351" w:rsidRPr="00396D98" w:rsidRDefault="00635351" w:rsidP="00635351">
            <w:r w:rsidRPr="00396D98">
              <w:t>Programa Estratégico</w:t>
            </w:r>
          </w:p>
        </w:tc>
        <w:tc>
          <w:tcPr>
            <w:tcW w:w="1871" w:type="dxa"/>
            <w:gridSpan w:val="2"/>
            <w:vMerge w:val="restart"/>
            <w:shd w:val="clear" w:color="auto" w:fill="FABF8F" w:themeFill="accent6" w:themeFillTint="99"/>
          </w:tcPr>
          <w:p w:rsidR="00635351" w:rsidRPr="00396D98" w:rsidRDefault="00635351" w:rsidP="00635351">
            <w:pPr>
              <w:jc w:val="both"/>
            </w:pPr>
          </w:p>
        </w:tc>
      </w:tr>
      <w:tr w:rsidR="00396D98" w:rsidRPr="00396D98" w:rsidTr="00DC4FA0">
        <w:trPr>
          <w:trHeight w:val="498"/>
        </w:trPr>
        <w:tc>
          <w:tcPr>
            <w:tcW w:w="3232" w:type="dxa"/>
            <w:gridSpan w:val="4"/>
            <w:shd w:val="clear" w:color="auto" w:fill="D9D9D9" w:themeFill="background1" w:themeFillShade="D9"/>
          </w:tcPr>
          <w:p w:rsidR="009522DC" w:rsidRPr="00396D98" w:rsidRDefault="009522DC" w:rsidP="009522DC">
            <w:pPr>
              <w:rPr>
                <w:sz w:val="20"/>
                <w:szCs w:val="20"/>
              </w:rPr>
            </w:pPr>
            <w:r w:rsidRPr="00396D98">
              <w:rPr>
                <w:sz w:val="20"/>
                <w:szCs w:val="20"/>
              </w:rPr>
              <w:t>D) Ubicación Geográfica / Cobertura  de Colonias/Cobertura institucional</w:t>
            </w:r>
          </w:p>
        </w:tc>
        <w:tc>
          <w:tcPr>
            <w:tcW w:w="6946" w:type="dxa"/>
            <w:gridSpan w:val="6"/>
          </w:tcPr>
          <w:p w:rsidR="009522DC" w:rsidRPr="00396D98" w:rsidRDefault="00A051F2" w:rsidP="00AD06B6">
            <w:pPr>
              <w:jc w:val="both"/>
              <w:rPr>
                <w:rFonts w:ascii="Arial" w:hAnsi="Arial" w:cs="Arial"/>
                <w:sz w:val="18"/>
                <w:szCs w:val="18"/>
              </w:rPr>
            </w:pPr>
            <w:r w:rsidRPr="00396D98">
              <w:rPr>
                <w:rFonts w:ascii="Arial" w:hAnsi="Arial" w:cs="Arial"/>
                <w:sz w:val="18"/>
                <w:szCs w:val="18"/>
              </w:rPr>
              <w:t xml:space="preserve">Oficinas del Archivo Municipal </w:t>
            </w:r>
          </w:p>
        </w:tc>
        <w:tc>
          <w:tcPr>
            <w:tcW w:w="1276" w:type="dxa"/>
            <w:vMerge/>
            <w:shd w:val="clear" w:color="auto" w:fill="D9D9D9" w:themeFill="background1" w:themeFillShade="D9"/>
          </w:tcPr>
          <w:p w:rsidR="009522DC" w:rsidRPr="00396D98" w:rsidRDefault="009522DC" w:rsidP="009522DC"/>
        </w:tc>
        <w:tc>
          <w:tcPr>
            <w:tcW w:w="1871" w:type="dxa"/>
            <w:gridSpan w:val="2"/>
            <w:vMerge/>
            <w:shd w:val="clear" w:color="auto" w:fill="FABF8F" w:themeFill="accent6" w:themeFillTint="99"/>
          </w:tcPr>
          <w:p w:rsidR="009522DC" w:rsidRPr="00396D98" w:rsidRDefault="009522DC" w:rsidP="009522DC">
            <w:pPr>
              <w:jc w:val="both"/>
            </w:pPr>
          </w:p>
        </w:tc>
      </w:tr>
      <w:tr w:rsidR="00396D98" w:rsidRPr="00396D98" w:rsidTr="00DC4FA0">
        <w:tc>
          <w:tcPr>
            <w:tcW w:w="3232" w:type="dxa"/>
            <w:gridSpan w:val="4"/>
            <w:shd w:val="clear" w:color="auto" w:fill="D9D9D9" w:themeFill="background1" w:themeFillShade="D9"/>
          </w:tcPr>
          <w:p w:rsidR="00635351" w:rsidRPr="00396D98" w:rsidRDefault="00635351" w:rsidP="00635351">
            <w:r w:rsidRPr="00396D98">
              <w:t xml:space="preserve">E)Nombre del enlace o responsable </w:t>
            </w:r>
          </w:p>
        </w:tc>
        <w:tc>
          <w:tcPr>
            <w:tcW w:w="6946" w:type="dxa"/>
            <w:gridSpan w:val="6"/>
          </w:tcPr>
          <w:p w:rsidR="00635351" w:rsidRPr="00396D98" w:rsidRDefault="00635351" w:rsidP="00635351">
            <w:pPr>
              <w:jc w:val="both"/>
              <w:rPr>
                <w:rFonts w:ascii="Arial" w:hAnsi="Arial" w:cs="Arial"/>
                <w:sz w:val="18"/>
                <w:szCs w:val="18"/>
              </w:rPr>
            </w:pPr>
            <w:r w:rsidRPr="00396D98">
              <w:rPr>
                <w:rFonts w:ascii="Arial" w:hAnsi="Arial" w:cs="Arial"/>
                <w:sz w:val="18"/>
                <w:szCs w:val="18"/>
              </w:rPr>
              <w:t xml:space="preserve">Responsable Mtra. Neftalí </w:t>
            </w:r>
            <w:proofErr w:type="spellStart"/>
            <w:r w:rsidRPr="00396D98">
              <w:rPr>
                <w:rFonts w:ascii="Arial" w:hAnsi="Arial" w:cs="Arial"/>
                <w:sz w:val="18"/>
                <w:szCs w:val="18"/>
              </w:rPr>
              <w:t>Lizzette</w:t>
            </w:r>
            <w:proofErr w:type="spellEnd"/>
            <w:r w:rsidRPr="00396D98">
              <w:rPr>
                <w:rFonts w:ascii="Arial" w:hAnsi="Arial" w:cs="Arial"/>
                <w:sz w:val="18"/>
                <w:szCs w:val="18"/>
              </w:rPr>
              <w:t xml:space="preserve"> Haro Vázquez, Directora del Archivo General Municipal. Enlace para informes trimestrales: Alejandro Javier López Becerra,  tel. 35624320, correo electrónico </w:t>
            </w:r>
            <w:hyperlink r:id="rId8" w:history="1">
              <w:r w:rsidRPr="00396D98">
                <w:rPr>
                  <w:rStyle w:val="Hipervnculo"/>
                  <w:rFonts w:ascii="Arial" w:hAnsi="Arial" w:cs="Arial"/>
                  <w:color w:val="auto"/>
                  <w:sz w:val="18"/>
                  <w:szCs w:val="18"/>
                </w:rPr>
                <w:t>alexarchivo@hotmail.com</w:t>
              </w:r>
            </w:hyperlink>
          </w:p>
        </w:tc>
        <w:tc>
          <w:tcPr>
            <w:tcW w:w="1276" w:type="dxa"/>
            <w:vMerge w:val="restart"/>
            <w:shd w:val="clear" w:color="auto" w:fill="D9D9D9" w:themeFill="background1" w:themeFillShade="D9"/>
          </w:tcPr>
          <w:p w:rsidR="00635351" w:rsidRPr="00396D98" w:rsidRDefault="00635351" w:rsidP="00635351">
            <w:r w:rsidRPr="00396D98">
              <w:t>Línea de Acción</w:t>
            </w:r>
          </w:p>
        </w:tc>
        <w:tc>
          <w:tcPr>
            <w:tcW w:w="1871" w:type="dxa"/>
            <w:gridSpan w:val="2"/>
            <w:vMerge w:val="restart"/>
            <w:shd w:val="clear" w:color="auto" w:fill="FABF8F" w:themeFill="accent6" w:themeFillTint="99"/>
          </w:tcPr>
          <w:p w:rsidR="00635351" w:rsidRPr="00396D98" w:rsidRDefault="00635351" w:rsidP="00635351">
            <w:pPr>
              <w:jc w:val="both"/>
            </w:pPr>
          </w:p>
        </w:tc>
      </w:tr>
      <w:tr w:rsidR="00396D98" w:rsidRPr="00396D98" w:rsidTr="00DC4FA0">
        <w:trPr>
          <w:trHeight w:val="503"/>
        </w:trPr>
        <w:tc>
          <w:tcPr>
            <w:tcW w:w="3232" w:type="dxa"/>
            <w:gridSpan w:val="4"/>
            <w:shd w:val="clear" w:color="auto" w:fill="D9D9D9" w:themeFill="background1" w:themeFillShade="D9"/>
          </w:tcPr>
          <w:p w:rsidR="007E5ECC" w:rsidRPr="00396D98" w:rsidRDefault="00635351" w:rsidP="00E5199C">
            <w:r w:rsidRPr="00396D98">
              <w:t xml:space="preserve">F) </w:t>
            </w:r>
            <w:r w:rsidR="007E5ECC" w:rsidRPr="00396D98">
              <w:t>Objetivo específico</w:t>
            </w:r>
          </w:p>
        </w:tc>
        <w:tc>
          <w:tcPr>
            <w:tcW w:w="6946" w:type="dxa"/>
            <w:gridSpan w:val="6"/>
          </w:tcPr>
          <w:p w:rsidR="007E5ECC" w:rsidRPr="00396D98" w:rsidRDefault="009522DC" w:rsidP="009522DC">
            <w:pPr>
              <w:jc w:val="both"/>
              <w:rPr>
                <w:rFonts w:ascii="Arial" w:hAnsi="Arial" w:cs="Arial"/>
                <w:sz w:val="18"/>
                <w:szCs w:val="18"/>
              </w:rPr>
            </w:pPr>
            <w:r w:rsidRPr="00396D98">
              <w:rPr>
                <w:rFonts w:ascii="Arial" w:hAnsi="Arial" w:cs="Arial"/>
                <w:sz w:val="18"/>
                <w:szCs w:val="18"/>
              </w:rPr>
              <w:t>Contar con un respaldo digitalizado de la documentación histórica, que disminuya la manipulación de l</w:t>
            </w:r>
            <w:r w:rsidR="007E5ECC" w:rsidRPr="00396D98">
              <w:rPr>
                <w:rFonts w:ascii="Arial" w:hAnsi="Arial" w:cs="Arial"/>
                <w:sz w:val="18"/>
                <w:szCs w:val="18"/>
              </w:rPr>
              <w:t>os expedientes resguardados en el Archivo</w:t>
            </w:r>
            <w:r w:rsidRPr="00396D98">
              <w:rPr>
                <w:rFonts w:ascii="Arial" w:hAnsi="Arial" w:cs="Arial"/>
                <w:sz w:val="18"/>
                <w:szCs w:val="18"/>
              </w:rPr>
              <w:t>, los cuales se dispondrán en estantes y anaqueles adecuados para su conservación</w:t>
            </w:r>
            <w:r w:rsidR="007E5ECC" w:rsidRPr="00396D98">
              <w:rPr>
                <w:rFonts w:ascii="Arial" w:hAnsi="Arial" w:cs="Arial"/>
                <w:sz w:val="18"/>
                <w:szCs w:val="18"/>
              </w:rPr>
              <w:t>.</w:t>
            </w:r>
          </w:p>
        </w:tc>
        <w:tc>
          <w:tcPr>
            <w:tcW w:w="1276" w:type="dxa"/>
            <w:vMerge/>
            <w:shd w:val="clear" w:color="auto" w:fill="D9D9D9" w:themeFill="background1" w:themeFillShade="D9"/>
          </w:tcPr>
          <w:p w:rsidR="007E5ECC" w:rsidRPr="00396D98" w:rsidRDefault="007E5ECC" w:rsidP="00E5199C"/>
        </w:tc>
        <w:tc>
          <w:tcPr>
            <w:tcW w:w="1871" w:type="dxa"/>
            <w:gridSpan w:val="2"/>
            <w:vMerge/>
            <w:shd w:val="clear" w:color="auto" w:fill="FABF8F" w:themeFill="accent6" w:themeFillTint="99"/>
          </w:tcPr>
          <w:p w:rsidR="007E5ECC" w:rsidRPr="00396D98" w:rsidRDefault="007E5ECC" w:rsidP="00E5199C">
            <w:pPr>
              <w:jc w:val="both"/>
            </w:pPr>
          </w:p>
        </w:tc>
      </w:tr>
      <w:tr w:rsidR="00396D98" w:rsidRPr="00396D98" w:rsidTr="00DC4FA0">
        <w:tc>
          <w:tcPr>
            <w:tcW w:w="3232" w:type="dxa"/>
            <w:gridSpan w:val="4"/>
            <w:shd w:val="clear" w:color="auto" w:fill="D9D9D9" w:themeFill="background1" w:themeFillShade="D9"/>
          </w:tcPr>
          <w:p w:rsidR="009522DC" w:rsidRPr="00396D98" w:rsidRDefault="009522DC" w:rsidP="009522DC">
            <w:pPr>
              <w:rPr>
                <w:sz w:val="20"/>
                <w:szCs w:val="20"/>
              </w:rPr>
            </w:pPr>
            <w:r w:rsidRPr="00396D98">
              <w:rPr>
                <w:sz w:val="20"/>
                <w:szCs w:val="20"/>
              </w:rPr>
              <w:t>G) Perfil de la población atendida o beneficiada</w:t>
            </w:r>
          </w:p>
        </w:tc>
        <w:tc>
          <w:tcPr>
            <w:tcW w:w="10093" w:type="dxa"/>
            <w:gridSpan w:val="9"/>
          </w:tcPr>
          <w:p w:rsidR="009522DC" w:rsidRPr="00396D98" w:rsidRDefault="00A051F2" w:rsidP="009522DC">
            <w:pPr>
              <w:jc w:val="both"/>
              <w:rPr>
                <w:rFonts w:ascii="Arial" w:hAnsi="Arial" w:cs="Arial"/>
                <w:sz w:val="18"/>
                <w:szCs w:val="18"/>
              </w:rPr>
            </w:pPr>
            <w:r w:rsidRPr="00396D98">
              <w:rPr>
                <w:rFonts w:ascii="Arial" w:hAnsi="Arial" w:cs="Arial"/>
                <w:sz w:val="18"/>
                <w:szCs w:val="18"/>
              </w:rPr>
              <w:t xml:space="preserve">Personal  que labora en la Administración Municipal </w:t>
            </w:r>
            <w:r w:rsidR="009522DC" w:rsidRPr="00396D98">
              <w:rPr>
                <w:rFonts w:ascii="Arial" w:hAnsi="Arial" w:cs="Arial"/>
                <w:sz w:val="18"/>
                <w:szCs w:val="18"/>
              </w:rPr>
              <w:t>y habitantes</w:t>
            </w:r>
            <w:r w:rsidRPr="00396D98">
              <w:rPr>
                <w:rFonts w:ascii="Arial" w:hAnsi="Arial" w:cs="Arial"/>
                <w:sz w:val="18"/>
                <w:szCs w:val="18"/>
              </w:rPr>
              <w:t xml:space="preserve"> en general</w:t>
            </w:r>
            <w:r w:rsidR="009522DC" w:rsidRPr="00396D98">
              <w:rPr>
                <w:rFonts w:ascii="Arial" w:hAnsi="Arial" w:cs="Arial"/>
                <w:sz w:val="18"/>
                <w:szCs w:val="18"/>
              </w:rPr>
              <w:t xml:space="preserve"> de la Zona Metropolitana de Guadalajara.</w:t>
            </w:r>
          </w:p>
        </w:tc>
      </w:tr>
      <w:tr w:rsidR="00396D98" w:rsidRPr="00396D98" w:rsidTr="00107611">
        <w:tc>
          <w:tcPr>
            <w:tcW w:w="3987" w:type="dxa"/>
            <w:gridSpan w:val="5"/>
            <w:shd w:val="clear" w:color="auto" w:fill="D9D9D9" w:themeFill="background1" w:themeFillShade="D9"/>
          </w:tcPr>
          <w:p w:rsidR="00107611" w:rsidRPr="00396D98" w:rsidRDefault="00107611" w:rsidP="00E5199C">
            <w:pPr>
              <w:jc w:val="center"/>
            </w:pPr>
            <w:r w:rsidRPr="00396D98">
              <w:t>H)Tipo de propuesta</w:t>
            </w:r>
          </w:p>
        </w:tc>
        <w:tc>
          <w:tcPr>
            <w:tcW w:w="3243" w:type="dxa"/>
            <w:gridSpan w:val="3"/>
            <w:shd w:val="clear" w:color="auto" w:fill="D9D9D9" w:themeFill="background1" w:themeFillShade="D9"/>
          </w:tcPr>
          <w:p w:rsidR="00107611" w:rsidRPr="00396D98" w:rsidRDefault="00107611" w:rsidP="00E5199C">
            <w:pPr>
              <w:jc w:val="center"/>
            </w:pPr>
            <w:r w:rsidRPr="00396D98">
              <w:t>I)Beneficiarios</w:t>
            </w:r>
          </w:p>
        </w:tc>
        <w:tc>
          <w:tcPr>
            <w:tcW w:w="2804" w:type="dxa"/>
            <w:shd w:val="clear" w:color="auto" w:fill="D9D9D9" w:themeFill="background1" w:themeFillShade="D9"/>
          </w:tcPr>
          <w:p w:rsidR="00107611" w:rsidRPr="00396D98" w:rsidRDefault="00107611" w:rsidP="00E5199C">
            <w:pPr>
              <w:jc w:val="center"/>
            </w:pPr>
            <w:r w:rsidRPr="00396D98">
              <w:t>J)Fecha de Inicio</w:t>
            </w:r>
          </w:p>
        </w:tc>
        <w:tc>
          <w:tcPr>
            <w:tcW w:w="3291" w:type="dxa"/>
            <w:gridSpan w:val="4"/>
            <w:shd w:val="clear" w:color="auto" w:fill="D9D9D9" w:themeFill="background1" w:themeFillShade="D9"/>
          </w:tcPr>
          <w:p w:rsidR="00107611" w:rsidRPr="00396D98" w:rsidRDefault="00107611" w:rsidP="00E5199C">
            <w:pPr>
              <w:jc w:val="center"/>
            </w:pPr>
            <w:r w:rsidRPr="00396D98">
              <w:t>K)Fecha de Cierre</w:t>
            </w:r>
          </w:p>
        </w:tc>
      </w:tr>
      <w:tr w:rsidR="00396D98" w:rsidRPr="00396D98" w:rsidTr="00107611">
        <w:tc>
          <w:tcPr>
            <w:tcW w:w="1091" w:type="dxa"/>
            <w:shd w:val="clear" w:color="auto" w:fill="D9D9D9" w:themeFill="background1" w:themeFillShade="D9"/>
          </w:tcPr>
          <w:p w:rsidR="00107611" w:rsidRPr="00396D98" w:rsidRDefault="00107611" w:rsidP="00E5199C">
            <w:pPr>
              <w:jc w:val="center"/>
              <w:rPr>
                <w:sz w:val="20"/>
                <w:szCs w:val="20"/>
              </w:rPr>
            </w:pPr>
            <w:r w:rsidRPr="00396D98">
              <w:rPr>
                <w:sz w:val="20"/>
                <w:szCs w:val="20"/>
              </w:rPr>
              <w:t>Programa</w:t>
            </w:r>
          </w:p>
        </w:tc>
        <w:tc>
          <w:tcPr>
            <w:tcW w:w="1026" w:type="dxa"/>
            <w:shd w:val="clear" w:color="auto" w:fill="D9D9D9" w:themeFill="background1" w:themeFillShade="D9"/>
          </w:tcPr>
          <w:p w:rsidR="00107611" w:rsidRPr="00396D98" w:rsidRDefault="00107611" w:rsidP="00E5199C">
            <w:pPr>
              <w:jc w:val="center"/>
              <w:rPr>
                <w:sz w:val="20"/>
                <w:szCs w:val="20"/>
              </w:rPr>
            </w:pPr>
            <w:r w:rsidRPr="00396D98">
              <w:rPr>
                <w:sz w:val="20"/>
                <w:szCs w:val="20"/>
              </w:rPr>
              <w:t>Campaña</w:t>
            </w:r>
          </w:p>
        </w:tc>
        <w:tc>
          <w:tcPr>
            <w:tcW w:w="887" w:type="dxa"/>
            <w:shd w:val="clear" w:color="auto" w:fill="D9D9D9" w:themeFill="background1" w:themeFillShade="D9"/>
          </w:tcPr>
          <w:p w:rsidR="00107611" w:rsidRPr="00396D98" w:rsidRDefault="00107611" w:rsidP="00E5199C">
            <w:pPr>
              <w:jc w:val="center"/>
              <w:rPr>
                <w:sz w:val="20"/>
                <w:szCs w:val="20"/>
              </w:rPr>
            </w:pPr>
            <w:r w:rsidRPr="00396D98">
              <w:rPr>
                <w:sz w:val="20"/>
                <w:szCs w:val="20"/>
              </w:rPr>
              <w:t>Servicio</w:t>
            </w:r>
          </w:p>
        </w:tc>
        <w:tc>
          <w:tcPr>
            <w:tcW w:w="983" w:type="dxa"/>
            <w:gridSpan w:val="2"/>
            <w:shd w:val="clear" w:color="auto" w:fill="D9D9D9" w:themeFill="background1" w:themeFillShade="D9"/>
          </w:tcPr>
          <w:p w:rsidR="00107611" w:rsidRPr="00396D98" w:rsidRDefault="00107611" w:rsidP="00E5199C">
            <w:pPr>
              <w:jc w:val="center"/>
              <w:rPr>
                <w:sz w:val="20"/>
                <w:szCs w:val="20"/>
              </w:rPr>
            </w:pPr>
            <w:r w:rsidRPr="00396D98">
              <w:rPr>
                <w:sz w:val="20"/>
                <w:szCs w:val="20"/>
              </w:rPr>
              <w:t>Proyecto</w:t>
            </w:r>
          </w:p>
        </w:tc>
        <w:tc>
          <w:tcPr>
            <w:tcW w:w="995" w:type="dxa"/>
            <w:shd w:val="clear" w:color="auto" w:fill="D9D9D9" w:themeFill="background1" w:themeFillShade="D9"/>
          </w:tcPr>
          <w:p w:rsidR="00107611" w:rsidRPr="00396D98" w:rsidRDefault="00107611" w:rsidP="00E5199C">
            <w:pPr>
              <w:jc w:val="center"/>
              <w:rPr>
                <w:sz w:val="20"/>
                <w:szCs w:val="20"/>
              </w:rPr>
            </w:pPr>
            <w:r w:rsidRPr="00396D98">
              <w:rPr>
                <w:sz w:val="20"/>
                <w:szCs w:val="20"/>
              </w:rPr>
              <w:t>Hombres</w:t>
            </w:r>
          </w:p>
        </w:tc>
        <w:tc>
          <w:tcPr>
            <w:tcW w:w="972" w:type="dxa"/>
            <w:shd w:val="clear" w:color="auto" w:fill="D9D9D9" w:themeFill="background1" w:themeFillShade="D9"/>
          </w:tcPr>
          <w:p w:rsidR="00107611" w:rsidRPr="00396D98" w:rsidRDefault="00107611" w:rsidP="00E5199C">
            <w:pPr>
              <w:jc w:val="center"/>
              <w:rPr>
                <w:sz w:val="20"/>
                <w:szCs w:val="20"/>
              </w:rPr>
            </w:pPr>
            <w:r w:rsidRPr="00396D98">
              <w:rPr>
                <w:sz w:val="20"/>
                <w:szCs w:val="20"/>
              </w:rPr>
              <w:t>Mujeres</w:t>
            </w:r>
          </w:p>
        </w:tc>
        <w:tc>
          <w:tcPr>
            <w:tcW w:w="1276" w:type="dxa"/>
            <w:shd w:val="clear" w:color="auto" w:fill="D9D9D9" w:themeFill="background1" w:themeFillShade="D9"/>
          </w:tcPr>
          <w:p w:rsidR="00107611" w:rsidRPr="00396D98" w:rsidRDefault="00107611" w:rsidP="00E5199C">
            <w:pPr>
              <w:jc w:val="center"/>
              <w:rPr>
                <w:sz w:val="20"/>
                <w:szCs w:val="20"/>
              </w:rPr>
            </w:pPr>
            <w:r w:rsidRPr="00396D98">
              <w:rPr>
                <w:sz w:val="20"/>
                <w:szCs w:val="20"/>
              </w:rPr>
              <w:t>Instituciones</w:t>
            </w:r>
          </w:p>
        </w:tc>
        <w:tc>
          <w:tcPr>
            <w:tcW w:w="2804" w:type="dxa"/>
            <w:vMerge w:val="restart"/>
            <w:shd w:val="clear" w:color="auto" w:fill="auto"/>
          </w:tcPr>
          <w:p w:rsidR="00107611" w:rsidRPr="00396D98" w:rsidRDefault="00107611" w:rsidP="00E5199C">
            <w:pPr>
              <w:jc w:val="center"/>
              <w:rPr>
                <w:rFonts w:ascii="Arial" w:hAnsi="Arial" w:cs="Arial"/>
                <w:sz w:val="18"/>
                <w:szCs w:val="18"/>
              </w:rPr>
            </w:pPr>
            <w:r w:rsidRPr="00396D98">
              <w:rPr>
                <w:rFonts w:ascii="Arial" w:hAnsi="Arial" w:cs="Arial"/>
                <w:sz w:val="18"/>
                <w:szCs w:val="18"/>
              </w:rPr>
              <w:t>01 Octubre 2018</w:t>
            </w:r>
          </w:p>
        </w:tc>
        <w:tc>
          <w:tcPr>
            <w:tcW w:w="3291" w:type="dxa"/>
            <w:gridSpan w:val="4"/>
            <w:vMerge w:val="restart"/>
            <w:shd w:val="clear" w:color="auto" w:fill="auto"/>
          </w:tcPr>
          <w:p w:rsidR="00107611" w:rsidRPr="00396D98" w:rsidRDefault="00107611" w:rsidP="00E5199C">
            <w:pPr>
              <w:jc w:val="center"/>
              <w:rPr>
                <w:rFonts w:ascii="Arial" w:hAnsi="Arial" w:cs="Arial"/>
                <w:sz w:val="18"/>
                <w:szCs w:val="18"/>
              </w:rPr>
            </w:pPr>
            <w:r w:rsidRPr="00396D98">
              <w:rPr>
                <w:rFonts w:ascii="Arial" w:hAnsi="Arial" w:cs="Arial"/>
                <w:sz w:val="18"/>
                <w:szCs w:val="18"/>
              </w:rPr>
              <w:t>30 Septiembre 2019</w:t>
            </w:r>
          </w:p>
        </w:tc>
      </w:tr>
      <w:tr w:rsidR="00396D98" w:rsidRPr="00396D98" w:rsidTr="00107611">
        <w:tc>
          <w:tcPr>
            <w:tcW w:w="1091" w:type="dxa"/>
            <w:shd w:val="clear" w:color="auto" w:fill="FFFFFF" w:themeFill="background1"/>
          </w:tcPr>
          <w:p w:rsidR="00107611" w:rsidRPr="00396D98" w:rsidRDefault="00107611" w:rsidP="00E5199C">
            <w:pPr>
              <w:jc w:val="center"/>
              <w:rPr>
                <w:sz w:val="20"/>
                <w:szCs w:val="20"/>
              </w:rPr>
            </w:pPr>
          </w:p>
        </w:tc>
        <w:tc>
          <w:tcPr>
            <w:tcW w:w="1026" w:type="dxa"/>
            <w:shd w:val="clear" w:color="auto" w:fill="FFFFFF" w:themeFill="background1"/>
          </w:tcPr>
          <w:p w:rsidR="00107611" w:rsidRPr="00396D98" w:rsidRDefault="00107611" w:rsidP="00E5199C">
            <w:pPr>
              <w:jc w:val="center"/>
              <w:rPr>
                <w:sz w:val="20"/>
                <w:szCs w:val="20"/>
              </w:rPr>
            </w:pPr>
          </w:p>
        </w:tc>
        <w:tc>
          <w:tcPr>
            <w:tcW w:w="887" w:type="dxa"/>
            <w:shd w:val="clear" w:color="auto" w:fill="FFFFFF" w:themeFill="background1"/>
          </w:tcPr>
          <w:p w:rsidR="00107611" w:rsidRPr="00396D98" w:rsidRDefault="00107611" w:rsidP="00E5199C">
            <w:pPr>
              <w:jc w:val="center"/>
              <w:rPr>
                <w:rFonts w:ascii="Arial" w:hAnsi="Arial" w:cs="Arial"/>
                <w:sz w:val="18"/>
                <w:szCs w:val="18"/>
              </w:rPr>
            </w:pPr>
          </w:p>
        </w:tc>
        <w:tc>
          <w:tcPr>
            <w:tcW w:w="983" w:type="dxa"/>
            <w:gridSpan w:val="2"/>
            <w:shd w:val="clear" w:color="auto" w:fill="FFFFFF" w:themeFill="background1"/>
          </w:tcPr>
          <w:p w:rsidR="00107611" w:rsidRPr="00396D98" w:rsidRDefault="00CE50ED" w:rsidP="00E5199C">
            <w:pPr>
              <w:jc w:val="center"/>
              <w:rPr>
                <w:rFonts w:ascii="Arial" w:hAnsi="Arial" w:cs="Arial"/>
                <w:sz w:val="18"/>
                <w:szCs w:val="18"/>
              </w:rPr>
            </w:pPr>
            <w:r w:rsidRPr="00396D98">
              <w:rPr>
                <w:rFonts w:ascii="Arial" w:hAnsi="Arial" w:cs="Arial"/>
                <w:sz w:val="18"/>
                <w:szCs w:val="18"/>
              </w:rPr>
              <w:t>X</w:t>
            </w:r>
          </w:p>
        </w:tc>
        <w:tc>
          <w:tcPr>
            <w:tcW w:w="995" w:type="dxa"/>
            <w:tcBorders>
              <w:bottom w:val="single" w:sz="4" w:space="0" w:color="auto"/>
            </w:tcBorders>
          </w:tcPr>
          <w:p w:rsidR="00107611" w:rsidRPr="00396D98" w:rsidRDefault="00A051F2" w:rsidP="00E5199C">
            <w:pPr>
              <w:jc w:val="center"/>
              <w:rPr>
                <w:rFonts w:ascii="Arial" w:hAnsi="Arial" w:cs="Arial"/>
                <w:sz w:val="18"/>
                <w:szCs w:val="18"/>
              </w:rPr>
            </w:pPr>
            <w:r w:rsidRPr="00396D98">
              <w:rPr>
                <w:rFonts w:ascii="Arial" w:hAnsi="Arial" w:cs="Arial"/>
                <w:sz w:val="18"/>
                <w:szCs w:val="18"/>
              </w:rPr>
              <w:t>328,802</w:t>
            </w:r>
          </w:p>
        </w:tc>
        <w:tc>
          <w:tcPr>
            <w:tcW w:w="972" w:type="dxa"/>
            <w:tcBorders>
              <w:bottom w:val="single" w:sz="4" w:space="0" w:color="auto"/>
            </w:tcBorders>
          </w:tcPr>
          <w:p w:rsidR="00107611" w:rsidRPr="00396D98" w:rsidRDefault="00A051F2" w:rsidP="00E5199C">
            <w:pPr>
              <w:jc w:val="center"/>
              <w:rPr>
                <w:rFonts w:ascii="Arial" w:hAnsi="Arial" w:cs="Arial"/>
                <w:sz w:val="18"/>
                <w:szCs w:val="18"/>
              </w:rPr>
            </w:pPr>
            <w:r w:rsidRPr="00396D98">
              <w:rPr>
                <w:rFonts w:ascii="Arial" w:hAnsi="Arial" w:cs="Arial"/>
                <w:sz w:val="18"/>
                <w:szCs w:val="18"/>
              </w:rPr>
              <w:t>335,391</w:t>
            </w:r>
          </w:p>
        </w:tc>
        <w:tc>
          <w:tcPr>
            <w:tcW w:w="1276" w:type="dxa"/>
            <w:shd w:val="clear" w:color="auto" w:fill="FFFFFF" w:themeFill="background1"/>
          </w:tcPr>
          <w:p w:rsidR="00107611" w:rsidRPr="00396D98" w:rsidRDefault="00A051F2" w:rsidP="00E5199C">
            <w:pPr>
              <w:jc w:val="center"/>
              <w:rPr>
                <w:rFonts w:ascii="Arial" w:hAnsi="Arial" w:cs="Arial"/>
                <w:sz w:val="18"/>
                <w:szCs w:val="18"/>
              </w:rPr>
            </w:pPr>
            <w:r w:rsidRPr="00396D98">
              <w:rPr>
                <w:rFonts w:ascii="Arial" w:hAnsi="Arial" w:cs="Arial"/>
                <w:sz w:val="18"/>
                <w:szCs w:val="18"/>
              </w:rPr>
              <w:t>82</w:t>
            </w:r>
          </w:p>
        </w:tc>
        <w:tc>
          <w:tcPr>
            <w:tcW w:w="2804" w:type="dxa"/>
            <w:vMerge/>
            <w:shd w:val="clear" w:color="auto" w:fill="auto"/>
          </w:tcPr>
          <w:p w:rsidR="00107611" w:rsidRPr="00396D98" w:rsidRDefault="00107611" w:rsidP="00E5199C">
            <w:pPr>
              <w:jc w:val="center"/>
            </w:pPr>
          </w:p>
        </w:tc>
        <w:tc>
          <w:tcPr>
            <w:tcW w:w="3291" w:type="dxa"/>
            <w:gridSpan w:val="4"/>
            <w:vMerge/>
            <w:shd w:val="clear" w:color="auto" w:fill="auto"/>
          </w:tcPr>
          <w:p w:rsidR="00107611" w:rsidRPr="00396D98" w:rsidRDefault="00107611" w:rsidP="00E5199C">
            <w:pPr>
              <w:jc w:val="center"/>
            </w:pPr>
          </w:p>
        </w:tc>
      </w:tr>
      <w:tr w:rsidR="00396D98" w:rsidRPr="00396D98" w:rsidTr="00107611">
        <w:tc>
          <w:tcPr>
            <w:tcW w:w="3004" w:type="dxa"/>
            <w:gridSpan w:val="3"/>
            <w:vMerge w:val="restart"/>
            <w:shd w:val="clear" w:color="auto" w:fill="D9D9D9" w:themeFill="background1" w:themeFillShade="D9"/>
            <w:vAlign w:val="center"/>
          </w:tcPr>
          <w:p w:rsidR="00107611" w:rsidRPr="00396D98" w:rsidRDefault="00107611" w:rsidP="00E5199C">
            <w:pPr>
              <w:jc w:val="center"/>
            </w:pPr>
            <w:r w:rsidRPr="00396D98">
              <w:t>L)Monto total estimado</w:t>
            </w:r>
          </w:p>
          <w:p w:rsidR="00107611" w:rsidRPr="00396D98" w:rsidRDefault="00107611" w:rsidP="00E5199C">
            <w:pPr>
              <w:jc w:val="center"/>
              <w:rPr>
                <w:sz w:val="20"/>
                <w:szCs w:val="20"/>
              </w:rPr>
            </w:pPr>
            <w:r w:rsidRPr="00396D98">
              <w:t>( Sólo para Categorías  b y c )</w:t>
            </w:r>
          </w:p>
        </w:tc>
        <w:tc>
          <w:tcPr>
            <w:tcW w:w="2950" w:type="dxa"/>
            <w:gridSpan w:val="4"/>
            <w:vMerge w:val="restart"/>
            <w:shd w:val="clear" w:color="auto" w:fill="D9D9D9" w:themeFill="background1" w:themeFillShade="D9"/>
            <w:vAlign w:val="center"/>
          </w:tcPr>
          <w:p w:rsidR="00107611" w:rsidRPr="00396D98" w:rsidRDefault="00107611" w:rsidP="00E5199C">
            <w:pPr>
              <w:jc w:val="center"/>
            </w:pPr>
            <w:r w:rsidRPr="00396D98">
              <w:t>M)Categoría para Presupuesto</w:t>
            </w:r>
          </w:p>
          <w:p w:rsidR="00107611" w:rsidRPr="00396D98" w:rsidRDefault="00107611" w:rsidP="00E5199C">
            <w:pPr>
              <w:jc w:val="center"/>
              <w:rPr>
                <w:sz w:val="20"/>
                <w:szCs w:val="20"/>
              </w:rPr>
            </w:pPr>
            <w:r w:rsidRPr="00396D98">
              <w:t>(a, b y c)</w:t>
            </w:r>
          </w:p>
        </w:tc>
        <w:tc>
          <w:tcPr>
            <w:tcW w:w="1276" w:type="dxa"/>
            <w:vMerge w:val="restart"/>
            <w:shd w:val="clear" w:color="auto" w:fill="D9D9D9" w:themeFill="background1" w:themeFillShade="D9"/>
          </w:tcPr>
          <w:p w:rsidR="00107611" w:rsidRPr="00396D98" w:rsidRDefault="00107611" w:rsidP="00E5199C">
            <w:pPr>
              <w:jc w:val="center"/>
              <w:rPr>
                <w:sz w:val="20"/>
                <w:szCs w:val="20"/>
              </w:rPr>
            </w:pPr>
            <w:r w:rsidRPr="00396D98">
              <w:rPr>
                <w:sz w:val="20"/>
                <w:szCs w:val="20"/>
              </w:rPr>
              <w:t>(a) Gasto corriente</w:t>
            </w:r>
          </w:p>
        </w:tc>
        <w:tc>
          <w:tcPr>
            <w:tcW w:w="2804" w:type="dxa"/>
            <w:vMerge w:val="restart"/>
            <w:shd w:val="clear" w:color="auto" w:fill="D9D9D9" w:themeFill="background1" w:themeFillShade="D9"/>
          </w:tcPr>
          <w:p w:rsidR="00107611" w:rsidRPr="00396D98" w:rsidRDefault="00107611" w:rsidP="00E5199C">
            <w:pPr>
              <w:jc w:val="center"/>
              <w:rPr>
                <w:sz w:val="20"/>
                <w:szCs w:val="20"/>
              </w:rPr>
            </w:pPr>
            <w:r w:rsidRPr="00396D98">
              <w:rPr>
                <w:sz w:val="20"/>
                <w:szCs w:val="20"/>
              </w:rPr>
              <w:t xml:space="preserve">(b) Presupuesto municipal suplementario </w:t>
            </w:r>
          </w:p>
        </w:tc>
        <w:tc>
          <w:tcPr>
            <w:tcW w:w="3291" w:type="dxa"/>
            <w:gridSpan w:val="4"/>
            <w:shd w:val="clear" w:color="auto" w:fill="D9D9D9" w:themeFill="background1" w:themeFillShade="D9"/>
          </w:tcPr>
          <w:p w:rsidR="00107611" w:rsidRPr="00396D98" w:rsidRDefault="00107611" w:rsidP="00E5199C">
            <w:pPr>
              <w:jc w:val="center"/>
              <w:rPr>
                <w:sz w:val="20"/>
                <w:szCs w:val="20"/>
              </w:rPr>
            </w:pPr>
            <w:r w:rsidRPr="00396D98">
              <w:rPr>
                <w:sz w:val="20"/>
                <w:szCs w:val="20"/>
              </w:rPr>
              <w:t xml:space="preserve">(c) Fondos del Gobierno  </w:t>
            </w:r>
          </w:p>
          <w:p w:rsidR="00107611" w:rsidRPr="00396D98" w:rsidRDefault="00107611" w:rsidP="00E5199C">
            <w:pPr>
              <w:jc w:val="center"/>
              <w:rPr>
                <w:sz w:val="20"/>
                <w:szCs w:val="20"/>
              </w:rPr>
            </w:pPr>
            <w:r w:rsidRPr="00396D98">
              <w:rPr>
                <w:sz w:val="20"/>
                <w:szCs w:val="20"/>
              </w:rPr>
              <w:t>Federal o Estatal</w:t>
            </w:r>
          </w:p>
        </w:tc>
      </w:tr>
      <w:tr w:rsidR="00396D98" w:rsidRPr="00396D98" w:rsidTr="00107611">
        <w:tc>
          <w:tcPr>
            <w:tcW w:w="3004" w:type="dxa"/>
            <w:gridSpan w:val="3"/>
            <w:vMerge/>
            <w:shd w:val="clear" w:color="auto" w:fill="D9D9D9" w:themeFill="background1" w:themeFillShade="D9"/>
          </w:tcPr>
          <w:p w:rsidR="00107611" w:rsidRPr="00396D98" w:rsidRDefault="00107611" w:rsidP="00E5199C">
            <w:pPr>
              <w:jc w:val="center"/>
              <w:rPr>
                <w:sz w:val="20"/>
                <w:szCs w:val="20"/>
              </w:rPr>
            </w:pPr>
          </w:p>
        </w:tc>
        <w:tc>
          <w:tcPr>
            <w:tcW w:w="2950" w:type="dxa"/>
            <w:gridSpan w:val="4"/>
            <w:vMerge/>
            <w:shd w:val="clear" w:color="auto" w:fill="D9D9D9" w:themeFill="background1" w:themeFillShade="D9"/>
          </w:tcPr>
          <w:p w:rsidR="00107611" w:rsidRPr="00396D98" w:rsidRDefault="00107611" w:rsidP="00E5199C">
            <w:pPr>
              <w:jc w:val="center"/>
              <w:rPr>
                <w:sz w:val="20"/>
                <w:szCs w:val="20"/>
              </w:rPr>
            </w:pPr>
          </w:p>
        </w:tc>
        <w:tc>
          <w:tcPr>
            <w:tcW w:w="1276" w:type="dxa"/>
            <w:vMerge/>
            <w:shd w:val="clear" w:color="auto" w:fill="FFFFFF" w:themeFill="background1"/>
          </w:tcPr>
          <w:p w:rsidR="00107611" w:rsidRPr="00396D98" w:rsidRDefault="00107611" w:rsidP="00E5199C">
            <w:pPr>
              <w:jc w:val="center"/>
              <w:rPr>
                <w:sz w:val="20"/>
                <w:szCs w:val="20"/>
              </w:rPr>
            </w:pPr>
          </w:p>
        </w:tc>
        <w:tc>
          <w:tcPr>
            <w:tcW w:w="2804" w:type="dxa"/>
            <w:vMerge/>
            <w:shd w:val="clear" w:color="auto" w:fill="auto"/>
          </w:tcPr>
          <w:p w:rsidR="00107611" w:rsidRPr="00396D98" w:rsidRDefault="00107611" w:rsidP="00E5199C">
            <w:pPr>
              <w:jc w:val="center"/>
            </w:pPr>
          </w:p>
        </w:tc>
        <w:tc>
          <w:tcPr>
            <w:tcW w:w="1610" w:type="dxa"/>
            <w:gridSpan w:val="3"/>
            <w:shd w:val="clear" w:color="auto" w:fill="auto"/>
          </w:tcPr>
          <w:p w:rsidR="00107611" w:rsidRPr="00396D98" w:rsidRDefault="00107611" w:rsidP="00E5199C">
            <w:pPr>
              <w:jc w:val="center"/>
            </w:pPr>
            <w:r w:rsidRPr="00396D98">
              <w:rPr>
                <w:sz w:val="20"/>
                <w:szCs w:val="20"/>
              </w:rPr>
              <w:t>Aportación  Municipal</w:t>
            </w:r>
          </w:p>
        </w:tc>
        <w:tc>
          <w:tcPr>
            <w:tcW w:w="1681" w:type="dxa"/>
            <w:shd w:val="clear" w:color="auto" w:fill="auto"/>
          </w:tcPr>
          <w:p w:rsidR="00107611" w:rsidRPr="00396D98" w:rsidRDefault="00107611" w:rsidP="00E5199C">
            <w:pPr>
              <w:jc w:val="center"/>
              <w:rPr>
                <w:sz w:val="20"/>
                <w:szCs w:val="20"/>
              </w:rPr>
            </w:pPr>
            <w:r w:rsidRPr="00396D98">
              <w:rPr>
                <w:sz w:val="20"/>
                <w:szCs w:val="20"/>
              </w:rPr>
              <w:t xml:space="preserve">Participación </w:t>
            </w:r>
          </w:p>
          <w:p w:rsidR="00107611" w:rsidRPr="00396D98" w:rsidRDefault="00107611" w:rsidP="00E5199C">
            <w:pPr>
              <w:jc w:val="center"/>
            </w:pPr>
            <w:r w:rsidRPr="00396D98">
              <w:rPr>
                <w:sz w:val="20"/>
                <w:szCs w:val="20"/>
              </w:rPr>
              <w:t>Federal /Estatal</w:t>
            </w:r>
          </w:p>
        </w:tc>
      </w:tr>
      <w:tr w:rsidR="00396D98" w:rsidRPr="00396D98" w:rsidTr="00107611">
        <w:tc>
          <w:tcPr>
            <w:tcW w:w="3004" w:type="dxa"/>
            <w:gridSpan w:val="3"/>
            <w:shd w:val="clear" w:color="auto" w:fill="FFFFFF" w:themeFill="background1"/>
          </w:tcPr>
          <w:p w:rsidR="00107611" w:rsidRPr="00396D98" w:rsidRDefault="00107611" w:rsidP="00E5199C">
            <w:pPr>
              <w:jc w:val="center"/>
              <w:rPr>
                <w:rFonts w:ascii="Arial" w:hAnsi="Arial" w:cs="Arial"/>
                <w:sz w:val="18"/>
                <w:szCs w:val="18"/>
              </w:rPr>
            </w:pPr>
            <w:r w:rsidRPr="00396D98">
              <w:rPr>
                <w:rFonts w:ascii="Arial" w:hAnsi="Arial" w:cs="Arial"/>
                <w:sz w:val="18"/>
                <w:szCs w:val="18"/>
              </w:rPr>
              <w:t>$2,000,000.00</w:t>
            </w:r>
          </w:p>
        </w:tc>
        <w:tc>
          <w:tcPr>
            <w:tcW w:w="2950" w:type="dxa"/>
            <w:gridSpan w:val="4"/>
            <w:vMerge/>
            <w:shd w:val="clear" w:color="auto" w:fill="D9D9D9" w:themeFill="background1" w:themeFillShade="D9"/>
          </w:tcPr>
          <w:p w:rsidR="00107611" w:rsidRPr="00396D98" w:rsidRDefault="00107611" w:rsidP="00E5199C">
            <w:pPr>
              <w:jc w:val="center"/>
              <w:rPr>
                <w:sz w:val="20"/>
                <w:szCs w:val="20"/>
              </w:rPr>
            </w:pPr>
          </w:p>
        </w:tc>
        <w:tc>
          <w:tcPr>
            <w:tcW w:w="1276" w:type="dxa"/>
            <w:shd w:val="clear" w:color="auto" w:fill="FABF8F" w:themeFill="accent6" w:themeFillTint="99"/>
          </w:tcPr>
          <w:p w:rsidR="00107611" w:rsidRPr="00396D98" w:rsidRDefault="00107611" w:rsidP="00E5199C">
            <w:pPr>
              <w:jc w:val="center"/>
              <w:rPr>
                <w:sz w:val="20"/>
                <w:szCs w:val="20"/>
              </w:rPr>
            </w:pPr>
          </w:p>
        </w:tc>
        <w:tc>
          <w:tcPr>
            <w:tcW w:w="2804" w:type="dxa"/>
            <w:shd w:val="clear" w:color="auto" w:fill="FABF8F" w:themeFill="accent6" w:themeFillTint="99"/>
          </w:tcPr>
          <w:p w:rsidR="00107611" w:rsidRPr="00396D98" w:rsidRDefault="00107611" w:rsidP="00E5199C">
            <w:pPr>
              <w:jc w:val="center"/>
            </w:pPr>
          </w:p>
        </w:tc>
        <w:tc>
          <w:tcPr>
            <w:tcW w:w="1610" w:type="dxa"/>
            <w:gridSpan w:val="3"/>
            <w:shd w:val="clear" w:color="auto" w:fill="FABF8F" w:themeFill="accent6" w:themeFillTint="99"/>
          </w:tcPr>
          <w:p w:rsidR="00107611" w:rsidRPr="00396D98" w:rsidRDefault="00107611" w:rsidP="00E5199C">
            <w:pPr>
              <w:jc w:val="center"/>
              <w:rPr>
                <w:rFonts w:ascii="Arial" w:hAnsi="Arial" w:cs="Arial"/>
                <w:sz w:val="18"/>
                <w:szCs w:val="18"/>
              </w:rPr>
            </w:pPr>
          </w:p>
        </w:tc>
        <w:tc>
          <w:tcPr>
            <w:tcW w:w="1681" w:type="dxa"/>
            <w:shd w:val="clear" w:color="auto" w:fill="FABF8F" w:themeFill="accent6" w:themeFillTint="99"/>
          </w:tcPr>
          <w:p w:rsidR="00107611" w:rsidRPr="00396D98" w:rsidRDefault="00107611" w:rsidP="00E5199C">
            <w:pPr>
              <w:jc w:val="center"/>
              <w:rPr>
                <w:rFonts w:ascii="Arial" w:hAnsi="Arial" w:cs="Arial"/>
                <w:sz w:val="18"/>
                <w:szCs w:val="18"/>
              </w:rPr>
            </w:pPr>
            <w:r w:rsidRPr="00396D98">
              <w:rPr>
                <w:rFonts w:ascii="Arial" w:hAnsi="Arial" w:cs="Arial"/>
                <w:sz w:val="18"/>
                <w:szCs w:val="18"/>
              </w:rPr>
              <w:t>X</w:t>
            </w:r>
          </w:p>
        </w:tc>
      </w:tr>
    </w:tbl>
    <w:p w:rsidR="007E5ECC" w:rsidRPr="00396D98" w:rsidRDefault="007E5ECC" w:rsidP="007E5ECC"/>
    <w:p w:rsidR="007E5ECC" w:rsidRPr="00396D98" w:rsidRDefault="007E5ECC" w:rsidP="007E5ECC">
      <w:pPr>
        <w:rPr>
          <w:b/>
        </w:rPr>
      </w:pPr>
    </w:p>
    <w:p w:rsidR="007E5ECC" w:rsidRPr="00396D98" w:rsidRDefault="007E5ECC" w:rsidP="007E5ECC">
      <w:pPr>
        <w:rPr>
          <w:b/>
          <w:sz w:val="40"/>
        </w:rPr>
      </w:pPr>
      <w:r w:rsidRPr="00396D98">
        <w:rPr>
          <w:b/>
          <w:sz w:val="40"/>
        </w:rPr>
        <w:lastRenderedPageBreak/>
        <w:t>ANEXO 2</w:t>
      </w:r>
      <w:r w:rsidR="00611239" w:rsidRPr="00396D98">
        <w:rPr>
          <w:b/>
          <w:sz w:val="40"/>
        </w:rPr>
        <w:t>: OPERACIÓN</w:t>
      </w:r>
      <w:r w:rsidRPr="00396D98">
        <w:rPr>
          <w:b/>
          <w:sz w:val="40"/>
        </w:rPr>
        <w:t xml:space="preserve"> DE LA PROPUESTA</w:t>
      </w:r>
    </w:p>
    <w:tbl>
      <w:tblPr>
        <w:tblStyle w:val="Tablaconcuadrcula"/>
        <w:tblW w:w="4919" w:type="pct"/>
        <w:tblLook w:val="04A0" w:firstRow="1" w:lastRow="0" w:firstColumn="1" w:lastColumn="0" w:noHBand="0" w:noVBand="1"/>
      </w:tblPr>
      <w:tblGrid>
        <w:gridCol w:w="3348"/>
        <w:gridCol w:w="1301"/>
        <w:gridCol w:w="606"/>
        <w:gridCol w:w="839"/>
        <w:gridCol w:w="1943"/>
        <w:gridCol w:w="1079"/>
        <w:gridCol w:w="1186"/>
        <w:gridCol w:w="1145"/>
        <w:gridCol w:w="1336"/>
      </w:tblGrid>
      <w:tr w:rsidR="00396D98" w:rsidRPr="00396D98" w:rsidTr="00D30C98">
        <w:trPr>
          <w:trHeight w:val="547"/>
        </w:trPr>
        <w:tc>
          <w:tcPr>
            <w:tcW w:w="1310" w:type="pct"/>
            <w:shd w:val="clear" w:color="auto" w:fill="D9D9D9" w:themeFill="background1" w:themeFillShade="D9"/>
          </w:tcPr>
          <w:p w:rsidR="007E5ECC" w:rsidRPr="00396D98" w:rsidRDefault="007E5ECC" w:rsidP="00E5199C">
            <w:r w:rsidRPr="00396D98">
              <w:t xml:space="preserve">Principal producto esperado (base para el establecimiento de metas) </w:t>
            </w:r>
          </w:p>
        </w:tc>
        <w:tc>
          <w:tcPr>
            <w:tcW w:w="3690" w:type="pct"/>
            <w:gridSpan w:val="8"/>
            <w:shd w:val="clear" w:color="auto" w:fill="auto"/>
          </w:tcPr>
          <w:p w:rsidR="007E5ECC" w:rsidRPr="00396D98" w:rsidRDefault="007E5ECC" w:rsidP="00106AAB">
            <w:pPr>
              <w:rPr>
                <w:rFonts w:ascii="Arial" w:hAnsi="Arial" w:cs="Arial"/>
                <w:sz w:val="18"/>
                <w:szCs w:val="18"/>
              </w:rPr>
            </w:pPr>
            <w:r w:rsidRPr="00396D98">
              <w:rPr>
                <w:rFonts w:ascii="Arial" w:hAnsi="Arial" w:cs="Arial"/>
                <w:sz w:val="18"/>
                <w:szCs w:val="18"/>
              </w:rPr>
              <w:t>Coloca</w:t>
            </w:r>
            <w:r w:rsidR="00106AAB" w:rsidRPr="00396D98">
              <w:rPr>
                <w:rFonts w:ascii="Arial" w:hAnsi="Arial" w:cs="Arial"/>
                <w:sz w:val="18"/>
                <w:szCs w:val="18"/>
              </w:rPr>
              <w:t>r</w:t>
            </w:r>
            <w:r w:rsidRPr="00396D98">
              <w:rPr>
                <w:rFonts w:ascii="Arial" w:hAnsi="Arial" w:cs="Arial"/>
                <w:sz w:val="18"/>
                <w:szCs w:val="18"/>
              </w:rPr>
              <w:t xml:space="preserve"> estantería en los 128 cuartos </w:t>
            </w:r>
            <w:r w:rsidR="00106AAB" w:rsidRPr="00396D98">
              <w:rPr>
                <w:rFonts w:ascii="Arial" w:hAnsi="Arial" w:cs="Arial"/>
                <w:sz w:val="18"/>
                <w:szCs w:val="18"/>
              </w:rPr>
              <w:t>d</w:t>
            </w:r>
            <w:r w:rsidRPr="00396D98">
              <w:rPr>
                <w:rFonts w:ascii="Arial" w:hAnsi="Arial" w:cs="Arial"/>
                <w:sz w:val="18"/>
                <w:szCs w:val="18"/>
              </w:rPr>
              <w:t>el edificio del Archivo</w:t>
            </w:r>
            <w:r w:rsidR="00106AAB" w:rsidRPr="00396D98">
              <w:rPr>
                <w:rFonts w:ascii="Arial" w:hAnsi="Arial" w:cs="Arial"/>
                <w:sz w:val="18"/>
                <w:szCs w:val="18"/>
              </w:rPr>
              <w:t xml:space="preserve"> Municipal y digitalizar la documentación histórica</w:t>
            </w:r>
            <w:r w:rsidRPr="00396D98">
              <w:rPr>
                <w:rFonts w:ascii="Arial" w:hAnsi="Arial" w:cs="Arial"/>
                <w:sz w:val="18"/>
                <w:szCs w:val="18"/>
              </w:rPr>
              <w:t xml:space="preserve"> con escáner y equipo de cómputo para</w:t>
            </w:r>
            <w:r w:rsidR="00106AAB" w:rsidRPr="00396D98">
              <w:rPr>
                <w:rFonts w:ascii="Arial" w:hAnsi="Arial" w:cs="Arial"/>
                <w:sz w:val="18"/>
                <w:szCs w:val="18"/>
              </w:rPr>
              <w:t xml:space="preserve"> su respaldo digital</w:t>
            </w:r>
            <w:r w:rsidRPr="00396D98">
              <w:rPr>
                <w:rFonts w:ascii="Arial" w:hAnsi="Arial" w:cs="Arial"/>
                <w:sz w:val="18"/>
                <w:szCs w:val="18"/>
              </w:rPr>
              <w:t>.</w:t>
            </w:r>
          </w:p>
        </w:tc>
      </w:tr>
      <w:tr w:rsidR="00396D98" w:rsidRPr="00396D98" w:rsidTr="00D30C98">
        <w:trPr>
          <w:trHeight w:val="547"/>
        </w:trPr>
        <w:tc>
          <w:tcPr>
            <w:tcW w:w="1310" w:type="pct"/>
            <w:shd w:val="clear" w:color="auto" w:fill="D9D9D9" w:themeFill="background1" w:themeFillShade="D9"/>
          </w:tcPr>
          <w:p w:rsidR="007E5ECC" w:rsidRPr="00396D98" w:rsidRDefault="007E5ECC" w:rsidP="00E5199C">
            <w:r w:rsidRPr="00396D98">
              <w:t>Actividades a realizar para la obtención del producto esperado</w:t>
            </w:r>
          </w:p>
        </w:tc>
        <w:tc>
          <w:tcPr>
            <w:tcW w:w="3690" w:type="pct"/>
            <w:gridSpan w:val="8"/>
            <w:shd w:val="clear" w:color="auto" w:fill="auto"/>
          </w:tcPr>
          <w:p w:rsidR="007E5ECC" w:rsidRPr="00396D98" w:rsidRDefault="005C4CFA" w:rsidP="0000248C">
            <w:pPr>
              <w:jc w:val="both"/>
              <w:rPr>
                <w:rFonts w:ascii="Arial" w:hAnsi="Arial" w:cs="Arial"/>
                <w:i/>
                <w:sz w:val="18"/>
                <w:szCs w:val="18"/>
              </w:rPr>
            </w:pPr>
            <w:r w:rsidRPr="00396D98">
              <w:rPr>
                <w:rFonts w:ascii="Arial" w:hAnsi="Arial" w:cs="Arial"/>
                <w:sz w:val="18"/>
                <w:szCs w:val="18"/>
              </w:rPr>
              <w:t>Elaboración, aprobación y autorización del Proyecto Ejecutivo.</w:t>
            </w:r>
            <w:r w:rsidR="00DC4FA0" w:rsidRPr="00396D98">
              <w:rPr>
                <w:rFonts w:ascii="Arial" w:hAnsi="Arial" w:cs="Arial"/>
                <w:sz w:val="18"/>
                <w:szCs w:val="18"/>
              </w:rPr>
              <w:t xml:space="preserve"> </w:t>
            </w:r>
            <w:r w:rsidR="007E5ECC" w:rsidRPr="00396D98">
              <w:rPr>
                <w:rFonts w:ascii="Arial" w:hAnsi="Arial" w:cs="Arial"/>
                <w:sz w:val="18"/>
                <w:szCs w:val="18"/>
              </w:rPr>
              <w:t>Realizar proyecto para equipamiento del Archivo.</w:t>
            </w:r>
            <w:r w:rsidR="00DC4FA0" w:rsidRPr="00396D98">
              <w:rPr>
                <w:rFonts w:ascii="Arial" w:hAnsi="Arial" w:cs="Arial"/>
                <w:sz w:val="18"/>
                <w:szCs w:val="18"/>
              </w:rPr>
              <w:t xml:space="preserve"> </w:t>
            </w:r>
            <w:r w:rsidR="007E5ECC" w:rsidRPr="00396D98">
              <w:rPr>
                <w:rFonts w:ascii="Arial" w:hAnsi="Arial" w:cs="Arial"/>
                <w:sz w:val="18"/>
                <w:szCs w:val="18"/>
              </w:rPr>
              <w:t>Gestión y seguimiento para la obtención del recurso y compra de estantería, escáner y equipo de cómputo.</w:t>
            </w:r>
            <w:r w:rsidR="00DC4FA0" w:rsidRPr="00396D98">
              <w:rPr>
                <w:rFonts w:ascii="Arial" w:hAnsi="Arial" w:cs="Arial"/>
                <w:sz w:val="18"/>
                <w:szCs w:val="18"/>
              </w:rPr>
              <w:t xml:space="preserve"> </w:t>
            </w:r>
            <w:r w:rsidR="007E5ECC" w:rsidRPr="00396D98">
              <w:rPr>
                <w:rFonts w:ascii="Arial" w:hAnsi="Arial" w:cs="Arial"/>
                <w:sz w:val="18"/>
                <w:szCs w:val="18"/>
              </w:rPr>
              <w:t>Mover cajas de los cuartos para colocación de estantería.</w:t>
            </w:r>
            <w:r w:rsidR="00DC4FA0" w:rsidRPr="00396D98">
              <w:rPr>
                <w:rFonts w:ascii="Arial" w:hAnsi="Arial" w:cs="Arial"/>
                <w:sz w:val="18"/>
                <w:szCs w:val="18"/>
              </w:rPr>
              <w:t xml:space="preserve"> </w:t>
            </w:r>
            <w:r w:rsidR="007E5ECC" w:rsidRPr="00396D98">
              <w:rPr>
                <w:rFonts w:ascii="Arial" w:hAnsi="Arial" w:cs="Arial"/>
                <w:sz w:val="18"/>
                <w:szCs w:val="18"/>
              </w:rPr>
              <w:t>Acomodo de cajas en la estantería instalada.</w:t>
            </w:r>
            <w:r w:rsidR="00DC4FA0" w:rsidRPr="00396D98">
              <w:rPr>
                <w:rFonts w:ascii="Arial" w:hAnsi="Arial" w:cs="Arial"/>
                <w:sz w:val="18"/>
                <w:szCs w:val="18"/>
              </w:rPr>
              <w:t xml:space="preserve"> </w:t>
            </w:r>
            <w:r w:rsidR="007E5ECC" w:rsidRPr="00396D98">
              <w:rPr>
                <w:rFonts w:ascii="Arial" w:hAnsi="Arial" w:cs="Arial"/>
                <w:sz w:val="18"/>
                <w:szCs w:val="18"/>
              </w:rPr>
              <w:t xml:space="preserve">Instalación de escáner y equipo de </w:t>
            </w:r>
            <w:proofErr w:type="spellStart"/>
            <w:r w:rsidR="007E5ECC" w:rsidRPr="00396D98">
              <w:rPr>
                <w:rFonts w:ascii="Arial" w:hAnsi="Arial" w:cs="Arial"/>
                <w:sz w:val="18"/>
                <w:szCs w:val="18"/>
              </w:rPr>
              <w:t>cómputo.</w:t>
            </w:r>
            <w:r w:rsidRPr="00396D98">
              <w:rPr>
                <w:rFonts w:ascii="Arial" w:hAnsi="Arial" w:cs="Arial"/>
                <w:sz w:val="18"/>
                <w:szCs w:val="18"/>
                <w:shd w:val="clear" w:color="auto" w:fill="FFFFFF"/>
              </w:rPr>
              <w:t>Presentación</w:t>
            </w:r>
            <w:proofErr w:type="spellEnd"/>
            <w:r w:rsidRPr="00396D98">
              <w:rPr>
                <w:rFonts w:ascii="Arial" w:hAnsi="Arial" w:cs="Arial"/>
                <w:sz w:val="18"/>
                <w:szCs w:val="18"/>
                <w:shd w:val="clear" w:color="auto" w:fill="FFFFFF"/>
              </w:rPr>
              <w:t xml:space="preserve"> de Informe Trimestral.</w:t>
            </w:r>
          </w:p>
        </w:tc>
      </w:tr>
      <w:tr w:rsidR="00396D98" w:rsidRPr="00396D98" w:rsidTr="00D30C98">
        <w:trPr>
          <w:trHeight w:val="547"/>
        </w:trPr>
        <w:tc>
          <w:tcPr>
            <w:tcW w:w="1310" w:type="pct"/>
            <w:shd w:val="clear" w:color="auto" w:fill="D9D9D9" w:themeFill="background1" w:themeFillShade="D9"/>
          </w:tcPr>
          <w:p w:rsidR="007E5ECC" w:rsidRPr="00396D98" w:rsidRDefault="007E5ECC" w:rsidP="00E5199C">
            <w:r w:rsidRPr="00396D98">
              <w:t xml:space="preserve">Objetivos del programa estratégico </w:t>
            </w:r>
          </w:p>
        </w:tc>
        <w:tc>
          <w:tcPr>
            <w:tcW w:w="3690" w:type="pct"/>
            <w:gridSpan w:val="8"/>
            <w:shd w:val="clear" w:color="auto" w:fill="FABF8F" w:themeFill="accent6" w:themeFillTint="99"/>
          </w:tcPr>
          <w:p w:rsidR="007E5ECC" w:rsidRPr="00396D98" w:rsidRDefault="007E5ECC" w:rsidP="00E5199C"/>
        </w:tc>
      </w:tr>
      <w:tr w:rsidR="00396D98" w:rsidRPr="00396D98" w:rsidTr="00D30C98">
        <w:trPr>
          <w:trHeight w:val="547"/>
        </w:trPr>
        <w:tc>
          <w:tcPr>
            <w:tcW w:w="1310" w:type="pct"/>
            <w:shd w:val="clear" w:color="auto" w:fill="D9D9D9" w:themeFill="background1" w:themeFillShade="D9"/>
          </w:tcPr>
          <w:p w:rsidR="007E5ECC" w:rsidRPr="00396D98" w:rsidRDefault="007E5ECC" w:rsidP="00E5199C">
            <w:r w:rsidRPr="00396D98">
              <w:t xml:space="preserve">Indicador del programa estratégico al que contribuye  </w:t>
            </w:r>
          </w:p>
        </w:tc>
        <w:tc>
          <w:tcPr>
            <w:tcW w:w="3690" w:type="pct"/>
            <w:gridSpan w:val="8"/>
            <w:shd w:val="clear" w:color="auto" w:fill="FABF8F" w:themeFill="accent6" w:themeFillTint="99"/>
          </w:tcPr>
          <w:p w:rsidR="007E5ECC" w:rsidRPr="00396D98" w:rsidRDefault="007E5ECC" w:rsidP="00E5199C"/>
        </w:tc>
      </w:tr>
      <w:tr w:rsidR="00396D98" w:rsidRPr="00396D98" w:rsidTr="00D30C98">
        <w:tc>
          <w:tcPr>
            <w:tcW w:w="1310" w:type="pct"/>
            <w:vMerge w:val="restart"/>
            <w:shd w:val="clear" w:color="auto" w:fill="D9D9D9" w:themeFill="background1" w:themeFillShade="D9"/>
          </w:tcPr>
          <w:p w:rsidR="007E5ECC" w:rsidRPr="00396D98" w:rsidRDefault="007E5ECC" w:rsidP="00E5199C">
            <w:r w:rsidRPr="00396D98">
              <w:t xml:space="preserve">Beneficios </w:t>
            </w:r>
          </w:p>
        </w:tc>
        <w:tc>
          <w:tcPr>
            <w:tcW w:w="746" w:type="pct"/>
            <w:gridSpan w:val="2"/>
            <w:shd w:val="clear" w:color="auto" w:fill="D9D9D9" w:themeFill="background1" w:themeFillShade="D9"/>
          </w:tcPr>
          <w:p w:rsidR="007E5ECC" w:rsidRPr="00396D98" w:rsidRDefault="007E5ECC" w:rsidP="00E5199C">
            <w:pPr>
              <w:jc w:val="center"/>
            </w:pPr>
            <w:r w:rsidRPr="00396D98">
              <w:t>Corto Plazo</w:t>
            </w:r>
          </w:p>
        </w:tc>
        <w:tc>
          <w:tcPr>
            <w:tcW w:w="1510" w:type="pct"/>
            <w:gridSpan w:val="3"/>
            <w:shd w:val="clear" w:color="auto" w:fill="D9D9D9" w:themeFill="background1" w:themeFillShade="D9"/>
          </w:tcPr>
          <w:p w:rsidR="007E5ECC" w:rsidRPr="00396D98" w:rsidRDefault="007E5ECC" w:rsidP="00E5199C">
            <w:pPr>
              <w:jc w:val="center"/>
            </w:pPr>
            <w:r w:rsidRPr="00396D98">
              <w:t>Mediano Plazo</w:t>
            </w:r>
          </w:p>
        </w:tc>
        <w:tc>
          <w:tcPr>
            <w:tcW w:w="1434" w:type="pct"/>
            <w:gridSpan w:val="3"/>
            <w:shd w:val="clear" w:color="auto" w:fill="D9D9D9" w:themeFill="background1" w:themeFillShade="D9"/>
          </w:tcPr>
          <w:p w:rsidR="007E5ECC" w:rsidRPr="00396D98" w:rsidRDefault="007E5ECC" w:rsidP="00E5199C">
            <w:pPr>
              <w:jc w:val="center"/>
            </w:pPr>
            <w:r w:rsidRPr="00396D98">
              <w:t>Largo Plazo</w:t>
            </w:r>
          </w:p>
        </w:tc>
      </w:tr>
      <w:tr w:rsidR="00396D98" w:rsidRPr="00396D98" w:rsidTr="00D30C98">
        <w:tc>
          <w:tcPr>
            <w:tcW w:w="1310" w:type="pct"/>
            <w:vMerge/>
            <w:shd w:val="clear" w:color="auto" w:fill="D9D9D9" w:themeFill="background1" w:themeFillShade="D9"/>
          </w:tcPr>
          <w:p w:rsidR="007E5ECC" w:rsidRPr="00396D98" w:rsidRDefault="007E5ECC" w:rsidP="00E5199C">
            <w:pPr>
              <w:jc w:val="center"/>
            </w:pPr>
          </w:p>
        </w:tc>
        <w:tc>
          <w:tcPr>
            <w:tcW w:w="746" w:type="pct"/>
            <w:gridSpan w:val="2"/>
            <w:shd w:val="clear" w:color="auto" w:fill="auto"/>
          </w:tcPr>
          <w:p w:rsidR="007E5ECC" w:rsidRPr="00396D98" w:rsidRDefault="007E5ECC" w:rsidP="00E5199C">
            <w:pPr>
              <w:jc w:val="center"/>
            </w:pPr>
            <w:r w:rsidRPr="00396D98">
              <w:t>X</w:t>
            </w:r>
          </w:p>
        </w:tc>
        <w:tc>
          <w:tcPr>
            <w:tcW w:w="1510" w:type="pct"/>
            <w:gridSpan w:val="3"/>
            <w:shd w:val="clear" w:color="auto" w:fill="auto"/>
          </w:tcPr>
          <w:p w:rsidR="007E5ECC" w:rsidRPr="00396D98" w:rsidRDefault="007E5ECC" w:rsidP="00E5199C">
            <w:pPr>
              <w:jc w:val="center"/>
            </w:pPr>
          </w:p>
        </w:tc>
        <w:tc>
          <w:tcPr>
            <w:tcW w:w="1434" w:type="pct"/>
            <w:gridSpan w:val="3"/>
            <w:shd w:val="clear" w:color="auto" w:fill="auto"/>
          </w:tcPr>
          <w:p w:rsidR="007E5ECC" w:rsidRPr="00396D98" w:rsidRDefault="007E5ECC" w:rsidP="00E5199C">
            <w:pPr>
              <w:jc w:val="center"/>
            </w:pPr>
          </w:p>
        </w:tc>
      </w:tr>
      <w:tr w:rsidR="00396D98" w:rsidRPr="00396D98" w:rsidTr="00D30C98">
        <w:trPr>
          <w:trHeight w:val="579"/>
        </w:trPr>
        <w:tc>
          <w:tcPr>
            <w:tcW w:w="1310" w:type="pct"/>
            <w:vMerge w:val="restart"/>
            <w:shd w:val="clear" w:color="auto" w:fill="D9D9D9" w:themeFill="background1" w:themeFillShade="D9"/>
          </w:tcPr>
          <w:p w:rsidR="007E5ECC" w:rsidRPr="00396D98" w:rsidRDefault="007E5ECC" w:rsidP="00E5199C">
            <w:r w:rsidRPr="00396D98">
              <w:t xml:space="preserve">Nombre del Indicador </w:t>
            </w:r>
          </w:p>
        </w:tc>
        <w:tc>
          <w:tcPr>
            <w:tcW w:w="509" w:type="pct"/>
            <w:shd w:val="clear" w:color="auto" w:fill="A6A6A6" w:themeFill="background1" w:themeFillShade="A6"/>
          </w:tcPr>
          <w:p w:rsidR="007E5ECC" w:rsidRPr="00396D98" w:rsidRDefault="007E5ECC" w:rsidP="00E5199C">
            <w:pPr>
              <w:jc w:val="center"/>
              <w:rPr>
                <w:b/>
              </w:rPr>
            </w:pPr>
            <w:r w:rsidRPr="00396D98">
              <w:rPr>
                <w:b/>
              </w:rPr>
              <w:t xml:space="preserve">Dimensión a medir </w:t>
            </w:r>
          </w:p>
        </w:tc>
        <w:tc>
          <w:tcPr>
            <w:tcW w:w="565" w:type="pct"/>
            <w:gridSpan w:val="2"/>
            <w:vMerge w:val="restart"/>
            <w:shd w:val="clear" w:color="auto" w:fill="D9D9D9" w:themeFill="background1" w:themeFillShade="D9"/>
          </w:tcPr>
          <w:p w:rsidR="007E5ECC" w:rsidRPr="00396D98" w:rsidRDefault="007E5ECC" w:rsidP="00E5199C">
            <w:pPr>
              <w:jc w:val="center"/>
            </w:pPr>
            <w:r w:rsidRPr="00396D98">
              <w:t xml:space="preserve">Definición del indicador </w:t>
            </w:r>
          </w:p>
        </w:tc>
        <w:tc>
          <w:tcPr>
            <w:tcW w:w="760" w:type="pct"/>
            <w:vMerge w:val="restart"/>
            <w:shd w:val="clear" w:color="auto" w:fill="D9D9D9" w:themeFill="background1" w:themeFillShade="D9"/>
          </w:tcPr>
          <w:p w:rsidR="007E5ECC" w:rsidRPr="00396D98" w:rsidRDefault="007E5ECC" w:rsidP="00E5199C">
            <w:pPr>
              <w:jc w:val="center"/>
            </w:pPr>
            <w:r w:rsidRPr="00396D98">
              <w:t>Método del calculo</w:t>
            </w:r>
          </w:p>
        </w:tc>
        <w:tc>
          <w:tcPr>
            <w:tcW w:w="421" w:type="pct"/>
            <w:vMerge w:val="restart"/>
            <w:shd w:val="clear" w:color="auto" w:fill="A6A6A6" w:themeFill="background1" w:themeFillShade="A6"/>
          </w:tcPr>
          <w:p w:rsidR="007E5ECC" w:rsidRPr="00396D98" w:rsidRDefault="007E5ECC" w:rsidP="00E5199C">
            <w:pPr>
              <w:jc w:val="center"/>
              <w:rPr>
                <w:b/>
              </w:rPr>
            </w:pPr>
            <w:r w:rsidRPr="00396D98">
              <w:rPr>
                <w:b/>
              </w:rPr>
              <w:t>Unidad de medida</w:t>
            </w:r>
          </w:p>
        </w:tc>
        <w:tc>
          <w:tcPr>
            <w:tcW w:w="464" w:type="pct"/>
            <w:vMerge w:val="restart"/>
            <w:shd w:val="clear" w:color="auto" w:fill="D9D9D9" w:themeFill="background1" w:themeFillShade="D9"/>
          </w:tcPr>
          <w:p w:rsidR="007E5ECC" w:rsidRPr="00396D98" w:rsidRDefault="007E5ECC" w:rsidP="00E5199C">
            <w:pPr>
              <w:jc w:val="center"/>
            </w:pPr>
            <w:r w:rsidRPr="00396D98">
              <w:t xml:space="preserve">Frecuencia de medida </w:t>
            </w:r>
          </w:p>
        </w:tc>
        <w:tc>
          <w:tcPr>
            <w:tcW w:w="448" w:type="pct"/>
            <w:vMerge w:val="restart"/>
            <w:shd w:val="clear" w:color="auto" w:fill="D9D9D9" w:themeFill="background1" w:themeFillShade="D9"/>
          </w:tcPr>
          <w:p w:rsidR="007E5ECC" w:rsidRPr="00396D98" w:rsidRDefault="007E5ECC" w:rsidP="00E5199C">
            <w:pPr>
              <w:jc w:val="center"/>
            </w:pPr>
            <w:r w:rsidRPr="00396D98">
              <w:t>Línea base</w:t>
            </w:r>
          </w:p>
        </w:tc>
        <w:tc>
          <w:tcPr>
            <w:tcW w:w="523" w:type="pct"/>
            <w:vMerge w:val="restart"/>
            <w:shd w:val="clear" w:color="auto" w:fill="A6A6A6" w:themeFill="background1" w:themeFillShade="A6"/>
          </w:tcPr>
          <w:p w:rsidR="007E5ECC" w:rsidRPr="00396D98" w:rsidRDefault="007E5ECC" w:rsidP="00E5199C">
            <w:pPr>
              <w:jc w:val="center"/>
              <w:rPr>
                <w:b/>
              </w:rPr>
            </w:pPr>
            <w:r w:rsidRPr="00396D98">
              <w:rPr>
                <w:b/>
              </w:rPr>
              <w:t>Meta programada</w:t>
            </w:r>
          </w:p>
        </w:tc>
      </w:tr>
      <w:tr w:rsidR="00396D98" w:rsidRPr="00396D98" w:rsidTr="00D30C98">
        <w:trPr>
          <w:trHeight w:val="405"/>
        </w:trPr>
        <w:tc>
          <w:tcPr>
            <w:tcW w:w="1310" w:type="pct"/>
            <w:vMerge/>
            <w:shd w:val="clear" w:color="auto" w:fill="D9D9D9" w:themeFill="background1" w:themeFillShade="D9"/>
          </w:tcPr>
          <w:p w:rsidR="007E5ECC" w:rsidRPr="00396D98" w:rsidRDefault="007E5ECC" w:rsidP="00E5199C"/>
        </w:tc>
        <w:tc>
          <w:tcPr>
            <w:tcW w:w="509" w:type="pct"/>
            <w:shd w:val="clear" w:color="auto" w:fill="A6A6A6" w:themeFill="background1" w:themeFillShade="A6"/>
          </w:tcPr>
          <w:p w:rsidR="007E5ECC" w:rsidRPr="00396D98" w:rsidRDefault="007E5ECC" w:rsidP="00476A68">
            <w:pPr>
              <w:pStyle w:val="Prrafodelista"/>
              <w:numPr>
                <w:ilvl w:val="0"/>
                <w:numId w:val="14"/>
              </w:numPr>
              <w:ind w:left="366"/>
              <w:rPr>
                <w:b/>
                <w:sz w:val="16"/>
                <w:szCs w:val="16"/>
              </w:rPr>
            </w:pPr>
            <w:r w:rsidRPr="00396D98">
              <w:rPr>
                <w:b/>
                <w:sz w:val="16"/>
                <w:szCs w:val="16"/>
              </w:rPr>
              <w:t>Eficacia</w:t>
            </w:r>
          </w:p>
          <w:p w:rsidR="007E5ECC" w:rsidRPr="00396D98" w:rsidRDefault="007E5ECC" w:rsidP="00476A68">
            <w:pPr>
              <w:pStyle w:val="Prrafodelista"/>
              <w:numPr>
                <w:ilvl w:val="0"/>
                <w:numId w:val="14"/>
              </w:numPr>
              <w:ind w:left="366"/>
              <w:rPr>
                <w:b/>
                <w:sz w:val="16"/>
                <w:szCs w:val="16"/>
              </w:rPr>
            </w:pPr>
            <w:r w:rsidRPr="00396D98">
              <w:rPr>
                <w:b/>
                <w:sz w:val="16"/>
                <w:szCs w:val="16"/>
              </w:rPr>
              <w:t>Eficiencia</w:t>
            </w:r>
          </w:p>
          <w:p w:rsidR="007E5ECC" w:rsidRPr="00396D98" w:rsidRDefault="007E5ECC" w:rsidP="00476A68">
            <w:pPr>
              <w:pStyle w:val="Prrafodelista"/>
              <w:numPr>
                <w:ilvl w:val="0"/>
                <w:numId w:val="14"/>
              </w:numPr>
              <w:ind w:left="366"/>
              <w:rPr>
                <w:b/>
                <w:sz w:val="16"/>
                <w:szCs w:val="16"/>
              </w:rPr>
            </w:pPr>
            <w:r w:rsidRPr="00396D98">
              <w:rPr>
                <w:b/>
                <w:sz w:val="16"/>
                <w:szCs w:val="16"/>
              </w:rPr>
              <w:t xml:space="preserve">Económica </w:t>
            </w:r>
          </w:p>
          <w:p w:rsidR="007E5ECC" w:rsidRPr="00396D98" w:rsidRDefault="007E5ECC" w:rsidP="00476A68">
            <w:pPr>
              <w:pStyle w:val="Prrafodelista"/>
              <w:numPr>
                <w:ilvl w:val="0"/>
                <w:numId w:val="14"/>
              </w:numPr>
              <w:ind w:left="366"/>
              <w:rPr>
                <w:b/>
              </w:rPr>
            </w:pPr>
            <w:r w:rsidRPr="00396D98">
              <w:rPr>
                <w:b/>
                <w:sz w:val="16"/>
                <w:szCs w:val="16"/>
              </w:rPr>
              <w:t>Calidad</w:t>
            </w:r>
          </w:p>
        </w:tc>
        <w:tc>
          <w:tcPr>
            <w:tcW w:w="565" w:type="pct"/>
            <w:gridSpan w:val="2"/>
            <w:vMerge/>
            <w:shd w:val="clear" w:color="auto" w:fill="D9D9D9" w:themeFill="background1" w:themeFillShade="D9"/>
          </w:tcPr>
          <w:p w:rsidR="007E5ECC" w:rsidRPr="00396D98" w:rsidRDefault="007E5ECC" w:rsidP="00E5199C">
            <w:pPr>
              <w:jc w:val="center"/>
            </w:pPr>
          </w:p>
        </w:tc>
        <w:tc>
          <w:tcPr>
            <w:tcW w:w="760" w:type="pct"/>
            <w:vMerge/>
            <w:shd w:val="clear" w:color="auto" w:fill="D9D9D9" w:themeFill="background1" w:themeFillShade="D9"/>
          </w:tcPr>
          <w:p w:rsidR="007E5ECC" w:rsidRPr="00396D98" w:rsidRDefault="007E5ECC" w:rsidP="00E5199C">
            <w:pPr>
              <w:jc w:val="center"/>
            </w:pPr>
          </w:p>
        </w:tc>
        <w:tc>
          <w:tcPr>
            <w:tcW w:w="421" w:type="pct"/>
            <w:vMerge/>
            <w:shd w:val="clear" w:color="auto" w:fill="A6A6A6" w:themeFill="background1" w:themeFillShade="A6"/>
          </w:tcPr>
          <w:p w:rsidR="007E5ECC" w:rsidRPr="00396D98" w:rsidRDefault="007E5ECC" w:rsidP="00E5199C">
            <w:pPr>
              <w:jc w:val="center"/>
            </w:pPr>
          </w:p>
        </w:tc>
        <w:tc>
          <w:tcPr>
            <w:tcW w:w="464" w:type="pct"/>
            <w:vMerge/>
            <w:shd w:val="clear" w:color="auto" w:fill="D9D9D9" w:themeFill="background1" w:themeFillShade="D9"/>
          </w:tcPr>
          <w:p w:rsidR="007E5ECC" w:rsidRPr="00396D98" w:rsidRDefault="007E5ECC" w:rsidP="00E5199C">
            <w:pPr>
              <w:jc w:val="center"/>
            </w:pPr>
          </w:p>
        </w:tc>
        <w:tc>
          <w:tcPr>
            <w:tcW w:w="448" w:type="pct"/>
            <w:vMerge/>
            <w:shd w:val="clear" w:color="auto" w:fill="D9D9D9" w:themeFill="background1" w:themeFillShade="D9"/>
          </w:tcPr>
          <w:p w:rsidR="007E5ECC" w:rsidRPr="00396D98" w:rsidRDefault="007E5ECC" w:rsidP="00E5199C">
            <w:pPr>
              <w:jc w:val="center"/>
            </w:pPr>
          </w:p>
        </w:tc>
        <w:tc>
          <w:tcPr>
            <w:tcW w:w="523" w:type="pct"/>
            <w:vMerge/>
            <w:shd w:val="clear" w:color="auto" w:fill="A6A6A6" w:themeFill="background1" w:themeFillShade="A6"/>
          </w:tcPr>
          <w:p w:rsidR="007E5ECC" w:rsidRPr="00396D98" w:rsidRDefault="007E5ECC" w:rsidP="00E5199C">
            <w:pPr>
              <w:jc w:val="center"/>
            </w:pPr>
          </w:p>
        </w:tc>
      </w:tr>
      <w:tr w:rsidR="00396D98" w:rsidRPr="00396D98" w:rsidTr="00D30C98">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7E5ECC" w:rsidRPr="00396D98" w:rsidRDefault="00D30C98" w:rsidP="00A051F2">
            <w:pPr>
              <w:jc w:val="center"/>
              <w:rPr>
                <w:rFonts w:ascii="Arial" w:eastAsia="Times New Roman" w:hAnsi="Arial" w:cs="Arial"/>
                <w:sz w:val="18"/>
                <w:szCs w:val="18"/>
              </w:rPr>
            </w:pPr>
            <w:r w:rsidRPr="00396D98">
              <w:rPr>
                <w:rFonts w:ascii="Arial" w:eastAsia="Times New Roman" w:hAnsi="Arial" w:cs="Arial"/>
                <w:sz w:val="18"/>
                <w:szCs w:val="18"/>
              </w:rPr>
              <w:t>Porcentaje de avance del Proyecto de Equipamiento del Archivo General Municipal</w:t>
            </w:r>
          </w:p>
        </w:tc>
        <w:tc>
          <w:tcPr>
            <w:tcW w:w="509" w:type="pct"/>
            <w:tcBorders>
              <w:top w:val="single" w:sz="4" w:space="0" w:color="auto"/>
              <w:left w:val="nil"/>
              <w:bottom w:val="single" w:sz="4" w:space="0" w:color="auto"/>
              <w:right w:val="single" w:sz="4" w:space="0" w:color="auto"/>
            </w:tcBorders>
            <w:shd w:val="clear" w:color="auto" w:fill="auto"/>
            <w:vAlign w:val="center"/>
          </w:tcPr>
          <w:p w:rsidR="007E5ECC" w:rsidRPr="00396D98" w:rsidRDefault="00D30C98" w:rsidP="00A051F2">
            <w:pPr>
              <w:jc w:val="center"/>
              <w:rPr>
                <w:rFonts w:ascii="Arial" w:hAnsi="Arial" w:cs="Arial"/>
                <w:sz w:val="18"/>
                <w:szCs w:val="18"/>
              </w:rPr>
            </w:pPr>
            <w:r w:rsidRPr="00396D98">
              <w:rPr>
                <w:rFonts w:ascii="Arial" w:hAnsi="Arial" w:cs="Arial"/>
                <w:sz w:val="18"/>
                <w:szCs w:val="18"/>
              </w:rPr>
              <w:t>Eficiencia</w:t>
            </w:r>
          </w:p>
        </w:tc>
        <w:tc>
          <w:tcPr>
            <w:tcW w:w="565" w:type="pct"/>
            <w:gridSpan w:val="2"/>
            <w:tcBorders>
              <w:top w:val="single" w:sz="4" w:space="0" w:color="auto"/>
              <w:left w:val="nil"/>
              <w:bottom w:val="single" w:sz="4" w:space="0" w:color="auto"/>
              <w:right w:val="single" w:sz="4" w:space="0" w:color="auto"/>
            </w:tcBorders>
            <w:shd w:val="clear" w:color="auto" w:fill="auto"/>
            <w:vAlign w:val="center"/>
          </w:tcPr>
          <w:p w:rsidR="00D30C98" w:rsidRPr="00396D98" w:rsidRDefault="00D30C98" w:rsidP="00A051F2">
            <w:pPr>
              <w:jc w:val="center"/>
              <w:rPr>
                <w:rFonts w:ascii="Arial" w:eastAsia="Times New Roman" w:hAnsi="Arial" w:cs="Arial"/>
                <w:sz w:val="18"/>
                <w:szCs w:val="18"/>
              </w:rPr>
            </w:pPr>
          </w:p>
          <w:p w:rsidR="007E5ECC" w:rsidRPr="00396D98" w:rsidRDefault="00D30C98" w:rsidP="00A051F2">
            <w:pPr>
              <w:jc w:val="center"/>
              <w:rPr>
                <w:rFonts w:ascii="Arial" w:eastAsia="Times New Roman" w:hAnsi="Arial" w:cs="Arial"/>
                <w:sz w:val="18"/>
                <w:szCs w:val="18"/>
              </w:rPr>
            </w:pPr>
            <w:r w:rsidRPr="00396D98">
              <w:rPr>
                <w:rFonts w:ascii="Arial" w:eastAsia="Times New Roman" w:hAnsi="Arial" w:cs="Arial"/>
                <w:sz w:val="18"/>
                <w:szCs w:val="18"/>
              </w:rPr>
              <w:t>Porcentaje de avance del Proyecto de Equipamiento del Archivo General Municipal</w:t>
            </w:r>
          </w:p>
          <w:p w:rsidR="00D30C98" w:rsidRPr="00396D98" w:rsidRDefault="00D30C98" w:rsidP="00A051F2">
            <w:pPr>
              <w:jc w:val="center"/>
              <w:rPr>
                <w:rFonts w:ascii="Arial" w:hAnsi="Arial" w:cs="Arial"/>
                <w:sz w:val="18"/>
                <w:szCs w:val="18"/>
              </w:rPr>
            </w:pPr>
          </w:p>
        </w:tc>
        <w:tc>
          <w:tcPr>
            <w:tcW w:w="760" w:type="pct"/>
            <w:tcBorders>
              <w:top w:val="single" w:sz="4" w:space="0" w:color="auto"/>
              <w:left w:val="nil"/>
              <w:bottom w:val="single" w:sz="4" w:space="0" w:color="auto"/>
              <w:right w:val="single" w:sz="4" w:space="0" w:color="auto"/>
            </w:tcBorders>
            <w:shd w:val="clear" w:color="auto" w:fill="auto"/>
            <w:vAlign w:val="center"/>
          </w:tcPr>
          <w:p w:rsidR="007E5ECC" w:rsidRPr="00396D98" w:rsidRDefault="00A051F2" w:rsidP="00A051F2">
            <w:pPr>
              <w:jc w:val="center"/>
              <w:rPr>
                <w:rFonts w:ascii="Arial" w:hAnsi="Arial" w:cs="Arial"/>
                <w:sz w:val="18"/>
                <w:szCs w:val="18"/>
              </w:rPr>
            </w:pPr>
            <w:r w:rsidRPr="00396D98">
              <w:rPr>
                <w:rFonts w:ascii="Arial" w:hAnsi="Arial" w:cs="Arial"/>
                <w:sz w:val="18"/>
                <w:szCs w:val="18"/>
              </w:rPr>
              <w:t xml:space="preserve">(No de etapas realizadas para el equipamiento/No. Total de etapas) X </w:t>
            </w:r>
            <w:r w:rsidR="007E5ECC" w:rsidRPr="00396D98">
              <w:rPr>
                <w:rFonts w:ascii="Arial" w:hAnsi="Arial" w:cs="Arial"/>
                <w:sz w:val="18"/>
                <w:szCs w:val="18"/>
              </w:rPr>
              <w:t>100</w:t>
            </w:r>
          </w:p>
        </w:tc>
        <w:tc>
          <w:tcPr>
            <w:tcW w:w="421" w:type="pct"/>
            <w:tcBorders>
              <w:top w:val="single" w:sz="4" w:space="0" w:color="auto"/>
              <w:left w:val="nil"/>
              <w:bottom w:val="single" w:sz="4" w:space="0" w:color="auto"/>
              <w:right w:val="single" w:sz="4" w:space="0" w:color="auto"/>
            </w:tcBorders>
            <w:shd w:val="clear" w:color="auto" w:fill="auto"/>
            <w:vAlign w:val="center"/>
          </w:tcPr>
          <w:p w:rsidR="007E5ECC" w:rsidRPr="00396D98" w:rsidRDefault="007E5ECC" w:rsidP="00A051F2">
            <w:pPr>
              <w:jc w:val="center"/>
              <w:rPr>
                <w:rFonts w:ascii="Arial" w:hAnsi="Arial" w:cs="Arial"/>
                <w:sz w:val="18"/>
                <w:szCs w:val="18"/>
              </w:rPr>
            </w:pPr>
            <w:r w:rsidRPr="00396D98">
              <w:rPr>
                <w:rFonts w:ascii="Arial" w:hAnsi="Arial" w:cs="Arial"/>
                <w:sz w:val="18"/>
                <w:szCs w:val="18"/>
              </w:rPr>
              <w:t>Porcentaje</w:t>
            </w:r>
          </w:p>
        </w:tc>
        <w:tc>
          <w:tcPr>
            <w:tcW w:w="464" w:type="pct"/>
            <w:tcBorders>
              <w:top w:val="single" w:sz="4" w:space="0" w:color="auto"/>
              <w:left w:val="nil"/>
              <w:bottom w:val="single" w:sz="4" w:space="0" w:color="auto"/>
              <w:right w:val="single" w:sz="4" w:space="0" w:color="auto"/>
            </w:tcBorders>
            <w:shd w:val="clear" w:color="auto" w:fill="auto"/>
            <w:vAlign w:val="center"/>
          </w:tcPr>
          <w:p w:rsidR="007E5ECC" w:rsidRPr="00396D98" w:rsidRDefault="00432848" w:rsidP="00A051F2">
            <w:pPr>
              <w:jc w:val="center"/>
              <w:rPr>
                <w:rFonts w:ascii="Arial" w:hAnsi="Arial" w:cs="Arial"/>
                <w:sz w:val="18"/>
                <w:szCs w:val="18"/>
              </w:rPr>
            </w:pPr>
            <w:r w:rsidRPr="00396D98">
              <w:rPr>
                <w:rFonts w:ascii="Arial" w:hAnsi="Arial" w:cs="Arial"/>
                <w:sz w:val="18"/>
                <w:szCs w:val="18"/>
              </w:rPr>
              <w:t>Trimestral</w:t>
            </w:r>
          </w:p>
        </w:tc>
        <w:tc>
          <w:tcPr>
            <w:tcW w:w="448" w:type="pct"/>
            <w:tcBorders>
              <w:top w:val="single" w:sz="4" w:space="0" w:color="auto"/>
              <w:left w:val="nil"/>
              <w:bottom w:val="single" w:sz="4" w:space="0" w:color="auto"/>
              <w:right w:val="single" w:sz="4" w:space="0" w:color="auto"/>
            </w:tcBorders>
            <w:shd w:val="clear" w:color="auto" w:fill="auto"/>
            <w:vAlign w:val="center"/>
          </w:tcPr>
          <w:p w:rsidR="007E5ECC" w:rsidRPr="00396D98" w:rsidRDefault="00A051F2" w:rsidP="00A051F2">
            <w:pPr>
              <w:jc w:val="center"/>
              <w:rPr>
                <w:rFonts w:ascii="Arial" w:hAnsi="Arial" w:cs="Arial"/>
                <w:sz w:val="18"/>
                <w:szCs w:val="18"/>
              </w:rPr>
            </w:pPr>
            <w:r w:rsidRPr="00396D98">
              <w:rPr>
                <w:rFonts w:ascii="Arial" w:hAnsi="Arial" w:cs="Arial"/>
                <w:sz w:val="18"/>
                <w:szCs w:val="18"/>
              </w:rPr>
              <w:t>0%</w:t>
            </w:r>
          </w:p>
        </w:tc>
        <w:tc>
          <w:tcPr>
            <w:tcW w:w="523" w:type="pct"/>
            <w:tcBorders>
              <w:top w:val="single" w:sz="4" w:space="0" w:color="auto"/>
              <w:left w:val="nil"/>
              <w:bottom w:val="single" w:sz="4" w:space="0" w:color="auto"/>
              <w:right w:val="single" w:sz="4" w:space="0" w:color="auto"/>
            </w:tcBorders>
            <w:shd w:val="clear" w:color="auto" w:fill="auto"/>
            <w:vAlign w:val="center"/>
          </w:tcPr>
          <w:p w:rsidR="007E5ECC" w:rsidRPr="00396D98" w:rsidRDefault="00A051F2" w:rsidP="00A051F2">
            <w:pPr>
              <w:jc w:val="center"/>
              <w:rPr>
                <w:rFonts w:ascii="Arial" w:hAnsi="Arial" w:cs="Arial"/>
                <w:sz w:val="18"/>
                <w:szCs w:val="18"/>
              </w:rPr>
            </w:pPr>
            <w:r w:rsidRPr="00396D98">
              <w:rPr>
                <w:rFonts w:ascii="Arial" w:hAnsi="Arial" w:cs="Arial"/>
                <w:sz w:val="18"/>
                <w:szCs w:val="18"/>
              </w:rPr>
              <w:t>100%</w:t>
            </w:r>
          </w:p>
        </w:tc>
      </w:tr>
      <w:tr w:rsidR="00396D98" w:rsidRPr="00396D98" w:rsidTr="00D30C98">
        <w:tc>
          <w:tcPr>
            <w:tcW w:w="2384" w:type="pct"/>
            <w:gridSpan w:val="4"/>
            <w:shd w:val="clear" w:color="auto" w:fill="D9D9D9" w:themeFill="background1" w:themeFillShade="D9"/>
          </w:tcPr>
          <w:p w:rsidR="00432848" w:rsidRPr="00396D98" w:rsidRDefault="00432848" w:rsidP="00611239">
            <w:r w:rsidRPr="00396D98">
              <w:t>Clave presupuestal determinada para seguimiento del gasto.</w:t>
            </w:r>
          </w:p>
        </w:tc>
        <w:tc>
          <w:tcPr>
            <w:tcW w:w="2616" w:type="pct"/>
            <w:gridSpan w:val="5"/>
            <w:shd w:val="clear" w:color="auto" w:fill="FABF8F" w:themeFill="accent6" w:themeFillTint="99"/>
          </w:tcPr>
          <w:p w:rsidR="00432848" w:rsidRPr="00396D98" w:rsidRDefault="00432848" w:rsidP="00E5199C"/>
        </w:tc>
      </w:tr>
    </w:tbl>
    <w:p w:rsidR="007E5ECC" w:rsidRPr="00396D98" w:rsidRDefault="007E5ECC" w:rsidP="007E5ECC"/>
    <w:p w:rsidR="007E5ECC" w:rsidRDefault="007E5ECC" w:rsidP="007E5ECC"/>
    <w:p w:rsidR="00F070EC" w:rsidRPr="00396D98" w:rsidRDefault="00F070EC" w:rsidP="007E5ECC"/>
    <w:p w:rsidR="007E5ECC" w:rsidRPr="00396D98" w:rsidRDefault="007E5ECC" w:rsidP="007E5ECC"/>
    <w:p w:rsidR="007E5ECC" w:rsidRPr="00396D98" w:rsidRDefault="007E5ECC" w:rsidP="007E5ECC">
      <w:pPr>
        <w:rPr>
          <w:b/>
          <w:sz w:val="40"/>
        </w:rPr>
      </w:pPr>
      <w:r w:rsidRPr="00396D98">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396D98" w:rsidRPr="00396D98" w:rsidTr="00E5199C">
        <w:trPr>
          <w:trHeight w:val="547"/>
        </w:trPr>
        <w:tc>
          <w:tcPr>
            <w:tcW w:w="5000" w:type="pct"/>
            <w:gridSpan w:val="13"/>
            <w:shd w:val="clear" w:color="auto" w:fill="D9D9D9" w:themeFill="background1" w:themeFillShade="D9"/>
            <w:vAlign w:val="center"/>
          </w:tcPr>
          <w:p w:rsidR="007E5ECC" w:rsidRPr="00396D98" w:rsidRDefault="007E5ECC" w:rsidP="00E5199C">
            <w:pPr>
              <w:jc w:val="center"/>
              <w:rPr>
                <w:b/>
              </w:rPr>
            </w:pPr>
            <w:r w:rsidRPr="00396D98">
              <w:rPr>
                <w:b/>
              </w:rPr>
              <w:t>Cronograma Anual  de Actividades</w:t>
            </w:r>
          </w:p>
        </w:tc>
      </w:tr>
      <w:tr w:rsidR="00396D98" w:rsidRPr="00396D98" w:rsidTr="00E5199C">
        <w:trPr>
          <w:trHeight w:val="296"/>
        </w:trPr>
        <w:tc>
          <w:tcPr>
            <w:tcW w:w="1808" w:type="pct"/>
            <w:vMerge w:val="restart"/>
            <w:shd w:val="clear" w:color="auto" w:fill="D9D9D9" w:themeFill="background1" w:themeFillShade="D9"/>
          </w:tcPr>
          <w:p w:rsidR="007E5ECC" w:rsidRPr="00396D98" w:rsidRDefault="007E5ECC" w:rsidP="00E5199C">
            <w:pPr>
              <w:rPr>
                <w:b/>
              </w:rPr>
            </w:pPr>
            <w:r w:rsidRPr="00396D98">
              <w:rPr>
                <w:b/>
              </w:rPr>
              <w:t xml:space="preserve">Actividades a realizar para la obtención del producto esperado </w:t>
            </w:r>
          </w:p>
        </w:tc>
        <w:tc>
          <w:tcPr>
            <w:tcW w:w="3192" w:type="pct"/>
            <w:gridSpan w:val="12"/>
            <w:shd w:val="clear" w:color="auto" w:fill="D9D9D9" w:themeFill="background1" w:themeFillShade="D9"/>
            <w:vAlign w:val="bottom"/>
          </w:tcPr>
          <w:p w:rsidR="007E5ECC" w:rsidRPr="00396D98" w:rsidRDefault="007E5ECC" w:rsidP="00E5199C">
            <w:pPr>
              <w:jc w:val="center"/>
              <w:rPr>
                <w:b/>
              </w:rPr>
            </w:pPr>
            <w:r w:rsidRPr="00396D98">
              <w:rPr>
                <w:b/>
              </w:rPr>
              <w:t>2018 - 2019</w:t>
            </w:r>
          </w:p>
        </w:tc>
      </w:tr>
      <w:tr w:rsidR="00396D98" w:rsidRPr="00396D98" w:rsidTr="00E5199C">
        <w:trPr>
          <w:trHeight w:val="57"/>
        </w:trPr>
        <w:tc>
          <w:tcPr>
            <w:tcW w:w="1808" w:type="pct"/>
            <w:vMerge/>
            <w:shd w:val="clear" w:color="auto" w:fill="D9D9D9" w:themeFill="background1" w:themeFillShade="D9"/>
          </w:tcPr>
          <w:p w:rsidR="007E5ECC" w:rsidRPr="00396D98" w:rsidRDefault="007E5ECC" w:rsidP="00E5199C"/>
        </w:tc>
        <w:tc>
          <w:tcPr>
            <w:tcW w:w="259" w:type="pct"/>
            <w:shd w:val="clear" w:color="auto" w:fill="D9D9D9" w:themeFill="background1" w:themeFillShade="D9"/>
            <w:vAlign w:val="bottom"/>
          </w:tcPr>
          <w:p w:rsidR="007E5ECC" w:rsidRPr="00396D98" w:rsidRDefault="007E5ECC" w:rsidP="00E5199C">
            <w:pPr>
              <w:jc w:val="center"/>
              <w:rPr>
                <w:b/>
              </w:rPr>
            </w:pPr>
            <w:r w:rsidRPr="00396D98">
              <w:rPr>
                <w:b/>
              </w:rPr>
              <w:t>OCT</w:t>
            </w:r>
          </w:p>
        </w:tc>
        <w:tc>
          <w:tcPr>
            <w:tcW w:w="248" w:type="pct"/>
            <w:shd w:val="clear" w:color="auto" w:fill="D9D9D9" w:themeFill="background1" w:themeFillShade="D9"/>
            <w:vAlign w:val="bottom"/>
          </w:tcPr>
          <w:p w:rsidR="007E5ECC" w:rsidRPr="00396D98" w:rsidRDefault="007E5ECC" w:rsidP="00E5199C">
            <w:pPr>
              <w:jc w:val="center"/>
              <w:rPr>
                <w:b/>
              </w:rPr>
            </w:pPr>
            <w:r w:rsidRPr="00396D98">
              <w:rPr>
                <w:b/>
              </w:rPr>
              <w:t>NOV</w:t>
            </w:r>
          </w:p>
        </w:tc>
        <w:tc>
          <w:tcPr>
            <w:tcW w:w="266" w:type="pct"/>
            <w:shd w:val="clear" w:color="auto" w:fill="D9D9D9" w:themeFill="background1" w:themeFillShade="D9"/>
            <w:vAlign w:val="bottom"/>
          </w:tcPr>
          <w:p w:rsidR="007E5ECC" w:rsidRPr="00396D98" w:rsidRDefault="007E5ECC" w:rsidP="00E5199C">
            <w:pPr>
              <w:jc w:val="center"/>
              <w:rPr>
                <w:b/>
              </w:rPr>
            </w:pPr>
            <w:r w:rsidRPr="00396D98">
              <w:rPr>
                <w:b/>
              </w:rPr>
              <w:t>DIC</w:t>
            </w:r>
          </w:p>
        </w:tc>
        <w:tc>
          <w:tcPr>
            <w:tcW w:w="275" w:type="pct"/>
            <w:shd w:val="clear" w:color="auto" w:fill="D9D9D9" w:themeFill="background1" w:themeFillShade="D9"/>
            <w:vAlign w:val="bottom"/>
          </w:tcPr>
          <w:p w:rsidR="007E5ECC" w:rsidRPr="00396D98" w:rsidRDefault="007E5ECC" w:rsidP="00E5199C">
            <w:pPr>
              <w:jc w:val="center"/>
              <w:rPr>
                <w:b/>
              </w:rPr>
            </w:pPr>
            <w:r w:rsidRPr="00396D98">
              <w:rPr>
                <w:b/>
              </w:rPr>
              <w:t>ENE</w:t>
            </w:r>
          </w:p>
        </w:tc>
        <w:tc>
          <w:tcPr>
            <w:tcW w:w="275" w:type="pct"/>
            <w:shd w:val="clear" w:color="auto" w:fill="D9D9D9" w:themeFill="background1" w:themeFillShade="D9"/>
            <w:vAlign w:val="bottom"/>
          </w:tcPr>
          <w:p w:rsidR="007E5ECC" w:rsidRPr="00396D98" w:rsidRDefault="007E5ECC" w:rsidP="00E5199C">
            <w:pPr>
              <w:jc w:val="center"/>
              <w:rPr>
                <w:b/>
              </w:rPr>
            </w:pPr>
            <w:r w:rsidRPr="00396D98">
              <w:rPr>
                <w:b/>
              </w:rPr>
              <w:t>FEB</w:t>
            </w:r>
          </w:p>
        </w:tc>
        <w:tc>
          <w:tcPr>
            <w:tcW w:w="275" w:type="pct"/>
            <w:shd w:val="clear" w:color="auto" w:fill="D9D9D9" w:themeFill="background1" w:themeFillShade="D9"/>
            <w:vAlign w:val="bottom"/>
          </w:tcPr>
          <w:p w:rsidR="007E5ECC" w:rsidRPr="00396D98" w:rsidRDefault="007E5ECC" w:rsidP="00E5199C">
            <w:pPr>
              <w:jc w:val="center"/>
              <w:rPr>
                <w:b/>
              </w:rPr>
            </w:pPr>
            <w:r w:rsidRPr="00396D98">
              <w:rPr>
                <w:b/>
              </w:rPr>
              <w:t>MAR</w:t>
            </w:r>
          </w:p>
        </w:tc>
        <w:tc>
          <w:tcPr>
            <w:tcW w:w="275" w:type="pct"/>
            <w:shd w:val="clear" w:color="auto" w:fill="D9D9D9" w:themeFill="background1" w:themeFillShade="D9"/>
            <w:vAlign w:val="bottom"/>
          </w:tcPr>
          <w:p w:rsidR="007E5ECC" w:rsidRPr="00396D98" w:rsidRDefault="007E5ECC" w:rsidP="00E5199C">
            <w:pPr>
              <w:jc w:val="center"/>
              <w:rPr>
                <w:b/>
              </w:rPr>
            </w:pPr>
            <w:r w:rsidRPr="00396D98">
              <w:rPr>
                <w:b/>
              </w:rPr>
              <w:t>ABR</w:t>
            </w:r>
          </w:p>
        </w:tc>
        <w:tc>
          <w:tcPr>
            <w:tcW w:w="274" w:type="pct"/>
            <w:shd w:val="clear" w:color="auto" w:fill="D9D9D9" w:themeFill="background1" w:themeFillShade="D9"/>
            <w:vAlign w:val="bottom"/>
          </w:tcPr>
          <w:p w:rsidR="007E5ECC" w:rsidRPr="00396D98" w:rsidRDefault="007E5ECC" w:rsidP="00E5199C">
            <w:pPr>
              <w:jc w:val="center"/>
              <w:rPr>
                <w:b/>
              </w:rPr>
            </w:pPr>
            <w:r w:rsidRPr="00396D98">
              <w:rPr>
                <w:b/>
              </w:rPr>
              <w:t>MAY</w:t>
            </w:r>
          </w:p>
        </w:tc>
        <w:tc>
          <w:tcPr>
            <w:tcW w:w="279" w:type="pct"/>
            <w:shd w:val="clear" w:color="auto" w:fill="D9D9D9" w:themeFill="background1" w:themeFillShade="D9"/>
            <w:vAlign w:val="bottom"/>
          </w:tcPr>
          <w:p w:rsidR="007E5ECC" w:rsidRPr="00396D98" w:rsidRDefault="007E5ECC" w:rsidP="00E5199C">
            <w:pPr>
              <w:jc w:val="center"/>
              <w:rPr>
                <w:b/>
              </w:rPr>
            </w:pPr>
            <w:r w:rsidRPr="00396D98">
              <w:rPr>
                <w:b/>
              </w:rPr>
              <w:t>JUN</w:t>
            </w:r>
          </w:p>
        </w:tc>
        <w:tc>
          <w:tcPr>
            <w:tcW w:w="266" w:type="pct"/>
            <w:shd w:val="clear" w:color="auto" w:fill="D9D9D9" w:themeFill="background1" w:themeFillShade="D9"/>
            <w:vAlign w:val="bottom"/>
          </w:tcPr>
          <w:p w:rsidR="007E5ECC" w:rsidRPr="00396D98" w:rsidRDefault="007E5ECC" w:rsidP="00E5199C">
            <w:pPr>
              <w:jc w:val="center"/>
              <w:rPr>
                <w:b/>
              </w:rPr>
            </w:pPr>
            <w:r w:rsidRPr="00396D98">
              <w:rPr>
                <w:b/>
              </w:rPr>
              <w:t>JUL</w:t>
            </w:r>
          </w:p>
        </w:tc>
        <w:tc>
          <w:tcPr>
            <w:tcW w:w="248" w:type="pct"/>
            <w:shd w:val="clear" w:color="auto" w:fill="D9D9D9" w:themeFill="background1" w:themeFillShade="D9"/>
            <w:vAlign w:val="bottom"/>
          </w:tcPr>
          <w:p w:rsidR="007E5ECC" w:rsidRPr="00396D98" w:rsidRDefault="007E5ECC" w:rsidP="00E5199C">
            <w:pPr>
              <w:jc w:val="center"/>
              <w:rPr>
                <w:b/>
              </w:rPr>
            </w:pPr>
            <w:r w:rsidRPr="00396D98">
              <w:rPr>
                <w:b/>
              </w:rPr>
              <w:t>AGO</w:t>
            </w:r>
          </w:p>
        </w:tc>
        <w:tc>
          <w:tcPr>
            <w:tcW w:w="252" w:type="pct"/>
            <w:shd w:val="clear" w:color="auto" w:fill="D9D9D9" w:themeFill="background1" w:themeFillShade="D9"/>
            <w:vAlign w:val="bottom"/>
          </w:tcPr>
          <w:p w:rsidR="007E5ECC" w:rsidRPr="00396D98" w:rsidRDefault="007E5ECC" w:rsidP="00E5199C">
            <w:pPr>
              <w:jc w:val="center"/>
              <w:rPr>
                <w:b/>
              </w:rPr>
            </w:pPr>
            <w:r w:rsidRPr="00396D98">
              <w:rPr>
                <w:b/>
              </w:rPr>
              <w:t>SEP</w:t>
            </w:r>
          </w:p>
        </w:tc>
      </w:tr>
      <w:tr w:rsidR="00396D98" w:rsidRPr="00396D98" w:rsidTr="00E5199C">
        <w:trPr>
          <w:trHeight w:val="57"/>
        </w:trPr>
        <w:tc>
          <w:tcPr>
            <w:tcW w:w="1808" w:type="pct"/>
            <w:shd w:val="clear" w:color="auto" w:fill="auto"/>
          </w:tcPr>
          <w:p w:rsidR="005C1AD7" w:rsidRPr="00396D98" w:rsidRDefault="005C1AD7" w:rsidP="005C1AD7">
            <w:pPr>
              <w:spacing w:line="256" w:lineRule="auto"/>
              <w:jc w:val="both"/>
              <w:rPr>
                <w:rFonts w:cstheme="minorHAnsi"/>
              </w:rPr>
            </w:pPr>
            <w:r w:rsidRPr="00396D98">
              <w:rPr>
                <w:rFonts w:cstheme="minorHAnsi"/>
              </w:rPr>
              <w:t xml:space="preserve">Elaboración, aprobación y autorización del Proyecto Ejecutivo. </w:t>
            </w:r>
          </w:p>
        </w:tc>
        <w:tc>
          <w:tcPr>
            <w:tcW w:w="259" w:type="pct"/>
            <w:shd w:val="clear" w:color="auto" w:fill="auto"/>
          </w:tcPr>
          <w:p w:rsidR="005C1AD7" w:rsidRPr="00396D98" w:rsidRDefault="005C1AD7" w:rsidP="005C1AD7">
            <w:pPr>
              <w:jc w:val="center"/>
              <w:rPr>
                <w:sz w:val="20"/>
              </w:rPr>
            </w:pPr>
            <w:r w:rsidRPr="00396D98">
              <w:rPr>
                <w:sz w:val="20"/>
              </w:rPr>
              <w:t>X</w:t>
            </w:r>
          </w:p>
        </w:tc>
        <w:tc>
          <w:tcPr>
            <w:tcW w:w="248" w:type="pct"/>
            <w:shd w:val="clear" w:color="auto" w:fill="auto"/>
          </w:tcPr>
          <w:p w:rsidR="005C1AD7" w:rsidRPr="00396D98" w:rsidRDefault="005C1AD7" w:rsidP="005C1AD7">
            <w:pPr>
              <w:jc w:val="center"/>
              <w:rPr>
                <w:sz w:val="20"/>
              </w:rPr>
            </w:pPr>
            <w:r w:rsidRPr="00396D98">
              <w:rPr>
                <w:sz w:val="20"/>
              </w:rPr>
              <w:t>X</w:t>
            </w:r>
          </w:p>
        </w:tc>
        <w:tc>
          <w:tcPr>
            <w:tcW w:w="266" w:type="pct"/>
            <w:shd w:val="clear" w:color="auto" w:fill="auto"/>
          </w:tcPr>
          <w:p w:rsidR="005C1AD7" w:rsidRPr="00396D98" w:rsidRDefault="005C1AD7" w:rsidP="005C1AD7">
            <w:pPr>
              <w:jc w:val="center"/>
              <w:rPr>
                <w:sz w:val="20"/>
              </w:rPr>
            </w:pPr>
            <w:r w:rsidRPr="00396D98">
              <w:rPr>
                <w:sz w:val="20"/>
              </w:rPr>
              <w:t>X</w:t>
            </w: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p>
        </w:tc>
        <w:tc>
          <w:tcPr>
            <w:tcW w:w="274" w:type="pct"/>
            <w:shd w:val="clear" w:color="auto" w:fill="auto"/>
          </w:tcPr>
          <w:p w:rsidR="005C1AD7" w:rsidRPr="00396D98" w:rsidRDefault="005C1AD7" w:rsidP="005C1AD7">
            <w:pPr>
              <w:jc w:val="center"/>
              <w:rPr>
                <w:sz w:val="20"/>
              </w:rPr>
            </w:pPr>
          </w:p>
        </w:tc>
        <w:tc>
          <w:tcPr>
            <w:tcW w:w="279" w:type="pct"/>
            <w:shd w:val="clear" w:color="auto" w:fill="auto"/>
          </w:tcPr>
          <w:p w:rsidR="005C1AD7" w:rsidRPr="00396D98" w:rsidRDefault="005C1AD7" w:rsidP="005C1AD7">
            <w:pPr>
              <w:jc w:val="center"/>
              <w:rPr>
                <w:sz w:val="20"/>
              </w:rPr>
            </w:pPr>
          </w:p>
        </w:tc>
        <w:tc>
          <w:tcPr>
            <w:tcW w:w="266" w:type="pct"/>
            <w:shd w:val="clear" w:color="auto" w:fill="auto"/>
          </w:tcPr>
          <w:p w:rsidR="005C1AD7" w:rsidRPr="00396D98" w:rsidRDefault="005C1AD7" w:rsidP="005C1AD7">
            <w:pPr>
              <w:jc w:val="center"/>
              <w:rPr>
                <w:sz w:val="20"/>
              </w:rPr>
            </w:pPr>
          </w:p>
        </w:tc>
        <w:tc>
          <w:tcPr>
            <w:tcW w:w="248" w:type="pct"/>
            <w:shd w:val="clear" w:color="auto" w:fill="auto"/>
          </w:tcPr>
          <w:p w:rsidR="005C1AD7" w:rsidRPr="00396D98" w:rsidRDefault="005C1AD7" w:rsidP="005C1AD7">
            <w:pPr>
              <w:jc w:val="center"/>
              <w:rPr>
                <w:sz w:val="20"/>
              </w:rPr>
            </w:pPr>
          </w:p>
        </w:tc>
        <w:tc>
          <w:tcPr>
            <w:tcW w:w="252" w:type="pct"/>
            <w:shd w:val="clear" w:color="auto" w:fill="auto"/>
          </w:tcPr>
          <w:p w:rsidR="005C1AD7" w:rsidRPr="00396D98" w:rsidRDefault="005C1AD7" w:rsidP="005C1AD7">
            <w:pPr>
              <w:jc w:val="center"/>
              <w:rPr>
                <w:sz w:val="20"/>
              </w:rPr>
            </w:pPr>
          </w:p>
        </w:tc>
      </w:tr>
      <w:tr w:rsidR="00396D98" w:rsidRPr="00396D98" w:rsidTr="00E5199C">
        <w:trPr>
          <w:trHeight w:val="57"/>
        </w:trPr>
        <w:tc>
          <w:tcPr>
            <w:tcW w:w="1808" w:type="pct"/>
            <w:shd w:val="clear" w:color="auto" w:fill="auto"/>
          </w:tcPr>
          <w:p w:rsidR="005C1AD7" w:rsidRPr="00396D98" w:rsidRDefault="005C1AD7" w:rsidP="005C1AD7">
            <w:r w:rsidRPr="00396D98">
              <w:t>Gestión y seguimiento para la obtención del recurso y compra de estantería, escáner y equipo de cómputo</w:t>
            </w:r>
          </w:p>
        </w:tc>
        <w:tc>
          <w:tcPr>
            <w:tcW w:w="259" w:type="pct"/>
            <w:shd w:val="clear" w:color="auto" w:fill="auto"/>
          </w:tcPr>
          <w:p w:rsidR="005C1AD7" w:rsidRPr="00396D98" w:rsidRDefault="005C1AD7" w:rsidP="005C1AD7">
            <w:pPr>
              <w:jc w:val="center"/>
              <w:rPr>
                <w:sz w:val="20"/>
              </w:rPr>
            </w:pPr>
          </w:p>
        </w:tc>
        <w:tc>
          <w:tcPr>
            <w:tcW w:w="248" w:type="pct"/>
            <w:shd w:val="clear" w:color="auto" w:fill="auto"/>
          </w:tcPr>
          <w:p w:rsidR="005C1AD7" w:rsidRPr="00396D98" w:rsidRDefault="005C1AD7" w:rsidP="005C1AD7">
            <w:pPr>
              <w:jc w:val="center"/>
              <w:rPr>
                <w:sz w:val="20"/>
              </w:rPr>
            </w:pPr>
          </w:p>
        </w:tc>
        <w:tc>
          <w:tcPr>
            <w:tcW w:w="266"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r w:rsidRPr="00396D98">
              <w:rPr>
                <w:sz w:val="20"/>
              </w:rPr>
              <w:t>X</w:t>
            </w:r>
          </w:p>
        </w:tc>
        <w:tc>
          <w:tcPr>
            <w:tcW w:w="275" w:type="pct"/>
            <w:shd w:val="clear" w:color="auto" w:fill="auto"/>
          </w:tcPr>
          <w:p w:rsidR="005C1AD7" w:rsidRPr="00396D98" w:rsidRDefault="005C1AD7" w:rsidP="005C1AD7">
            <w:pPr>
              <w:jc w:val="center"/>
              <w:rPr>
                <w:sz w:val="20"/>
              </w:rPr>
            </w:pPr>
            <w:r w:rsidRPr="00396D98">
              <w:rPr>
                <w:sz w:val="20"/>
              </w:rPr>
              <w:t>X</w:t>
            </w: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p>
        </w:tc>
        <w:tc>
          <w:tcPr>
            <w:tcW w:w="274" w:type="pct"/>
            <w:shd w:val="clear" w:color="auto" w:fill="auto"/>
          </w:tcPr>
          <w:p w:rsidR="005C1AD7" w:rsidRPr="00396D98" w:rsidRDefault="005C1AD7" w:rsidP="005C1AD7">
            <w:pPr>
              <w:jc w:val="center"/>
              <w:rPr>
                <w:sz w:val="20"/>
              </w:rPr>
            </w:pPr>
          </w:p>
        </w:tc>
        <w:tc>
          <w:tcPr>
            <w:tcW w:w="279" w:type="pct"/>
            <w:shd w:val="clear" w:color="auto" w:fill="auto"/>
          </w:tcPr>
          <w:p w:rsidR="005C1AD7" w:rsidRPr="00396D98" w:rsidRDefault="005C1AD7" w:rsidP="005C1AD7">
            <w:pPr>
              <w:jc w:val="center"/>
              <w:rPr>
                <w:sz w:val="20"/>
              </w:rPr>
            </w:pPr>
          </w:p>
        </w:tc>
        <w:tc>
          <w:tcPr>
            <w:tcW w:w="266" w:type="pct"/>
            <w:shd w:val="clear" w:color="auto" w:fill="auto"/>
          </w:tcPr>
          <w:p w:rsidR="005C1AD7" w:rsidRPr="00396D98" w:rsidRDefault="005C1AD7" w:rsidP="005C1AD7">
            <w:pPr>
              <w:jc w:val="center"/>
              <w:rPr>
                <w:sz w:val="20"/>
              </w:rPr>
            </w:pPr>
          </w:p>
        </w:tc>
        <w:tc>
          <w:tcPr>
            <w:tcW w:w="248" w:type="pct"/>
            <w:shd w:val="clear" w:color="auto" w:fill="auto"/>
          </w:tcPr>
          <w:p w:rsidR="005C1AD7" w:rsidRPr="00396D98" w:rsidRDefault="005C1AD7" w:rsidP="005C1AD7">
            <w:pPr>
              <w:jc w:val="center"/>
              <w:rPr>
                <w:sz w:val="20"/>
              </w:rPr>
            </w:pPr>
          </w:p>
        </w:tc>
        <w:tc>
          <w:tcPr>
            <w:tcW w:w="252" w:type="pct"/>
            <w:shd w:val="clear" w:color="auto" w:fill="auto"/>
          </w:tcPr>
          <w:p w:rsidR="005C1AD7" w:rsidRPr="00396D98" w:rsidRDefault="005C1AD7" w:rsidP="005C1AD7">
            <w:pPr>
              <w:jc w:val="center"/>
              <w:rPr>
                <w:sz w:val="20"/>
              </w:rPr>
            </w:pPr>
          </w:p>
        </w:tc>
      </w:tr>
      <w:tr w:rsidR="00396D98" w:rsidRPr="00396D98" w:rsidTr="00E5199C">
        <w:trPr>
          <w:trHeight w:val="57"/>
        </w:trPr>
        <w:tc>
          <w:tcPr>
            <w:tcW w:w="1808" w:type="pct"/>
            <w:shd w:val="clear" w:color="auto" w:fill="auto"/>
          </w:tcPr>
          <w:p w:rsidR="005C1AD7" w:rsidRPr="00396D98" w:rsidRDefault="005C1AD7" w:rsidP="005C1AD7">
            <w:r w:rsidRPr="00396D98">
              <w:t>Mover cajas de los cuartos para colocación de estantería</w:t>
            </w:r>
          </w:p>
        </w:tc>
        <w:tc>
          <w:tcPr>
            <w:tcW w:w="259" w:type="pct"/>
            <w:shd w:val="clear" w:color="auto" w:fill="auto"/>
          </w:tcPr>
          <w:p w:rsidR="005C1AD7" w:rsidRPr="00396D98" w:rsidRDefault="005C1AD7" w:rsidP="005C1AD7">
            <w:pPr>
              <w:jc w:val="center"/>
              <w:rPr>
                <w:sz w:val="20"/>
              </w:rPr>
            </w:pPr>
          </w:p>
        </w:tc>
        <w:tc>
          <w:tcPr>
            <w:tcW w:w="248" w:type="pct"/>
            <w:shd w:val="clear" w:color="auto" w:fill="auto"/>
          </w:tcPr>
          <w:p w:rsidR="005C1AD7" w:rsidRPr="00396D98" w:rsidRDefault="005C1AD7" w:rsidP="005C1AD7">
            <w:pPr>
              <w:jc w:val="center"/>
              <w:rPr>
                <w:sz w:val="20"/>
              </w:rPr>
            </w:pPr>
          </w:p>
        </w:tc>
        <w:tc>
          <w:tcPr>
            <w:tcW w:w="266"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r w:rsidRPr="00396D98">
              <w:rPr>
                <w:sz w:val="20"/>
              </w:rPr>
              <w:t>X</w:t>
            </w:r>
          </w:p>
        </w:tc>
        <w:tc>
          <w:tcPr>
            <w:tcW w:w="275" w:type="pct"/>
            <w:shd w:val="clear" w:color="auto" w:fill="auto"/>
          </w:tcPr>
          <w:p w:rsidR="005C1AD7" w:rsidRPr="00396D98" w:rsidRDefault="005C1AD7" w:rsidP="005C1AD7">
            <w:pPr>
              <w:jc w:val="center"/>
              <w:rPr>
                <w:sz w:val="20"/>
              </w:rPr>
            </w:pPr>
          </w:p>
        </w:tc>
        <w:tc>
          <w:tcPr>
            <w:tcW w:w="274" w:type="pct"/>
            <w:shd w:val="clear" w:color="auto" w:fill="auto"/>
          </w:tcPr>
          <w:p w:rsidR="005C1AD7" w:rsidRPr="00396D98" w:rsidRDefault="005C1AD7" w:rsidP="005C1AD7">
            <w:pPr>
              <w:jc w:val="center"/>
              <w:rPr>
                <w:sz w:val="20"/>
              </w:rPr>
            </w:pPr>
          </w:p>
        </w:tc>
        <w:tc>
          <w:tcPr>
            <w:tcW w:w="279" w:type="pct"/>
            <w:shd w:val="clear" w:color="auto" w:fill="auto"/>
          </w:tcPr>
          <w:p w:rsidR="005C1AD7" w:rsidRPr="00396D98" w:rsidRDefault="005C1AD7" w:rsidP="005C1AD7">
            <w:pPr>
              <w:jc w:val="center"/>
              <w:rPr>
                <w:sz w:val="20"/>
              </w:rPr>
            </w:pPr>
          </w:p>
        </w:tc>
        <w:tc>
          <w:tcPr>
            <w:tcW w:w="266" w:type="pct"/>
            <w:shd w:val="clear" w:color="auto" w:fill="auto"/>
          </w:tcPr>
          <w:p w:rsidR="005C1AD7" w:rsidRPr="00396D98" w:rsidRDefault="005C1AD7" w:rsidP="005C1AD7">
            <w:pPr>
              <w:jc w:val="center"/>
              <w:rPr>
                <w:sz w:val="20"/>
              </w:rPr>
            </w:pPr>
          </w:p>
        </w:tc>
        <w:tc>
          <w:tcPr>
            <w:tcW w:w="248" w:type="pct"/>
            <w:shd w:val="clear" w:color="auto" w:fill="auto"/>
          </w:tcPr>
          <w:p w:rsidR="005C1AD7" w:rsidRPr="00396D98" w:rsidRDefault="005C1AD7" w:rsidP="005C1AD7">
            <w:pPr>
              <w:jc w:val="center"/>
              <w:rPr>
                <w:sz w:val="20"/>
              </w:rPr>
            </w:pPr>
          </w:p>
        </w:tc>
        <w:tc>
          <w:tcPr>
            <w:tcW w:w="252" w:type="pct"/>
            <w:shd w:val="clear" w:color="auto" w:fill="auto"/>
          </w:tcPr>
          <w:p w:rsidR="005C1AD7" w:rsidRPr="00396D98" w:rsidRDefault="005C1AD7" w:rsidP="005C1AD7">
            <w:pPr>
              <w:jc w:val="center"/>
              <w:rPr>
                <w:sz w:val="20"/>
              </w:rPr>
            </w:pPr>
          </w:p>
        </w:tc>
      </w:tr>
      <w:tr w:rsidR="00396D98" w:rsidRPr="00396D98" w:rsidTr="00E5199C">
        <w:trPr>
          <w:trHeight w:val="57"/>
        </w:trPr>
        <w:tc>
          <w:tcPr>
            <w:tcW w:w="1808" w:type="pct"/>
            <w:shd w:val="clear" w:color="auto" w:fill="auto"/>
          </w:tcPr>
          <w:p w:rsidR="005C1AD7" w:rsidRPr="00396D98" w:rsidRDefault="005C1AD7" w:rsidP="005C1AD7">
            <w:r w:rsidRPr="00396D98">
              <w:t>Acomodo de cajas en la estantería instalada</w:t>
            </w:r>
          </w:p>
        </w:tc>
        <w:tc>
          <w:tcPr>
            <w:tcW w:w="259" w:type="pct"/>
            <w:shd w:val="clear" w:color="auto" w:fill="auto"/>
          </w:tcPr>
          <w:p w:rsidR="005C1AD7" w:rsidRPr="00396D98" w:rsidRDefault="005C1AD7" w:rsidP="005C1AD7">
            <w:pPr>
              <w:jc w:val="center"/>
              <w:rPr>
                <w:sz w:val="20"/>
              </w:rPr>
            </w:pPr>
          </w:p>
        </w:tc>
        <w:tc>
          <w:tcPr>
            <w:tcW w:w="248" w:type="pct"/>
            <w:shd w:val="clear" w:color="auto" w:fill="auto"/>
          </w:tcPr>
          <w:p w:rsidR="005C1AD7" w:rsidRPr="00396D98" w:rsidRDefault="005C1AD7" w:rsidP="005C1AD7">
            <w:pPr>
              <w:jc w:val="center"/>
              <w:rPr>
                <w:sz w:val="20"/>
              </w:rPr>
            </w:pPr>
          </w:p>
        </w:tc>
        <w:tc>
          <w:tcPr>
            <w:tcW w:w="266"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r w:rsidRPr="00396D98">
              <w:rPr>
                <w:sz w:val="20"/>
              </w:rPr>
              <w:t>X</w:t>
            </w:r>
          </w:p>
        </w:tc>
        <w:tc>
          <w:tcPr>
            <w:tcW w:w="274" w:type="pct"/>
            <w:shd w:val="clear" w:color="auto" w:fill="auto"/>
          </w:tcPr>
          <w:p w:rsidR="005C1AD7" w:rsidRPr="00396D98" w:rsidRDefault="005C1AD7" w:rsidP="005C1AD7">
            <w:pPr>
              <w:jc w:val="center"/>
              <w:rPr>
                <w:sz w:val="20"/>
              </w:rPr>
            </w:pPr>
            <w:r w:rsidRPr="00396D98">
              <w:rPr>
                <w:sz w:val="20"/>
              </w:rPr>
              <w:t>X</w:t>
            </w:r>
          </w:p>
        </w:tc>
        <w:tc>
          <w:tcPr>
            <w:tcW w:w="279" w:type="pct"/>
            <w:shd w:val="clear" w:color="auto" w:fill="auto"/>
          </w:tcPr>
          <w:p w:rsidR="005C1AD7" w:rsidRPr="00396D98" w:rsidRDefault="005C1AD7" w:rsidP="005C1AD7">
            <w:pPr>
              <w:jc w:val="center"/>
              <w:rPr>
                <w:sz w:val="20"/>
              </w:rPr>
            </w:pPr>
          </w:p>
        </w:tc>
        <w:tc>
          <w:tcPr>
            <w:tcW w:w="266" w:type="pct"/>
            <w:shd w:val="clear" w:color="auto" w:fill="auto"/>
          </w:tcPr>
          <w:p w:rsidR="005C1AD7" w:rsidRPr="00396D98" w:rsidRDefault="005C1AD7" w:rsidP="005C1AD7">
            <w:pPr>
              <w:jc w:val="center"/>
              <w:rPr>
                <w:sz w:val="20"/>
              </w:rPr>
            </w:pPr>
          </w:p>
        </w:tc>
        <w:tc>
          <w:tcPr>
            <w:tcW w:w="248" w:type="pct"/>
            <w:shd w:val="clear" w:color="auto" w:fill="auto"/>
          </w:tcPr>
          <w:p w:rsidR="005C1AD7" w:rsidRPr="00396D98" w:rsidRDefault="005C1AD7" w:rsidP="005C1AD7">
            <w:pPr>
              <w:jc w:val="center"/>
              <w:rPr>
                <w:sz w:val="20"/>
              </w:rPr>
            </w:pPr>
          </w:p>
        </w:tc>
        <w:tc>
          <w:tcPr>
            <w:tcW w:w="252" w:type="pct"/>
            <w:shd w:val="clear" w:color="auto" w:fill="auto"/>
          </w:tcPr>
          <w:p w:rsidR="005C1AD7" w:rsidRPr="00396D98" w:rsidRDefault="005C1AD7" w:rsidP="005C1AD7">
            <w:pPr>
              <w:jc w:val="center"/>
              <w:rPr>
                <w:sz w:val="20"/>
              </w:rPr>
            </w:pPr>
          </w:p>
        </w:tc>
      </w:tr>
      <w:tr w:rsidR="00396D98" w:rsidRPr="00396D98" w:rsidTr="00E5199C">
        <w:trPr>
          <w:trHeight w:val="57"/>
        </w:trPr>
        <w:tc>
          <w:tcPr>
            <w:tcW w:w="1808" w:type="pct"/>
            <w:shd w:val="clear" w:color="auto" w:fill="auto"/>
          </w:tcPr>
          <w:p w:rsidR="005C1AD7" w:rsidRPr="00396D98" w:rsidRDefault="005C1AD7" w:rsidP="005C1AD7">
            <w:r w:rsidRPr="00396D98">
              <w:t>Instalación de escáner y equipo de cómputo</w:t>
            </w:r>
          </w:p>
        </w:tc>
        <w:tc>
          <w:tcPr>
            <w:tcW w:w="259" w:type="pct"/>
            <w:shd w:val="clear" w:color="auto" w:fill="auto"/>
          </w:tcPr>
          <w:p w:rsidR="005C1AD7" w:rsidRPr="00396D98" w:rsidRDefault="005C1AD7" w:rsidP="005C1AD7">
            <w:pPr>
              <w:jc w:val="center"/>
              <w:rPr>
                <w:sz w:val="20"/>
              </w:rPr>
            </w:pPr>
          </w:p>
        </w:tc>
        <w:tc>
          <w:tcPr>
            <w:tcW w:w="248" w:type="pct"/>
            <w:shd w:val="clear" w:color="auto" w:fill="auto"/>
          </w:tcPr>
          <w:p w:rsidR="005C1AD7" w:rsidRPr="00396D98" w:rsidRDefault="005C1AD7" w:rsidP="005C1AD7">
            <w:pPr>
              <w:jc w:val="center"/>
              <w:rPr>
                <w:sz w:val="20"/>
              </w:rPr>
            </w:pPr>
          </w:p>
        </w:tc>
        <w:tc>
          <w:tcPr>
            <w:tcW w:w="266"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r w:rsidRPr="00396D98">
              <w:rPr>
                <w:sz w:val="20"/>
              </w:rPr>
              <w:t>X</w:t>
            </w:r>
          </w:p>
        </w:tc>
        <w:tc>
          <w:tcPr>
            <w:tcW w:w="275" w:type="pct"/>
            <w:shd w:val="clear" w:color="auto" w:fill="auto"/>
          </w:tcPr>
          <w:p w:rsidR="005C1AD7" w:rsidRPr="00396D98" w:rsidRDefault="005C1AD7" w:rsidP="005C1AD7">
            <w:pPr>
              <w:jc w:val="center"/>
              <w:rPr>
                <w:sz w:val="20"/>
              </w:rPr>
            </w:pPr>
          </w:p>
        </w:tc>
        <w:tc>
          <w:tcPr>
            <w:tcW w:w="274" w:type="pct"/>
            <w:shd w:val="clear" w:color="auto" w:fill="auto"/>
          </w:tcPr>
          <w:p w:rsidR="005C1AD7" w:rsidRPr="00396D98" w:rsidRDefault="005C1AD7" w:rsidP="005C1AD7">
            <w:pPr>
              <w:jc w:val="center"/>
              <w:rPr>
                <w:sz w:val="20"/>
              </w:rPr>
            </w:pPr>
          </w:p>
        </w:tc>
        <w:tc>
          <w:tcPr>
            <w:tcW w:w="279" w:type="pct"/>
            <w:shd w:val="clear" w:color="auto" w:fill="auto"/>
          </w:tcPr>
          <w:p w:rsidR="005C1AD7" w:rsidRPr="00396D98" w:rsidRDefault="005C1AD7" w:rsidP="005C1AD7">
            <w:pPr>
              <w:jc w:val="center"/>
              <w:rPr>
                <w:sz w:val="20"/>
              </w:rPr>
            </w:pPr>
          </w:p>
        </w:tc>
        <w:tc>
          <w:tcPr>
            <w:tcW w:w="266" w:type="pct"/>
            <w:shd w:val="clear" w:color="auto" w:fill="auto"/>
          </w:tcPr>
          <w:p w:rsidR="005C1AD7" w:rsidRPr="00396D98" w:rsidRDefault="005C1AD7" w:rsidP="005C1AD7">
            <w:pPr>
              <w:jc w:val="center"/>
              <w:rPr>
                <w:sz w:val="20"/>
              </w:rPr>
            </w:pPr>
          </w:p>
        </w:tc>
        <w:tc>
          <w:tcPr>
            <w:tcW w:w="248" w:type="pct"/>
            <w:shd w:val="clear" w:color="auto" w:fill="auto"/>
          </w:tcPr>
          <w:p w:rsidR="005C1AD7" w:rsidRPr="00396D98" w:rsidRDefault="005C1AD7" w:rsidP="005C1AD7">
            <w:pPr>
              <w:jc w:val="center"/>
              <w:rPr>
                <w:sz w:val="20"/>
              </w:rPr>
            </w:pPr>
          </w:p>
        </w:tc>
        <w:tc>
          <w:tcPr>
            <w:tcW w:w="252" w:type="pct"/>
            <w:shd w:val="clear" w:color="auto" w:fill="auto"/>
          </w:tcPr>
          <w:p w:rsidR="005C1AD7" w:rsidRPr="00396D98" w:rsidRDefault="005C1AD7" w:rsidP="005C1AD7">
            <w:pPr>
              <w:jc w:val="center"/>
              <w:rPr>
                <w:sz w:val="20"/>
              </w:rPr>
            </w:pPr>
          </w:p>
        </w:tc>
      </w:tr>
      <w:tr w:rsidR="005C1AD7" w:rsidRPr="00396D98" w:rsidTr="00E5199C">
        <w:trPr>
          <w:trHeight w:val="57"/>
        </w:trPr>
        <w:tc>
          <w:tcPr>
            <w:tcW w:w="1808" w:type="pct"/>
            <w:shd w:val="clear" w:color="auto" w:fill="auto"/>
          </w:tcPr>
          <w:p w:rsidR="005C1AD7" w:rsidRPr="00396D98" w:rsidRDefault="005C1AD7" w:rsidP="005C1AD7">
            <w:pPr>
              <w:jc w:val="both"/>
              <w:rPr>
                <w:rFonts w:cstheme="minorHAnsi"/>
                <w:shd w:val="clear" w:color="auto" w:fill="FFFFFF"/>
              </w:rPr>
            </w:pPr>
            <w:r w:rsidRPr="00396D98">
              <w:rPr>
                <w:rFonts w:cstheme="minorHAnsi"/>
                <w:shd w:val="clear" w:color="auto" w:fill="FFFFFF"/>
              </w:rPr>
              <w:t>Presentación de Informe Trimestral.</w:t>
            </w:r>
          </w:p>
        </w:tc>
        <w:tc>
          <w:tcPr>
            <w:tcW w:w="259" w:type="pct"/>
            <w:shd w:val="clear" w:color="auto" w:fill="auto"/>
          </w:tcPr>
          <w:p w:rsidR="005C1AD7" w:rsidRPr="00396D98" w:rsidRDefault="005C1AD7" w:rsidP="005C1AD7">
            <w:pPr>
              <w:jc w:val="center"/>
              <w:rPr>
                <w:sz w:val="20"/>
              </w:rPr>
            </w:pPr>
          </w:p>
        </w:tc>
        <w:tc>
          <w:tcPr>
            <w:tcW w:w="248" w:type="pct"/>
            <w:shd w:val="clear" w:color="auto" w:fill="auto"/>
          </w:tcPr>
          <w:p w:rsidR="005C1AD7" w:rsidRPr="00396D98" w:rsidRDefault="005C1AD7" w:rsidP="005C1AD7">
            <w:pPr>
              <w:jc w:val="center"/>
              <w:rPr>
                <w:sz w:val="20"/>
              </w:rPr>
            </w:pPr>
          </w:p>
        </w:tc>
        <w:tc>
          <w:tcPr>
            <w:tcW w:w="266" w:type="pct"/>
            <w:shd w:val="clear" w:color="auto" w:fill="auto"/>
          </w:tcPr>
          <w:p w:rsidR="005C1AD7" w:rsidRPr="00396D98" w:rsidRDefault="005C1AD7" w:rsidP="005C1AD7">
            <w:pPr>
              <w:jc w:val="center"/>
              <w:rPr>
                <w:sz w:val="20"/>
              </w:rPr>
            </w:pPr>
            <w:r w:rsidRPr="00396D98">
              <w:rPr>
                <w:sz w:val="20"/>
              </w:rPr>
              <w:t>X</w:t>
            </w:r>
          </w:p>
        </w:tc>
        <w:tc>
          <w:tcPr>
            <w:tcW w:w="275" w:type="pct"/>
            <w:shd w:val="clear" w:color="auto" w:fill="auto"/>
          </w:tcPr>
          <w:p w:rsidR="005C1AD7" w:rsidRPr="00396D98" w:rsidRDefault="005C1AD7" w:rsidP="005C1AD7">
            <w:pPr>
              <w:rPr>
                <w:sz w:val="20"/>
              </w:rPr>
            </w:pPr>
          </w:p>
        </w:tc>
        <w:tc>
          <w:tcPr>
            <w:tcW w:w="275" w:type="pct"/>
            <w:shd w:val="clear" w:color="auto" w:fill="auto"/>
          </w:tcPr>
          <w:p w:rsidR="005C1AD7" w:rsidRPr="00396D98" w:rsidRDefault="005C1AD7" w:rsidP="005C1AD7">
            <w:pPr>
              <w:jc w:val="center"/>
              <w:rPr>
                <w:sz w:val="20"/>
              </w:rPr>
            </w:pPr>
          </w:p>
        </w:tc>
        <w:tc>
          <w:tcPr>
            <w:tcW w:w="275" w:type="pct"/>
            <w:shd w:val="clear" w:color="auto" w:fill="auto"/>
          </w:tcPr>
          <w:p w:rsidR="005C1AD7" w:rsidRPr="00396D98" w:rsidRDefault="005C1AD7" w:rsidP="005C1AD7">
            <w:pPr>
              <w:jc w:val="center"/>
              <w:rPr>
                <w:sz w:val="20"/>
              </w:rPr>
            </w:pPr>
            <w:r w:rsidRPr="00396D98">
              <w:rPr>
                <w:sz w:val="20"/>
              </w:rPr>
              <w:t>X</w:t>
            </w:r>
          </w:p>
        </w:tc>
        <w:tc>
          <w:tcPr>
            <w:tcW w:w="275" w:type="pct"/>
            <w:shd w:val="clear" w:color="auto" w:fill="auto"/>
          </w:tcPr>
          <w:p w:rsidR="005C1AD7" w:rsidRPr="00396D98" w:rsidRDefault="005C1AD7" w:rsidP="005C1AD7">
            <w:pPr>
              <w:jc w:val="center"/>
              <w:rPr>
                <w:sz w:val="20"/>
              </w:rPr>
            </w:pPr>
          </w:p>
        </w:tc>
        <w:tc>
          <w:tcPr>
            <w:tcW w:w="274" w:type="pct"/>
            <w:shd w:val="clear" w:color="auto" w:fill="auto"/>
          </w:tcPr>
          <w:p w:rsidR="005C1AD7" w:rsidRPr="00396D98" w:rsidRDefault="005C1AD7" w:rsidP="005C1AD7">
            <w:pPr>
              <w:jc w:val="center"/>
              <w:rPr>
                <w:sz w:val="20"/>
              </w:rPr>
            </w:pPr>
          </w:p>
        </w:tc>
        <w:tc>
          <w:tcPr>
            <w:tcW w:w="279" w:type="pct"/>
            <w:shd w:val="clear" w:color="auto" w:fill="auto"/>
          </w:tcPr>
          <w:p w:rsidR="005C1AD7" w:rsidRPr="00396D98" w:rsidRDefault="005C1AD7" w:rsidP="005C1AD7">
            <w:pPr>
              <w:jc w:val="center"/>
              <w:rPr>
                <w:sz w:val="20"/>
              </w:rPr>
            </w:pPr>
            <w:r w:rsidRPr="00396D98">
              <w:rPr>
                <w:sz w:val="20"/>
              </w:rPr>
              <w:t>X</w:t>
            </w:r>
          </w:p>
        </w:tc>
        <w:tc>
          <w:tcPr>
            <w:tcW w:w="266" w:type="pct"/>
            <w:shd w:val="clear" w:color="auto" w:fill="auto"/>
          </w:tcPr>
          <w:p w:rsidR="005C1AD7" w:rsidRPr="00396D98" w:rsidRDefault="005C1AD7" w:rsidP="005C1AD7">
            <w:pPr>
              <w:jc w:val="center"/>
              <w:rPr>
                <w:sz w:val="20"/>
              </w:rPr>
            </w:pPr>
          </w:p>
        </w:tc>
        <w:tc>
          <w:tcPr>
            <w:tcW w:w="248" w:type="pct"/>
            <w:shd w:val="clear" w:color="auto" w:fill="auto"/>
          </w:tcPr>
          <w:p w:rsidR="005C1AD7" w:rsidRPr="00396D98" w:rsidRDefault="005C1AD7" w:rsidP="005C1AD7">
            <w:pPr>
              <w:jc w:val="center"/>
              <w:rPr>
                <w:sz w:val="20"/>
              </w:rPr>
            </w:pPr>
          </w:p>
        </w:tc>
        <w:tc>
          <w:tcPr>
            <w:tcW w:w="252" w:type="pct"/>
            <w:shd w:val="clear" w:color="auto" w:fill="auto"/>
          </w:tcPr>
          <w:p w:rsidR="005C1AD7" w:rsidRPr="00396D98" w:rsidRDefault="005C1AD7" w:rsidP="005C1AD7">
            <w:pPr>
              <w:jc w:val="center"/>
              <w:rPr>
                <w:sz w:val="20"/>
              </w:rPr>
            </w:pPr>
            <w:r w:rsidRPr="00396D98">
              <w:rPr>
                <w:sz w:val="20"/>
              </w:rPr>
              <w:t>X</w:t>
            </w:r>
          </w:p>
        </w:tc>
      </w:tr>
    </w:tbl>
    <w:p w:rsidR="006F39EF" w:rsidRPr="00396D98" w:rsidRDefault="006F39EF" w:rsidP="0057483A">
      <w:pPr>
        <w:rPr>
          <w:sz w:val="16"/>
        </w:rPr>
      </w:pPr>
      <w:bookmarkStart w:id="0" w:name="_GoBack"/>
      <w:bookmarkEnd w:id="0"/>
    </w:p>
    <w:sectPr w:rsidR="006F39EF" w:rsidRPr="00396D98" w:rsidSect="00E5199C">
      <w:head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98" w:rsidRDefault="00D30C98" w:rsidP="00985B24">
      <w:pPr>
        <w:spacing w:after="0" w:line="240" w:lineRule="auto"/>
      </w:pPr>
      <w:r>
        <w:separator/>
      </w:r>
    </w:p>
  </w:endnote>
  <w:endnote w:type="continuationSeparator" w:id="0">
    <w:p w:rsidR="00D30C98" w:rsidRDefault="00D30C98"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98" w:rsidRDefault="00D30C98" w:rsidP="00985B24">
      <w:pPr>
        <w:spacing w:after="0" w:line="240" w:lineRule="auto"/>
      </w:pPr>
      <w:r>
        <w:separator/>
      </w:r>
    </w:p>
  </w:footnote>
  <w:footnote w:type="continuationSeparator" w:id="0">
    <w:p w:rsidR="00D30C98" w:rsidRDefault="00D30C98"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98" w:rsidRDefault="00D30C98">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posOffset>60960</wp:posOffset>
          </wp:positionH>
          <wp:positionV relativeFrom="paragraph">
            <wp:posOffset>-202565</wp:posOffset>
          </wp:positionV>
          <wp:extent cx="504825" cy="800100"/>
          <wp:effectExtent l="0" t="0" r="952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04825"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D30C98" w:rsidRPr="00A53525" w:rsidTr="00E5199C">
      <w:trPr>
        <w:trHeight w:val="841"/>
      </w:trPr>
      <w:tc>
        <w:tcPr>
          <w:tcW w:w="1651" w:type="dxa"/>
        </w:tcPr>
        <w:p w:rsidR="00D30C98" w:rsidRPr="00A53525" w:rsidRDefault="00D30C98" w:rsidP="00A65BAF">
          <w:pPr>
            <w:pStyle w:val="Textoindependiente"/>
            <w:kinsoku w:val="0"/>
            <w:overflowPunct w:val="0"/>
            <w:ind w:left="0"/>
            <w:rPr>
              <w:rFonts w:ascii="Arial" w:hAnsi="Arial" w:cs="Arial"/>
              <w:b/>
              <w:bCs/>
              <w:sz w:val="20"/>
              <w:szCs w:val="20"/>
            </w:rPr>
          </w:pPr>
        </w:p>
        <w:p w:rsidR="00D30C98" w:rsidRPr="00A53525" w:rsidRDefault="00D30C98" w:rsidP="00A65BAF">
          <w:pPr>
            <w:pStyle w:val="Textoindependiente"/>
            <w:kinsoku w:val="0"/>
            <w:overflowPunct w:val="0"/>
            <w:ind w:left="0"/>
            <w:rPr>
              <w:rFonts w:ascii="Arial" w:hAnsi="Arial" w:cs="Arial"/>
              <w:b/>
              <w:bCs/>
              <w:sz w:val="20"/>
              <w:szCs w:val="20"/>
            </w:rPr>
          </w:pPr>
        </w:p>
        <w:p w:rsidR="00D30C98" w:rsidRPr="00A53525" w:rsidRDefault="00D30C98" w:rsidP="00A65BAF">
          <w:pPr>
            <w:pStyle w:val="Textoindependiente"/>
            <w:kinsoku w:val="0"/>
            <w:overflowPunct w:val="0"/>
            <w:ind w:left="0"/>
            <w:rPr>
              <w:rFonts w:ascii="Arial" w:hAnsi="Arial" w:cs="Arial"/>
              <w:b/>
              <w:bCs/>
              <w:sz w:val="20"/>
              <w:szCs w:val="20"/>
            </w:rPr>
          </w:pPr>
        </w:p>
      </w:tc>
      <w:tc>
        <w:tcPr>
          <w:tcW w:w="6327" w:type="dxa"/>
        </w:tcPr>
        <w:p w:rsidR="00D30C98" w:rsidRPr="005D6B0E" w:rsidRDefault="00D30C98"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D30C98" w:rsidRDefault="00D30C98" w:rsidP="00A65BAF">
          <w:pPr>
            <w:pStyle w:val="Textoindependiente"/>
            <w:kinsoku w:val="0"/>
            <w:overflowPunct w:val="0"/>
            <w:ind w:left="0"/>
            <w:jc w:val="right"/>
            <w:rPr>
              <w:rFonts w:ascii="Arial" w:hAnsi="Arial" w:cs="Arial"/>
              <w:b/>
              <w:bCs/>
              <w:sz w:val="20"/>
              <w:szCs w:val="20"/>
            </w:rPr>
          </w:pPr>
        </w:p>
        <w:p w:rsidR="00D30C98" w:rsidRPr="00A53525" w:rsidRDefault="00D30C98"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D30C98" w:rsidRDefault="00D30C98" w:rsidP="004A21BC">
    <w:pPr>
      <w:pStyle w:val="Encabezado"/>
      <w:ind w:firstLine="708"/>
    </w:pPr>
  </w:p>
  <w:p w:rsidR="00D30C98" w:rsidRDefault="00D30C98" w:rsidP="004A21BC">
    <w:pPr>
      <w:pStyle w:val="Encabezado"/>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297"/>
    <w:multiLevelType w:val="hybridMultilevel"/>
    <w:tmpl w:val="BF024CD0"/>
    <w:lvl w:ilvl="0" w:tplc="A4BA228C">
      <w:start w:val="1"/>
      <w:numFmt w:val="decimal"/>
      <w:lvlText w:val="%1."/>
      <w:lvlJc w:val="left"/>
      <w:pPr>
        <w:ind w:left="635" w:hanging="360"/>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1"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67E9F"/>
    <w:multiLevelType w:val="hybridMultilevel"/>
    <w:tmpl w:val="CDDE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5455AC"/>
    <w:multiLevelType w:val="hybridMultilevel"/>
    <w:tmpl w:val="9F367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1A743C"/>
    <w:multiLevelType w:val="hybridMultilevel"/>
    <w:tmpl w:val="F44CA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013DC9"/>
    <w:multiLevelType w:val="hybridMultilevel"/>
    <w:tmpl w:val="15E42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9D1752"/>
    <w:multiLevelType w:val="hybridMultilevel"/>
    <w:tmpl w:val="9E7C8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4E74E8"/>
    <w:multiLevelType w:val="hybridMultilevel"/>
    <w:tmpl w:val="1664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700339"/>
    <w:multiLevelType w:val="hybridMultilevel"/>
    <w:tmpl w:val="D3E49176"/>
    <w:lvl w:ilvl="0" w:tplc="82BAB12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98C4BB6"/>
    <w:multiLevelType w:val="hybridMultilevel"/>
    <w:tmpl w:val="3828E4C4"/>
    <w:lvl w:ilvl="0" w:tplc="FFD06BB4">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C3010D9"/>
    <w:multiLevelType w:val="hybridMultilevel"/>
    <w:tmpl w:val="5AB8D738"/>
    <w:lvl w:ilvl="0" w:tplc="DDFEFA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E9F76FD"/>
    <w:multiLevelType w:val="hybridMultilevel"/>
    <w:tmpl w:val="62FCF2FE"/>
    <w:lvl w:ilvl="0" w:tplc="E4EAA070">
      <w:start w:val="1"/>
      <w:numFmt w:val="decimal"/>
      <w:lvlText w:val="%1."/>
      <w:lvlJc w:val="left"/>
      <w:pPr>
        <w:ind w:left="748" w:hanging="360"/>
      </w:pPr>
      <w:rPr>
        <w:rFonts w:hint="default"/>
      </w:rPr>
    </w:lvl>
    <w:lvl w:ilvl="1" w:tplc="080A0019" w:tentative="1">
      <w:start w:val="1"/>
      <w:numFmt w:val="lowerLetter"/>
      <w:lvlText w:val="%2."/>
      <w:lvlJc w:val="left"/>
      <w:pPr>
        <w:ind w:left="1468" w:hanging="360"/>
      </w:pPr>
    </w:lvl>
    <w:lvl w:ilvl="2" w:tplc="080A001B" w:tentative="1">
      <w:start w:val="1"/>
      <w:numFmt w:val="lowerRoman"/>
      <w:lvlText w:val="%3."/>
      <w:lvlJc w:val="right"/>
      <w:pPr>
        <w:ind w:left="2188" w:hanging="180"/>
      </w:pPr>
    </w:lvl>
    <w:lvl w:ilvl="3" w:tplc="080A000F" w:tentative="1">
      <w:start w:val="1"/>
      <w:numFmt w:val="decimal"/>
      <w:lvlText w:val="%4."/>
      <w:lvlJc w:val="left"/>
      <w:pPr>
        <w:ind w:left="2908" w:hanging="360"/>
      </w:pPr>
    </w:lvl>
    <w:lvl w:ilvl="4" w:tplc="080A0019" w:tentative="1">
      <w:start w:val="1"/>
      <w:numFmt w:val="lowerLetter"/>
      <w:lvlText w:val="%5."/>
      <w:lvlJc w:val="left"/>
      <w:pPr>
        <w:ind w:left="3628" w:hanging="360"/>
      </w:pPr>
    </w:lvl>
    <w:lvl w:ilvl="5" w:tplc="080A001B" w:tentative="1">
      <w:start w:val="1"/>
      <w:numFmt w:val="lowerRoman"/>
      <w:lvlText w:val="%6."/>
      <w:lvlJc w:val="right"/>
      <w:pPr>
        <w:ind w:left="4348" w:hanging="180"/>
      </w:pPr>
    </w:lvl>
    <w:lvl w:ilvl="6" w:tplc="080A000F" w:tentative="1">
      <w:start w:val="1"/>
      <w:numFmt w:val="decimal"/>
      <w:lvlText w:val="%7."/>
      <w:lvlJc w:val="left"/>
      <w:pPr>
        <w:ind w:left="5068" w:hanging="360"/>
      </w:pPr>
    </w:lvl>
    <w:lvl w:ilvl="7" w:tplc="080A0019" w:tentative="1">
      <w:start w:val="1"/>
      <w:numFmt w:val="lowerLetter"/>
      <w:lvlText w:val="%8."/>
      <w:lvlJc w:val="left"/>
      <w:pPr>
        <w:ind w:left="5788" w:hanging="360"/>
      </w:pPr>
    </w:lvl>
    <w:lvl w:ilvl="8" w:tplc="080A001B" w:tentative="1">
      <w:start w:val="1"/>
      <w:numFmt w:val="lowerRoman"/>
      <w:lvlText w:val="%9."/>
      <w:lvlJc w:val="right"/>
      <w:pPr>
        <w:ind w:left="6508" w:hanging="180"/>
      </w:pPr>
    </w:lvl>
  </w:abstractNum>
  <w:abstractNum w:abstractNumId="13" w15:restartNumberingAfterBreak="0">
    <w:nsid w:val="562D47EB"/>
    <w:multiLevelType w:val="hybridMultilevel"/>
    <w:tmpl w:val="DA601D4E"/>
    <w:lvl w:ilvl="0" w:tplc="25D0EB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9F84268"/>
    <w:multiLevelType w:val="hybridMultilevel"/>
    <w:tmpl w:val="C526E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5B2A2E"/>
    <w:multiLevelType w:val="hybridMultilevel"/>
    <w:tmpl w:val="F1EEC47A"/>
    <w:lvl w:ilvl="0" w:tplc="2A5A435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DFE67D2"/>
    <w:multiLevelType w:val="hybridMultilevel"/>
    <w:tmpl w:val="3D148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9B69B1"/>
    <w:multiLevelType w:val="hybridMultilevel"/>
    <w:tmpl w:val="7B74B33C"/>
    <w:lvl w:ilvl="0" w:tplc="E212752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1"/>
  </w:num>
  <w:num w:numId="3">
    <w:abstractNumId w:val="16"/>
  </w:num>
  <w:num w:numId="4">
    <w:abstractNumId w:val="5"/>
  </w:num>
  <w:num w:numId="5">
    <w:abstractNumId w:val="4"/>
  </w:num>
  <w:num w:numId="6">
    <w:abstractNumId w:val="3"/>
  </w:num>
  <w:num w:numId="7">
    <w:abstractNumId w:val="14"/>
  </w:num>
  <w:num w:numId="8">
    <w:abstractNumId w:val="7"/>
  </w:num>
  <w:num w:numId="9">
    <w:abstractNumId w:val="12"/>
  </w:num>
  <w:num w:numId="10">
    <w:abstractNumId w:val="13"/>
  </w:num>
  <w:num w:numId="11">
    <w:abstractNumId w:val="10"/>
  </w:num>
  <w:num w:numId="12">
    <w:abstractNumId w:val="11"/>
  </w:num>
  <w:num w:numId="13">
    <w:abstractNumId w:val="15"/>
  </w:num>
  <w:num w:numId="14">
    <w:abstractNumId w:val="17"/>
  </w:num>
  <w:num w:numId="15">
    <w:abstractNumId w:val="2"/>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0248C"/>
    <w:rsid w:val="00002A8C"/>
    <w:rsid w:val="00023039"/>
    <w:rsid w:val="00023CAF"/>
    <w:rsid w:val="00024320"/>
    <w:rsid w:val="00027C16"/>
    <w:rsid w:val="00031BE1"/>
    <w:rsid w:val="0003249F"/>
    <w:rsid w:val="00050DF4"/>
    <w:rsid w:val="00055E9C"/>
    <w:rsid w:val="00061287"/>
    <w:rsid w:val="00063FD3"/>
    <w:rsid w:val="00071B40"/>
    <w:rsid w:val="00071F00"/>
    <w:rsid w:val="00077A04"/>
    <w:rsid w:val="00077D89"/>
    <w:rsid w:val="000843BC"/>
    <w:rsid w:val="00085FDA"/>
    <w:rsid w:val="000A158A"/>
    <w:rsid w:val="000A503A"/>
    <w:rsid w:val="000B4A49"/>
    <w:rsid w:val="000C13A5"/>
    <w:rsid w:val="000D0240"/>
    <w:rsid w:val="000D47E6"/>
    <w:rsid w:val="000D521C"/>
    <w:rsid w:val="000D52A1"/>
    <w:rsid w:val="000E38E0"/>
    <w:rsid w:val="000E418E"/>
    <w:rsid w:val="000F07AB"/>
    <w:rsid w:val="000F720E"/>
    <w:rsid w:val="00105984"/>
    <w:rsid w:val="00106350"/>
    <w:rsid w:val="0010695A"/>
    <w:rsid w:val="00106AAB"/>
    <w:rsid w:val="00107611"/>
    <w:rsid w:val="001324C2"/>
    <w:rsid w:val="0013775E"/>
    <w:rsid w:val="001420B9"/>
    <w:rsid w:val="00144C96"/>
    <w:rsid w:val="00145EA9"/>
    <w:rsid w:val="001473C9"/>
    <w:rsid w:val="00147F08"/>
    <w:rsid w:val="00150AE8"/>
    <w:rsid w:val="00152711"/>
    <w:rsid w:val="001533CE"/>
    <w:rsid w:val="001561A5"/>
    <w:rsid w:val="001655F1"/>
    <w:rsid w:val="00172791"/>
    <w:rsid w:val="0018588B"/>
    <w:rsid w:val="001860D7"/>
    <w:rsid w:val="00192CB5"/>
    <w:rsid w:val="00197B45"/>
    <w:rsid w:val="001A0DD2"/>
    <w:rsid w:val="001A597F"/>
    <w:rsid w:val="001D0723"/>
    <w:rsid w:val="001D6CE9"/>
    <w:rsid w:val="001F091A"/>
    <w:rsid w:val="001F3A85"/>
    <w:rsid w:val="002046E1"/>
    <w:rsid w:val="00210BBF"/>
    <w:rsid w:val="0022165F"/>
    <w:rsid w:val="00227657"/>
    <w:rsid w:val="00233105"/>
    <w:rsid w:val="0023489D"/>
    <w:rsid w:val="0023590D"/>
    <w:rsid w:val="002409A7"/>
    <w:rsid w:val="0024680E"/>
    <w:rsid w:val="002544B9"/>
    <w:rsid w:val="00255DCE"/>
    <w:rsid w:val="00266A31"/>
    <w:rsid w:val="00271ABC"/>
    <w:rsid w:val="002722F2"/>
    <w:rsid w:val="00295433"/>
    <w:rsid w:val="002968D7"/>
    <w:rsid w:val="0029739B"/>
    <w:rsid w:val="002A1F95"/>
    <w:rsid w:val="002B3219"/>
    <w:rsid w:val="002B32A4"/>
    <w:rsid w:val="002B7263"/>
    <w:rsid w:val="002C2581"/>
    <w:rsid w:val="002F08F4"/>
    <w:rsid w:val="002F0C74"/>
    <w:rsid w:val="00312139"/>
    <w:rsid w:val="00314601"/>
    <w:rsid w:val="003271EF"/>
    <w:rsid w:val="00330801"/>
    <w:rsid w:val="00357F4C"/>
    <w:rsid w:val="00372045"/>
    <w:rsid w:val="00372EB4"/>
    <w:rsid w:val="003844F2"/>
    <w:rsid w:val="00392FCA"/>
    <w:rsid w:val="00395368"/>
    <w:rsid w:val="00396D98"/>
    <w:rsid w:val="003A11B6"/>
    <w:rsid w:val="003A3FD8"/>
    <w:rsid w:val="003B52E7"/>
    <w:rsid w:val="003C5526"/>
    <w:rsid w:val="003E0094"/>
    <w:rsid w:val="003E6141"/>
    <w:rsid w:val="003F1790"/>
    <w:rsid w:val="00402A98"/>
    <w:rsid w:val="0040574A"/>
    <w:rsid w:val="00405937"/>
    <w:rsid w:val="00407302"/>
    <w:rsid w:val="0041125A"/>
    <w:rsid w:val="00421509"/>
    <w:rsid w:val="00421DA9"/>
    <w:rsid w:val="00426FF6"/>
    <w:rsid w:val="00432848"/>
    <w:rsid w:val="0043752C"/>
    <w:rsid w:val="00441106"/>
    <w:rsid w:val="00444321"/>
    <w:rsid w:val="00446D7F"/>
    <w:rsid w:val="00454F76"/>
    <w:rsid w:val="00466FD8"/>
    <w:rsid w:val="00470AE1"/>
    <w:rsid w:val="00475825"/>
    <w:rsid w:val="00476A68"/>
    <w:rsid w:val="00481899"/>
    <w:rsid w:val="00491F86"/>
    <w:rsid w:val="00495361"/>
    <w:rsid w:val="004A179C"/>
    <w:rsid w:val="004A21BC"/>
    <w:rsid w:val="004A4064"/>
    <w:rsid w:val="004A7BF4"/>
    <w:rsid w:val="004B1BDE"/>
    <w:rsid w:val="004C27EE"/>
    <w:rsid w:val="004D0DED"/>
    <w:rsid w:val="004D3F2B"/>
    <w:rsid w:val="004E45A7"/>
    <w:rsid w:val="004E735A"/>
    <w:rsid w:val="005014C2"/>
    <w:rsid w:val="0050355C"/>
    <w:rsid w:val="005137C8"/>
    <w:rsid w:val="00517AAB"/>
    <w:rsid w:val="00531C86"/>
    <w:rsid w:val="00533BC7"/>
    <w:rsid w:val="00533F5F"/>
    <w:rsid w:val="0055124C"/>
    <w:rsid w:val="00565A77"/>
    <w:rsid w:val="00567C30"/>
    <w:rsid w:val="005712DA"/>
    <w:rsid w:val="0057477E"/>
    <w:rsid w:val="0057483A"/>
    <w:rsid w:val="00574D6F"/>
    <w:rsid w:val="005755A0"/>
    <w:rsid w:val="00596E40"/>
    <w:rsid w:val="005C1AD7"/>
    <w:rsid w:val="005C4CFA"/>
    <w:rsid w:val="005C50F9"/>
    <w:rsid w:val="005E2F08"/>
    <w:rsid w:val="005F3CB6"/>
    <w:rsid w:val="005F577B"/>
    <w:rsid w:val="005F6BB1"/>
    <w:rsid w:val="00603392"/>
    <w:rsid w:val="00605BE2"/>
    <w:rsid w:val="00607BB6"/>
    <w:rsid w:val="00611239"/>
    <w:rsid w:val="00613CE2"/>
    <w:rsid w:val="00616EA7"/>
    <w:rsid w:val="00625E68"/>
    <w:rsid w:val="00630FFA"/>
    <w:rsid w:val="00633E1F"/>
    <w:rsid w:val="00635351"/>
    <w:rsid w:val="00637A54"/>
    <w:rsid w:val="00637C99"/>
    <w:rsid w:val="006407A4"/>
    <w:rsid w:val="00640F2C"/>
    <w:rsid w:val="006416CC"/>
    <w:rsid w:val="006438AC"/>
    <w:rsid w:val="006560DD"/>
    <w:rsid w:val="00657098"/>
    <w:rsid w:val="00672BBD"/>
    <w:rsid w:val="00684259"/>
    <w:rsid w:val="006846FB"/>
    <w:rsid w:val="00696B34"/>
    <w:rsid w:val="006C3833"/>
    <w:rsid w:val="006C6D6E"/>
    <w:rsid w:val="006F39EF"/>
    <w:rsid w:val="00703B5B"/>
    <w:rsid w:val="00710A79"/>
    <w:rsid w:val="00716DB0"/>
    <w:rsid w:val="007206CD"/>
    <w:rsid w:val="00720EB3"/>
    <w:rsid w:val="00725519"/>
    <w:rsid w:val="00730316"/>
    <w:rsid w:val="00750BB7"/>
    <w:rsid w:val="007540B5"/>
    <w:rsid w:val="00754A5E"/>
    <w:rsid w:val="00761A38"/>
    <w:rsid w:val="0076351F"/>
    <w:rsid w:val="00766D41"/>
    <w:rsid w:val="00767C61"/>
    <w:rsid w:val="00793D63"/>
    <w:rsid w:val="00794078"/>
    <w:rsid w:val="007C02C0"/>
    <w:rsid w:val="007C4BD9"/>
    <w:rsid w:val="007E0571"/>
    <w:rsid w:val="007E29DA"/>
    <w:rsid w:val="007E5ECC"/>
    <w:rsid w:val="007F6A15"/>
    <w:rsid w:val="00812185"/>
    <w:rsid w:val="0081717E"/>
    <w:rsid w:val="00824F43"/>
    <w:rsid w:val="00825201"/>
    <w:rsid w:val="00841CF2"/>
    <w:rsid w:val="00851F1B"/>
    <w:rsid w:val="00855FDA"/>
    <w:rsid w:val="008824CC"/>
    <w:rsid w:val="00894340"/>
    <w:rsid w:val="008A208E"/>
    <w:rsid w:val="008A3650"/>
    <w:rsid w:val="008B12B0"/>
    <w:rsid w:val="008B185F"/>
    <w:rsid w:val="008B6016"/>
    <w:rsid w:val="008C0B79"/>
    <w:rsid w:val="008D1E1F"/>
    <w:rsid w:val="008D3821"/>
    <w:rsid w:val="008E0FCA"/>
    <w:rsid w:val="008F3AB6"/>
    <w:rsid w:val="008F67B1"/>
    <w:rsid w:val="008F70AC"/>
    <w:rsid w:val="0090653E"/>
    <w:rsid w:val="009135C8"/>
    <w:rsid w:val="0092334B"/>
    <w:rsid w:val="0093443D"/>
    <w:rsid w:val="0093636D"/>
    <w:rsid w:val="00946B9B"/>
    <w:rsid w:val="009522DC"/>
    <w:rsid w:val="009607EF"/>
    <w:rsid w:val="00964BAD"/>
    <w:rsid w:val="00985B24"/>
    <w:rsid w:val="009901CB"/>
    <w:rsid w:val="009A334F"/>
    <w:rsid w:val="009A5ABB"/>
    <w:rsid w:val="009B094B"/>
    <w:rsid w:val="009B23B5"/>
    <w:rsid w:val="009B482E"/>
    <w:rsid w:val="009B786E"/>
    <w:rsid w:val="009D3FAA"/>
    <w:rsid w:val="009E3727"/>
    <w:rsid w:val="009E3A73"/>
    <w:rsid w:val="009E49E1"/>
    <w:rsid w:val="00A051F2"/>
    <w:rsid w:val="00A22150"/>
    <w:rsid w:val="00A2264B"/>
    <w:rsid w:val="00A624F2"/>
    <w:rsid w:val="00A6347A"/>
    <w:rsid w:val="00A65BAF"/>
    <w:rsid w:val="00A6600B"/>
    <w:rsid w:val="00A67619"/>
    <w:rsid w:val="00A67E5A"/>
    <w:rsid w:val="00A73B3D"/>
    <w:rsid w:val="00A80D75"/>
    <w:rsid w:val="00AA22B4"/>
    <w:rsid w:val="00AA328B"/>
    <w:rsid w:val="00AC635B"/>
    <w:rsid w:val="00AD06B6"/>
    <w:rsid w:val="00AD6073"/>
    <w:rsid w:val="00AE06B1"/>
    <w:rsid w:val="00AE2886"/>
    <w:rsid w:val="00AE59E7"/>
    <w:rsid w:val="00AE6EA6"/>
    <w:rsid w:val="00AE79AF"/>
    <w:rsid w:val="00B06DD7"/>
    <w:rsid w:val="00B15ABE"/>
    <w:rsid w:val="00B22516"/>
    <w:rsid w:val="00B3346E"/>
    <w:rsid w:val="00B3642A"/>
    <w:rsid w:val="00B42C64"/>
    <w:rsid w:val="00B534E5"/>
    <w:rsid w:val="00B57FF8"/>
    <w:rsid w:val="00B63EA0"/>
    <w:rsid w:val="00B64EE1"/>
    <w:rsid w:val="00B75CCB"/>
    <w:rsid w:val="00B81484"/>
    <w:rsid w:val="00B83E80"/>
    <w:rsid w:val="00BA6A3D"/>
    <w:rsid w:val="00BC26F0"/>
    <w:rsid w:val="00BC553F"/>
    <w:rsid w:val="00BD5B12"/>
    <w:rsid w:val="00BF2FA4"/>
    <w:rsid w:val="00BF58D5"/>
    <w:rsid w:val="00C0457A"/>
    <w:rsid w:val="00C0543C"/>
    <w:rsid w:val="00C13436"/>
    <w:rsid w:val="00C1390B"/>
    <w:rsid w:val="00C13C1D"/>
    <w:rsid w:val="00C23E9A"/>
    <w:rsid w:val="00C2651C"/>
    <w:rsid w:val="00C31C5A"/>
    <w:rsid w:val="00C3660A"/>
    <w:rsid w:val="00C4474C"/>
    <w:rsid w:val="00C464CE"/>
    <w:rsid w:val="00C46890"/>
    <w:rsid w:val="00C46AB6"/>
    <w:rsid w:val="00C52A12"/>
    <w:rsid w:val="00C5550E"/>
    <w:rsid w:val="00C55ACA"/>
    <w:rsid w:val="00C57A1F"/>
    <w:rsid w:val="00C621BB"/>
    <w:rsid w:val="00C66811"/>
    <w:rsid w:val="00C67416"/>
    <w:rsid w:val="00C7142F"/>
    <w:rsid w:val="00C76716"/>
    <w:rsid w:val="00C90C11"/>
    <w:rsid w:val="00C95522"/>
    <w:rsid w:val="00C95D95"/>
    <w:rsid w:val="00CA7BDF"/>
    <w:rsid w:val="00CC13DE"/>
    <w:rsid w:val="00CE0147"/>
    <w:rsid w:val="00CE50ED"/>
    <w:rsid w:val="00CF05B3"/>
    <w:rsid w:val="00D02DAC"/>
    <w:rsid w:val="00D20CB0"/>
    <w:rsid w:val="00D30C98"/>
    <w:rsid w:val="00D34260"/>
    <w:rsid w:val="00D351B1"/>
    <w:rsid w:val="00D40306"/>
    <w:rsid w:val="00D428F1"/>
    <w:rsid w:val="00D501FF"/>
    <w:rsid w:val="00D51494"/>
    <w:rsid w:val="00D559A4"/>
    <w:rsid w:val="00D60B81"/>
    <w:rsid w:val="00D60F64"/>
    <w:rsid w:val="00D86FEF"/>
    <w:rsid w:val="00D8768D"/>
    <w:rsid w:val="00DB7891"/>
    <w:rsid w:val="00DC2F93"/>
    <w:rsid w:val="00DC4716"/>
    <w:rsid w:val="00DC4FA0"/>
    <w:rsid w:val="00DC72B7"/>
    <w:rsid w:val="00DE7B38"/>
    <w:rsid w:val="00E01584"/>
    <w:rsid w:val="00E027E3"/>
    <w:rsid w:val="00E21E6D"/>
    <w:rsid w:val="00E40804"/>
    <w:rsid w:val="00E409A2"/>
    <w:rsid w:val="00E5199C"/>
    <w:rsid w:val="00E52A7A"/>
    <w:rsid w:val="00E61514"/>
    <w:rsid w:val="00E8396D"/>
    <w:rsid w:val="00E9652D"/>
    <w:rsid w:val="00EA08B7"/>
    <w:rsid w:val="00EB1680"/>
    <w:rsid w:val="00EB4C3F"/>
    <w:rsid w:val="00EB6A42"/>
    <w:rsid w:val="00EC72B4"/>
    <w:rsid w:val="00ED0740"/>
    <w:rsid w:val="00ED289A"/>
    <w:rsid w:val="00EE1151"/>
    <w:rsid w:val="00EE149C"/>
    <w:rsid w:val="00EF7471"/>
    <w:rsid w:val="00F01B9D"/>
    <w:rsid w:val="00F070EC"/>
    <w:rsid w:val="00F100DB"/>
    <w:rsid w:val="00F1288F"/>
    <w:rsid w:val="00F1547B"/>
    <w:rsid w:val="00F310CD"/>
    <w:rsid w:val="00F45108"/>
    <w:rsid w:val="00F62B11"/>
    <w:rsid w:val="00F6748F"/>
    <w:rsid w:val="00F72AF0"/>
    <w:rsid w:val="00F83FAE"/>
    <w:rsid w:val="00F86C97"/>
    <w:rsid w:val="00FB7549"/>
    <w:rsid w:val="00FC437C"/>
    <w:rsid w:val="00FF080E"/>
    <w:rsid w:val="00FF2320"/>
    <w:rsid w:val="00FF776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5EA57EE-523C-4756-9F69-C785259B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rchivo@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60ED-512C-44B0-8576-F38E0BA4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2019-01-30T16:24:00Z</dcterms:created>
  <dcterms:modified xsi:type="dcterms:W3CDTF">2019-01-30T16:29:00Z</dcterms:modified>
</cp:coreProperties>
</file>