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DD" w:rsidRPr="00B02D58" w:rsidRDefault="006560DD" w:rsidP="00985B24">
      <w:pPr>
        <w:rPr>
          <w:color w:val="000000" w:themeColor="text1"/>
        </w:rPr>
      </w:pPr>
      <w:r w:rsidRPr="00B02D58">
        <w:rPr>
          <w:b/>
          <w:color w:val="000000" w:themeColor="text1"/>
          <w:sz w:val="40"/>
        </w:rPr>
        <w:t>ANEXO 1</w:t>
      </w:r>
      <w:r w:rsidR="00535FAB" w:rsidRPr="00B02D58">
        <w:rPr>
          <w:b/>
          <w:color w:val="000000" w:themeColor="text1"/>
          <w:sz w:val="40"/>
        </w:rPr>
        <w:t>: DATOS</w:t>
      </w:r>
      <w:r w:rsidRPr="00B02D58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6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0"/>
        <w:gridCol w:w="426"/>
        <w:gridCol w:w="567"/>
        <w:gridCol w:w="992"/>
        <w:gridCol w:w="992"/>
        <w:gridCol w:w="1559"/>
        <w:gridCol w:w="2835"/>
        <w:gridCol w:w="1276"/>
        <w:gridCol w:w="1985"/>
      </w:tblGrid>
      <w:tr w:rsidR="00B02D58" w:rsidRPr="00B02D58" w:rsidTr="0057596F">
        <w:tc>
          <w:tcPr>
            <w:tcW w:w="3403" w:type="dxa"/>
            <w:gridSpan w:val="4"/>
            <w:shd w:val="clear" w:color="auto" w:fill="D9D9D9" w:themeFill="background1" w:themeFillShade="D9"/>
          </w:tcPr>
          <w:p w:rsidR="0024680E" w:rsidRPr="00B02D58" w:rsidRDefault="004F4170" w:rsidP="00031BE1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A)</w:t>
            </w:r>
            <w:r w:rsidR="0024680E" w:rsidRPr="00B02D58">
              <w:rPr>
                <w:color w:val="000000" w:themeColor="text1"/>
              </w:rPr>
              <w:t>Nombre del programa/proyecto/</w:t>
            </w:r>
            <w:r w:rsidR="00031BE1" w:rsidRPr="00B02D58">
              <w:rPr>
                <w:color w:val="000000" w:themeColor="text1"/>
              </w:rPr>
              <w:t xml:space="preserve"> </w:t>
            </w:r>
            <w:r w:rsidR="0024680E" w:rsidRPr="00B02D58">
              <w:rPr>
                <w:color w:val="000000" w:themeColor="text1"/>
              </w:rPr>
              <w:t xml:space="preserve">servicio/campaña   </w:t>
            </w:r>
          </w:p>
        </w:tc>
        <w:tc>
          <w:tcPr>
            <w:tcW w:w="6945" w:type="dxa"/>
            <w:gridSpan w:val="5"/>
          </w:tcPr>
          <w:p w:rsidR="0024680E" w:rsidRPr="00B02D58" w:rsidRDefault="008356F9" w:rsidP="00F662B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F662B7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royecto de equipamiento para la limpieza de edificios públicos, turísticos y culturales con requerimientos especiales 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24680E" w:rsidRPr="00B02D58" w:rsidRDefault="0024680E" w:rsidP="00AC5E95">
            <w:pPr>
              <w:jc w:val="center"/>
              <w:rPr>
                <w:color w:val="000000" w:themeColor="text1"/>
              </w:rPr>
            </w:pPr>
          </w:p>
          <w:p w:rsidR="0024680E" w:rsidRPr="00B02D58" w:rsidRDefault="0024680E" w:rsidP="00AC5E95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Política Pública</w:t>
            </w:r>
          </w:p>
        </w:tc>
        <w:tc>
          <w:tcPr>
            <w:tcW w:w="1985" w:type="dxa"/>
            <w:vMerge w:val="restart"/>
            <w:shd w:val="clear" w:color="auto" w:fill="FABF8F" w:themeFill="accent6" w:themeFillTint="99"/>
          </w:tcPr>
          <w:p w:rsidR="0024680E" w:rsidRPr="00B02D58" w:rsidRDefault="0024680E" w:rsidP="003358DD">
            <w:pPr>
              <w:jc w:val="both"/>
              <w:rPr>
                <w:color w:val="000000" w:themeColor="text1"/>
              </w:rPr>
            </w:pPr>
          </w:p>
        </w:tc>
      </w:tr>
      <w:tr w:rsidR="00B02D58" w:rsidRPr="00B02D58" w:rsidTr="0057596F">
        <w:tc>
          <w:tcPr>
            <w:tcW w:w="3403" w:type="dxa"/>
            <w:gridSpan w:val="4"/>
            <w:shd w:val="clear" w:color="auto" w:fill="D9D9D9" w:themeFill="background1" w:themeFillShade="D9"/>
          </w:tcPr>
          <w:p w:rsidR="0024680E" w:rsidRPr="00B02D58" w:rsidRDefault="004F4170" w:rsidP="00031BE1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B)</w:t>
            </w:r>
            <w:r w:rsidR="0024680E" w:rsidRPr="00B02D58">
              <w:rPr>
                <w:color w:val="000000" w:themeColor="text1"/>
              </w:rPr>
              <w:t>Dirección o área responsable</w:t>
            </w:r>
          </w:p>
          <w:p w:rsidR="0057477E" w:rsidRPr="00B02D58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945" w:type="dxa"/>
            <w:gridSpan w:val="5"/>
          </w:tcPr>
          <w:p w:rsidR="0024680E" w:rsidRPr="00B02D58" w:rsidRDefault="003358DD" w:rsidP="00F66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="00F662B7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ntendencia y Vigilancia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4680E" w:rsidRPr="00B02D58" w:rsidRDefault="0024680E" w:rsidP="00AC5E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FABF8F" w:themeFill="accent6" w:themeFillTint="99"/>
          </w:tcPr>
          <w:p w:rsidR="0024680E" w:rsidRPr="00B02D58" w:rsidRDefault="0024680E" w:rsidP="003358DD">
            <w:pPr>
              <w:jc w:val="both"/>
              <w:rPr>
                <w:color w:val="000000" w:themeColor="text1"/>
              </w:rPr>
            </w:pPr>
          </w:p>
        </w:tc>
      </w:tr>
      <w:tr w:rsidR="00B02D58" w:rsidRPr="00B02D58" w:rsidTr="0057596F">
        <w:trPr>
          <w:trHeight w:val="269"/>
        </w:trPr>
        <w:tc>
          <w:tcPr>
            <w:tcW w:w="3403" w:type="dxa"/>
            <w:gridSpan w:val="4"/>
            <w:vMerge w:val="restart"/>
            <w:shd w:val="clear" w:color="auto" w:fill="D9D9D9" w:themeFill="background1" w:themeFillShade="D9"/>
          </w:tcPr>
          <w:p w:rsidR="0024680E" w:rsidRPr="00B02D58" w:rsidRDefault="004F4170" w:rsidP="00031BE1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C)</w:t>
            </w:r>
            <w:r w:rsidR="0024680E" w:rsidRPr="00B02D58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945" w:type="dxa"/>
            <w:gridSpan w:val="5"/>
            <w:vMerge w:val="restart"/>
          </w:tcPr>
          <w:p w:rsidR="00FD4B50" w:rsidRPr="00B02D58" w:rsidRDefault="004F0C5E" w:rsidP="00184E1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F662B7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etectamos necesidades </w:t>
            </w:r>
            <w:r w:rsidR="006458F8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especiales </w:t>
            </w:r>
            <w:r w:rsidR="00F662B7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 limpieza </w:t>
            </w:r>
            <w:r w:rsidR="00184E1C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 varios edificios </w:t>
            </w:r>
            <w:r w:rsidR="00F662B7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como, </w:t>
            </w:r>
            <w:r w:rsidR="006458F8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El </w:t>
            </w:r>
            <w:r w:rsidR="00F662B7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Cine Foro, </w:t>
            </w:r>
            <w:r w:rsidR="00184E1C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que cuenta con </w:t>
            </w:r>
            <w:r w:rsidR="00F662B7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pasillos especiales como alfombra, epoxi, piedra, madera, concreto, mármol vinil azulejo, las cuales necesitan mejor atención como </w:t>
            </w:r>
            <w:r w:rsidR="00535FAB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pulido</w:t>
            </w: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535FAB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restregar para quitar manchas, grasa y tizne</w:t>
            </w: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535FAB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así como poder dar l</w:t>
            </w:r>
            <w:r w:rsidR="00184E1C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impieza  a techos con telaraña. No se cuenta con el equipo necesario para la atención de estos edificios lo cual genera un</w:t>
            </w:r>
            <w:r w:rsidR="00535FAB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84E1C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costo extra en </w:t>
            </w:r>
            <w:r w:rsidR="00535FAB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contratación de especialistas para aspirado y detallado</w:t>
            </w:r>
            <w:r w:rsidR="003A2566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, pulido de pisos etc.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4680E" w:rsidRPr="00B02D58" w:rsidRDefault="0024680E" w:rsidP="00AC5E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FABF8F" w:themeFill="accent6" w:themeFillTint="99"/>
          </w:tcPr>
          <w:p w:rsidR="0024680E" w:rsidRPr="00B02D58" w:rsidRDefault="0024680E" w:rsidP="003358DD">
            <w:pPr>
              <w:jc w:val="both"/>
              <w:rPr>
                <w:color w:val="000000" w:themeColor="text1"/>
              </w:rPr>
            </w:pPr>
          </w:p>
        </w:tc>
      </w:tr>
      <w:tr w:rsidR="00B02D58" w:rsidRPr="00B02D58" w:rsidTr="0057596F">
        <w:trPr>
          <w:trHeight w:val="385"/>
        </w:trPr>
        <w:tc>
          <w:tcPr>
            <w:tcW w:w="3403" w:type="dxa"/>
            <w:gridSpan w:val="4"/>
            <w:vMerge/>
            <w:shd w:val="clear" w:color="auto" w:fill="D9D9D9" w:themeFill="background1" w:themeFillShade="D9"/>
          </w:tcPr>
          <w:p w:rsidR="0024680E" w:rsidRPr="00B02D58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945" w:type="dxa"/>
            <w:gridSpan w:val="5"/>
            <w:vMerge/>
          </w:tcPr>
          <w:p w:rsidR="0024680E" w:rsidRPr="00B02D58" w:rsidRDefault="0024680E" w:rsidP="003358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24680E" w:rsidRPr="00B02D58" w:rsidRDefault="0024680E" w:rsidP="00AC5E95">
            <w:pPr>
              <w:jc w:val="center"/>
              <w:rPr>
                <w:color w:val="000000" w:themeColor="text1"/>
              </w:rPr>
            </w:pPr>
          </w:p>
          <w:p w:rsidR="0024680E" w:rsidRPr="00B02D58" w:rsidRDefault="0024680E" w:rsidP="00AC5E95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Programa Estratégico</w:t>
            </w:r>
          </w:p>
        </w:tc>
        <w:tc>
          <w:tcPr>
            <w:tcW w:w="1985" w:type="dxa"/>
            <w:vMerge w:val="restart"/>
            <w:shd w:val="clear" w:color="auto" w:fill="FABF8F" w:themeFill="accent6" w:themeFillTint="99"/>
          </w:tcPr>
          <w:p w:rsidR="0024680E" w:rsidRPr="00B02D58" w:rsidRDefault="0024680E" w:rsidP="003358DD">
            <w:pPr>
              <w:jc w:val="both"/>
              <w:rPr>
                <w:color w:val="000000" w:themeColor="text1"/>
              </w:rPr>
            </w:pPr>
          </w:p>
        </w:tc>
      </w:tr>
      <w:tr w:rsidR="00B02D58" w:rsidRPr="00B02D58" w:rsidTr="0057596F">
        <w:trPr>
          <w:trHeight w:val="498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24680E" w:rsidRPr="00B02D58" w:rsidRDefault="004F4170" w:rsidP="00031BE1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D)</w:t>
            </w:r>
            <w:r w:rsidR="0024680E" w:rsidRPr="00B02D58">
              <w:rPr>
                <w:color w:val="000000" w:themeColor="text1"/>
              </w:rPr>
              <w:t>Ubicación Geográfica/</w:t>
            </w:r>
            <w:r w:rsidR="006458F8" w:rsidRPr="00B02D58">
              <w:rPr>
                <w:color w:val="000000" w:themeColor="text1"/>
              </w:rPr>
              <w:t>Cobertura de Colonias/Cobertura Institucional</w:t>
            </w:r>
          </w:p>
        </w:tc>
        <w:tc>
          <w:tcPr>
            <w:tcW w:w="6945" w:type="dxa"/>
            <w:gridSpan w:val="5"/>
          </w:tcPr>
          <w:p w:rsidR="0024680E" w:rsidRPr="00B02D58" w:rsidRDefault="003358DD" w:rsidP="00CE58C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0A550D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dificios Públicos donde se atiende a la ciudadanía </w:t>
            </w:r>
            <w:r w:rsidR="00535FAB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y Centros Culturales, pasillos de  Pila Seca, Delegaciones Municipales</w:t>
            </w:r>
            <w:r w:rsidR="000D7C31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, P</w:t>
            </w:r>
            <w:r w:rsidR="00535FAB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residencia Municipal, Bibliotecas</w:t>
            </w:r>
            <w:r w:rsidR="00B04752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, S</w:t>
            </w:r>
            <w:r w:rsidR="00535FAB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ervicios Médicos</w:t>
            </w:r>
            <w:r w:rsidR="00B04752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, M</w:t>
            </w:r>
            <w:r w:rsidR="00535FAB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ercado Juárez</w:t>
            </w:r>
            <w:r w:rsidR="00B04752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, L</w:t>
            </w:r>
            <w:r w:rsidR="00535FAB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B04752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</w:t>
            </w:r>
            <w:r w:rsidR="00535FAB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nidad </w:t>
            </w:r>
            <w:r w:rsidR="00B04752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V</w:t>
            </w:r>
            <w:r w:rsidR="00535FAB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alentín </w:t>
            </w:r>
            <w:r w:rsidR="00B04752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="00535FAB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ómez </w:t>
            </w:r>
            <w:r w:rsidR="00B04752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="00535FAB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arías </w:t>
            </w:r>
            <w:r w:rsidR="00B04752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(COMUDE)</w:t>
            </w:r>
            <w:r w:rsidR="00AC5E95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E030F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CE58C2" w:rsidRPr="00B02D58" w:rsidRDefault="00CE58C2" w:rsidP="00CE58C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Oficinas de Intendencia y Vigilancia 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4680E" w:rsidRPr="00B02D58" w:rsidRDefault="0024680E" w:rsidP="00AC5E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FABF8F" w:themeFill="accent6" w:themeFillTint="99"/>
          </w:tcPr>
          <w:p w:rsidR="0024680E" w:rsidRPr="00B02D58" w:rsidRDefault="0024680E" w:rsidP="003358DD">
            <w:pPr>
              <w:jc w:val="both"/>
              <w:rPr>
                <w:color w:val="000000" w:themeColor="text1"/>
              </w:rPr>
            </w:pPr>
          </w:p>
        </w:tc>
      </w:tr>
      <w:tr w:rsidR="00B02D58" w:rsidRPr="00B02D58" w:rsidTr="0057596F">
        <w:tc>
          <w:tcPr>
            <w:tcW w:w="3403" w:type="dxa"/>
            <w:gridSpan w:val="4"/>
            <w:shd w:val="clear" w:color="auto" w:fill="D9D9D9" w:themeFill="background1" w:themeFillShade="D9"/>
          </w:tcPr>
          <w:p w:rsidR="0024680E" w:rsidRPr="00B02D58" w:rsidRDefault="004F4170" w:rsidP="00031BE1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E)</w:t>
            </w:r>
            <w:r w:rsidR="0024680E" w:rsidRPr="00B02D58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945" w:type="dxa"/>
            <w:gridSpan w:val="5"/>
          </w:tcPr>
          <w:p w:rsidR="00946B9B" w:rsidRPr="00B02D58" w:rsidRDefault="00800DB9" w:rsidP="003358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C.</w:t>
            </w: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358DD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="00F662B7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aría del Rocío Ramírez Ruvalcaba </w:t>
            </w:r>
          </w:p>
          <w:p w:rsidR="00800DB9" w:rsidRPr="00B02D58" w:rsidRDefault="00535FAB" w:rsidP="00535FA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Tel</w:t>
            </w:r>
            <w:r w:rsidR="00800DB9" w:rsidRPr="00B02D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  <w:r w:rsidR="00800DB9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36594613   </w:t>
            </w:r>
            <w:r w:rsidR="00800DB9" w:rsidRPr="00B02D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</w:t>
            </w:r>
            <w:r w:rsidRPr="00B02D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orreo</w:t>
            </w:r>
            <w:r w:rsidR="00800DB9" w:rsidRPr="00B02D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  <w:r w:rsidR="00800DB9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rosi_1199@hotmail.com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80D75" w:rsidRPr="00B02D58" w:rsidRDefault="00A80D75" w:rsidP="00AC5E95">
            <w:pPr>
              <w:jc w:val="center"/>
              <w:rPr>
                <w:color w:val="000000" w:themeColor="text1"/>
              </w:rPr>
            </w:pPr>
          </w:p>
          <w:p w:rsidR="0024680E" w:rsidRPr="00B02D58" w:rsidRDefault="0024680E" w:rsidP="00AC5E95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Línea de Acción</w:t>
            </w:r>
          </w:p>
        </w:tc>
        <w:tc>
          <w:tcPr>
            <w:tcW w:w="1985" w:type="dxa"/>
            <w:vMerge w:val="restart"/>
            <w:shd w:val="clear" w:color="auto" w:fill="FABF8F" w:themeFill="accent6" w:themeFillTint="99"/>
          </w:tcPr>
          <w:p w:rsidR="0024680E" w:rsidRPr="00B02D58" w:rsidRDefault="0024680E" w:rsidP="003358DD">
            <w:pPr>
              <w:jc w:val="both"/>
              <w:rPr>
                <w:color w:val="000000" w:themeColor="text1"/>
              </w:rPr>
            </w:pPr>
          </w:p>
        </w:tc>
      </w:tr>
      <w:tr w:rsidR="00B02D58" w:rsidRPr="00B02D58" w:rsidTr="0057596F">
        <w:trPr>
          <w:trHeight w:val="503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24680E" w:rsidRPr="00B02D58" w:rsidRDefault="004F4170" w:rsidP="00031BE1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F)</w:t>
            </w:r>
            <w:r w:rsidR="0024680E" w:rsidRPr="00B02D58">
              <w:rPr>
                <w:color w:val="000000" w:themeColor="text1"/>
              </w:rPr>
              <w:t>Objetivo específico</w:t>
            </w:r>
          </w:p>
        </w:tc>
        <w:tc>
          <w:tcPr>
            <w:tcW w:w="6945" w:type="dxa"/>
            <w:gridSpan w:val="5"/>
          </w:tcPr>
          <w:p w:rsidR="0024680E" w:rsidRPr="00B02D58" w:rsidRDefault="001E4350" w:rsidP="00F662B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="00F662B7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antener en buen estado los edificios públicos, mediante la limpieza de pisos, alfombras, paredes, vidrios altos, fachadas, pulido de pisos, esto para reducir el gasto extr</w:t>
            </w:r>
            <w:r w:rsidR="006458F8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a que se iría en horas hombre, g</w:t>
            </w:r>
            <w:r w:rsidR="00F662B7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asto de material para su limpieza, así como el evitar contratar empresas externas para realizar el trabajo especializado</w:t>
            </w:r>
            <w:r w:rsidR="00BB045C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4680E" w:rsidRPr="00B02D58" w:rsidRDefault="0024680E" w:rsidP="003358D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FABF8F" w:themeFill="accent6" w:themeFillTint="99"/>
          </w:tcPr>
          <w:p w:rsidR="0024680E" w:rsidRPr="00B02D58" w:rsidRDefault="0024680E" w:rsidP="003358DD">
            <w:pPr>
              <w:jc w:val="both"/>
              <w:rPr>
                <w:color w:val="000000" w:themeColor="text1"/>
              </w:rPr>
            </w:pPr>
          </w:p>
        </w:tc>
      </w:tr>
      <w:tr w:rsidR="00B02D58" w:rsidRPr="00B02D58" w:rsidTr="004F4170">
        <w:tc>
          <w:tcPr>
            <w:tcW w:w="3403" w:type="dxa"/>
            <w:gridSpan w:val="4"/>
            <w:shd w:val="clear" w:color="auto" w:fill="D9D9D9" w:themeFill="background1" w:themeFillShade="D9"/>
          </w:tcPr>
          <w:p w:rsidR="006560DD" w:rsidRPr="00B02D58" w:rsidRDefault="004F4170" w:rsidP="00031BE1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G)</w:t>
            </w:r>
            <w:r w:rsidR="006560DD" w:rsidRPr="00B02D58">
              <w:rPr>
                <w:color w:val="000000" w:themeColor="text1"/>
              </w:rPr>
              <w:t>Perfil de la po</w:t>
            </w:r>
            <w:r w:rsidR="0024680E" w:rsidRPr="00B02D58">
              <w:rPr>
                <w:color w:val="000000" w:themeColor="text1"/>
              </w:rPr>
              <w:t>blación</w:t>
            </w:r>
            <w:r w:rsidRPr="00B02D58">
              <w:rPr>
                <w:color w:val="000000" w:themeColor="text1"/>
              </w:rPr>
              <w:t xml:space="preserve">; e Institución </w:t>
            </w:r>
            <w:r w:rsidR="0024680E" w:rsidRPr="00B02D58">
              <w:rPr>
                <w:color w:val="000000" w:themeColor="text1"/>
              </w:rPr>
              <w:t>atendida o beneficiada</w:t>
            </w:r>
          </w:p>
        </w:tc>
        <w:tc>
          <w:tcPr>
            <w:tcW w:w="10206" w:type="dxa"/>
            <w:gridSpan w:val="7"/>
          </w:tcPr>
          <w:p w:rsidR="003358DD" w:rsidRPr="00B02D58" w:rsidRDefault="00CE58C2" w:rsidP="008869A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Personal que labora en las oficinas de Intendencia y Vigilancia </w:t>
            </w:r>
          </w:p>
        </w:tc>
      </w:tr>
      <w:tr w:rsidR="00B02D58" w:rsidRPr="00B02D58" w:rsidTr="003E6E89">
        <w:tc>
          <w:tcPr>
            <w:tcW w:w="3970" w:type="dxa"/>
            <w:gridSpan w:val="5"/>
            <w:shd w:val="clear" w:color="auto" w:fill="D9D9D9" w:themeFill="background1" w:themeFillShade="D9"/>
          </w:tcPr>
          <w:p w:rsidR="0057596F" w:rsidRPr="00B02D58" w:rsidRDefault="0057596F" w:rsidP="003358DD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H)Tipo de propuesta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:rsidR="0057596F" w:rsidRPr="00B02D58" w:rsidRDefault="0057596F" w:rsidP="003358DD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I)Beneficiarios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7596F" w:rsidRPr="00B02D58" w:rsidRDefault="0057596F" w:rsidP="003358DD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J)Fecha de Inicio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:rsidR="0057596F" w:rsidRPr="00B02D58" w:rsidRDefault="0057596F" w:rsidP="003358DD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K)Fecha de Cierre</w:t>
            </w:r>
          </w:p>
        </w:tc>
      </w:tr>
      <w:tr w:rsidR="00B02D58" w:rsidRPr="00B02D58" w:rsidTr="003E030F">
        <w:tc>
          <w:tcPr>
            <w:tcW w:w="1135" w:type="dxa"/>
            <w:shd w:val="clear" w:color="auto" w:fill="D9D9D9" w:themeFill="background1" w:themeFillShade="D9"/>
          </w:tcPr>
          <w:p w:rsidR="004F4170" w:rsidRPr="00B02D58" w:rsidRDefault="004F4170" w:rsidP="003358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2D58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4170" w:rsidRPr="00B02D58" w:rsidRDefault="004F4170" w:rsidP="003358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2D58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F4170" w:rsidRPr="00B02D58" w:rsidRDefault="004F4170" w:rsidP="003358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2D58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4F4170" w:rsidRPr="00B02D58" w:rsidRDefault="004F4170" w:rsidP="003358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2D58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4170" w:rsidRPr="00B02D58" w:rsidRDefault="004F4170" w:rsidP="003358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2D58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4170" w:rsidRPr="00B02D58" w:rsidRDefault="004F4170" w:rsidP="003358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2D58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F4170" w:rsidRPr="00B02D58" w:rsidRDefault="004F4170" w:rsidP="00535FAB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  <w:sz w:val="20"/>
                <w:szCs w:val="20"/>
              </w:rPr>
              <w:t>Instituciones</w:t>
            </w:r>
            <w:r w:rsidRPr="00B02D58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F4170" w:rsidRPr="00B02D58" w:rsidRDefault="004F4170" w:rsidP="00535F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Noviembre 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F4170" w:rsidRPr="00B02D58" w:rsidRDefault="004F4170" w:rsidP="003358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Mayo  2019</w:t>
            </w:r>
          </w:p>
        </w:tc>
      </w:tr>
      <w:tr w:rsidR="00B02D58" w:rsidRPr="00B02D58" w:rsidTr="003E030F">
        <w:tc>
          <w:tcPr>
            <w:tcW w:w="1135" w:type="dxa"/>
          </w:tcPr>
          <w:p w:rsidR="0057477E" w:rsidRPr="00B02D58" w:rsidRDefault="0057477E" w:rsidP="003358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7477E" w:rsidRPr="00B02D58" w:rsidRDefault="0057477E" w:rsidP="003358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57477E" w:rsidRPr="00B02D58" w:rsidRDefault="0057477E" w:rsidP="003358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57477E" w:rsidRPr="00B02D58" w:rsidRDefault="00F92310" w:rsidP="006458F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477E" w:rsidRPr="00B02D58" w:rsidRDefault="00222E9B" w:rsidP="006458F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477E" w:rsidRPr="00B02D58" w:rsidRDefault="00222E9B" w:rsidP="006458F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57477E" w:rsidRPr="00B02D58" w:rsidRDefault="0057477E" w:rsidP="003358D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57477E" w:rsidRPr="00B02D58" w:rsidRDefault="0057596F" w:rsidP="003358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2D58">
              <w:rPr>
                <w:color w:val="000000" w:themeColor="text1"/>
                <w:sz w:val="20"/>
                <w:szCs w:val="20"/>
              </w:rPr>
              <w:t>(b</w:t>
            </w:r>
            <w:r w:rsidR="007206CD" w:rsidRPr="00B02D58">
              <w:rPr>
                <w:color w:val="000000" w:themeColor="text1"/>
                <w:sz w:val="20"/>
                <w:szCs w:val="20"/>
              </w:rPr>
              <w:t xml:space="preserve">) </w:t>
            </w:r>
            <w:r w:rsidR="0057477E" w:rsidRPr="00B02D58">
              <w:rPr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:rsidR="007206CD" w:rsidRPr="00B02D58" w:rsidRDefault="0057596F" w:rsidP="0006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2D58">
              <w:rPr>
                <w:color w:val="000000" w:themeColor="text1"/>
                <w:sz w:val="20"/>
                <w:szCs w:val="20"/>
              </w:rPr>
              <w:t>(c</w:t>
            </w:r>
            <w:r w:rsidR="007206CD" w:rsidRPr="00B02D58">
              <w:rPr>
                <w:color w:val="000000" w:themeColor="text1"/>
                <w:sz w:val="20"/>
                <w:szCs w:val="20"/>
              </w:rPr>
              <w:t xml:space="preserve">) </w:t>
            </w:r>
            <w:r w:rsidR="0057477E" w:rsidRPr="00B02D58">
              <w:rPr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:rsidR="0057477E" w:rsidRPr="00B02D58" w:rsidRDefault="0057477E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2D58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B02D58" w:rsidRPr="00B02D58" w:rsidTr="003E030F">
        <w:tc>
          <w:tcPr>
            <w:tcW w:w="2977" w:type="dxa"/>
            <w:gridSpan w:val="3"/>
            <w:shd w:val="clear" w:color="auto" w:fill="D9D9D9" w:themeFill="background1" w:themeFillShade="D9"/>
          </w:tcPr>
          <w:p w:rsidR="0057477E" w:rsidRPr="00B02D58" w:rsidRDefault="0057596F" w:rsidP="0057477E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L)</w:t>
            </w:r>
            <w:r w:rsidR="0057477E" w:rsidRPr="00B02D58">
              <w:rPr>
                <w:color w:val="000000" w:themeColor="text1"/>
              </w:rPr>
              <w:t>Monto total estimado</w:t>
            </w:r>
          </w:p>
          <w:p w:rsidR="0057477E" w:rsidRPr="00B02D58" w:rsidRDefault="0057477E" w:rsidP="007206CD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(</w:t>
            </w:r>
            <w:r w:rsidR="007206CD" w:rsidRPr="00B02D58">
              <w:rPr>
                <w:color w:val="000000" w:themeColor="text1"/>
              </w:rPr>
              <w:t xml:space="preserve"> </w:t>
            </w:r>
            <w:r w:rsidRPr="00B02D58">
              <w:rPr>
                <w:color w:val="000000" w:themeColor="text1"/>
              </w:rPr>
              <w:t xml:space="preserve">Sólo para Categorías  </w:t>
            </w:r>
            <w:r w:rsidR="0057596F" w:rsidRPr="00B02D58">
              <w:rPr>
                <w:color w:val="000000" w:themeColor="text1"/>
              </w:rPr>
              <w:t>b y c</w:t>
            </w:r>
            <w:r w:rsidR="007206CD" w:rsidRPr="00B02D58">
              <w:rPr>
                <w:color w:val="000000" w:themeColor="text1"/>
              </w:rPr>
              <w:t xml:space="preserve"> </w:t>
            </w:r>
            <w:r w:rsidRPr="00B02D58">
              <w:rPr>
                <w:color w:val="000000" w:themeColor="text1"/>
              </w:rPr>
              <w:t>)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B02D58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:rsidR="0057477E" w:rsidRPr="00B02D58" w:rsidRDefault="0057596F" w:rsidP="00061287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M)</w:t>
            </w:r>
            <w:r w:rsidR="003E030F" w:rsidRPr="00B02D58">
              <w:rPr>
                <w:color w:val="000000" w:themeColor="text1"/>
              </w:rPr>
              <w:t xml:space="preserve"> </w:t>
            </w:r>
            <w:r w:rsidR="0057477E" w:rsidRPr="00B02D58">
              <w:rPr>
                <w:color w:val="000000" w:themeColor="text1"/>
              </w:rPr>
              <w:t>Categoría para Presupuesto</w:t>
            </w:r>
          </w:p>
          <w:p w:rsidR="007206CD" w:rsidRPr="00B02D58" w:rsidRDefault="003E030F" w:rsidP="00061287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color w:val="000000" w:themeColor="text1"/>
              </w:rPr>
              <w:t>(a</w:t>
            </w:r>
            <w:r w:rsidR="0057596F" w:rsidRPr="00B02D58">
              <w:rPr>
                <w:color w:val="000000" w:themeColor="text1"/>
              </w:rPr>
              <w:t>, b y c</w:t>
            </w:r>
            <w:r w:rsidR="007206CD" w:rsidRPr="00B02D58">
              <w:rPr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7477E" w:rsidRPr="00B02D58" w:rsidRDefault="0057596F" w:rsidP="0057596F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835" w:type="dxa"/>
            <w:vMerge/>
            <w:shd w:val="clear" w:color="auto" w:fill="FABF8F" w:themeFill="accent6" w:themeFillTint="99"/>
          </w:tcPr>
          <w:p w:rsidR="0057477E" w:rsidRPr="00B02D58" w:rsidRDefault="0057477E" w:rsidP="003358DD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7477E" w:rsidRPr="00B02D58" w:rsidRDefault="007206CD" w:rsidP="007206CD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B02D58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206CD" w:rsidRPr="00B02D58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2D58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B02D58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:rsidR="0057477E" w:rsidRPr="00B02D58" w:rsidRDefault="0057477E" w:rsidP="007206CD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B02D58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B02D58">
              <w:rPr>
                <w:color w:val="000000" w:themeColor="text1"/>
                <w:sz w:val="20"/>
                <w:szCs w:val="20"/>
              </w:rPr>
              <w:t>/</w:t>
            </w:r>
            <w:r w:rsidR="007206CD" w:rsidRPr="00B02D5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02D58">
              <w:rPr>
                <w:color w:val="000000" w:themeColor="text1"/>
                <w:sz w:val="20"/>
                <w:szCs w:val="20"/>
              </w:rPr>
              <w:t>Estatal</w:t>
            </w:r>
          </w:p>
        </w:tc>
      </w:tr>
      <w:tr w:rsidR="00B02D58" w:rsidRPr="00B02D58" w:rsidTr="003E030F">
        <w:tc>
          <w:tcPr>
            <w:tcW w:w="2977" w:type="dxa"/>
            <w:gridSpan w:val="3"/>
            <w:shd w:val="clear" w:color="auto" w:fill="FFFFFF" w:themeFill="background1"/>
          </w:tcPr>
          <w:p w:rsidR="0057477E" w:rsidRPr="00B02D58" w:rsidRDefault="004C2445" w:rsidP="004C24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$230,000.00</w:t>
            </w:r>
          </w:p>
          <w:p w:rsidR="003E6E89" w:rsidRPr="00B02D58" w:rsidRDefault="003E6E89" w:rsidP="004C244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B02D58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57477E" w:rsidRPr="00B02D58" w:rsidRDefault="0057477E" w:rsidP="001E4350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57477E" w:rsidRPr="00B02D58" w:rsidRDefault="001E4350" w:rsidP="001E435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57477E" w:rsidRPr="00B02D58" w:rsidRDefault="0057477E" w:rsidP="003358D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57477E" w:rsidRPr="00B02D58" w:rsidRDefault="0057477E" w:rsidP="003358DD">
            <w:pPr>
              <w:rPr>
                <w:color w:val="000000" w:themeColor="text1"/>
              </w:rPr>
            </w:pPr>
          </w:p>
        </w:tc>
      </w:tr>
    </w:tbl>
    <w:p w:rsidR="000D3CDD" w:rsidRDefault="006560DD" w:rsidP="00535FAB">
      <w:pPr>
        <w:tabs>
          <w:tab w:val="left" w:pos="4320"/>
        </w:tabs>
        <w:rPr>
          <w:color w:val="000000" w:themeColor="text1"/>
        </w:rPr>
      </w:pPr>
      <w:r w:rsidRPr="00B02D58">
        <w:rPr>
          <w:color w:val="000000" w:themeColor="text1"/>
        </w:rPr>
        <w:br w:type="page"/>
      </w:r>
    </w:p>
    <w:p w:rsidR="000D3CDD" w:rsidRDefault="000D3CDD" w:rsidP="00535FAB">
      <w:pPr>
        <w:tabs>
          <w:tab w:val="left" w:pos="4320"/>
        </w:tabs>
        <w:rPr>
          <w:color w:val="000000" w:themeColor="text1"/>
        </w:rPr>
      </w:pPr>
    </w:p>
    <w:p w:rsidR="00535FAB" w:rsidRPr="00B02D58" w:rsidRDefault="006560DD" w:rsidP="00535FAB">
      <w:pPr>
        <w:tabs>
          <w:tab w:val="left" w:pos="4320"/>
        </w:tabs>
        <w:rPr>
          <w:color w:val="000000" w:themeColor="text1"/>
        </w:rPr>
      </w:pPr>
      <w:bookmarkStart w:id="0" w:name="_GoBack"/>
      <w:bookmarkEnd w:id="0"/>
      <w:r w:rsidRPr="00B02D58">
        <w:rPr>
          <w:b/>
          <w:color w:val="000000" w:themeColor="text1"/>
          <w:sz w:val="40"/>
        </w:rPr>
        <w:t>ANEXO 2</w:t>
      </w:r>
      <w:r w:rsidR="00985B24" w:rsidRPr="00B02D58">
        <w:rPr>
          <w:b/>
          <w:color w:val="000000" w:themeColor="text1"/>
          <w:sz w:val="40"/>
        </w:rPr>
        <w:t xml:space="preserve">: </w:t>
      </w:r>
      <w:r w:rsidRPr="00B02D58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B02D58" w:rsidRPr="00B02D58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B02D58" w:rsidRDefault="006560DD" w:rsidP="003358DD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B02D58" w:rsidRDefault="00222E9B" w:rsidP="006458F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535FAB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 </w:t>
            </w:r>
            <w:r w:rsidR="006458F8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="00535FAB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impieza</w:t>
            </w:r>
            <w:r w:rsidR="006458F8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</w:t>
            </w:r>
            <w:r w:rsidR="00535FAB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decuada</w:t>
            </w: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35FAB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="00AE439E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535FAB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dificios </w:t>
            </w:r>
            <w:r w:rsidR="00AE439E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6458F8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úblicos con requeri</w:t>
            </w:r>
            <w:r w:rsidR="00535FAB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miento </w:t>
            </w:r>
            <w:r w:rsidR="006458F8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especial</w:t>
            </w:r>
            <w:r w:rsidR="00184E1C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; como </w:t>
            </w:r>
            <w:r w:rsidR="006458F8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El</w:t>
            </w:r>
            <w:r w:rsidR="00AE439E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</w:t>
            </w:r>
            <w:r w:rsidR="006458F8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efugio</w:t>
            </w:r>
            <w:r w:rsidR="00AE439E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184E1C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6458F8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cuenta con pisos especiales</w:t>
            </w:r>
            <w:r w:rsidR="00AE439E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6458F8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pisos de madera y techos muy altos</w:t>
            </w:r>
            <w:r w:rsidR="00184E1C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="00AE439E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, C</w:t>
            </w:r>
            <w:r w:rsidR="006458F8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ine </w:t>
            </w:r>
            <w:r w:rsidR="00AE439E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="006458F8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oro </w:t>
            </w:r>
            <w:r w:rsidR="00184E1C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6458F8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cuenta con alfombra y edificios con estructura de cristal</w:t>
            </w:r>
            <w:r w:rsidR="00184E1C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).</w:t>
            </w:r>
          </w:p>
        </w:tc>
      </w:tr>
      <w:tr w:rsidR="00B02D58" w:rsidRPr="00B02D58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B02D58" w:rsidRDefault="006560DD" w:rsidP="003358DD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B02D58" w:rsidRDefault="006458F8" w:rsidP="006458F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 hace la solicitud de los equipos junto con las 3 cotizaciones necesarias, para que </w:t>
            </w:r>
            <w:r w:rsidR="00184E1C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proveeduría proceda</w:t>
            </w: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 la licitación y autorización de la compra</w:t>
            </w:r>
            <w:r w:rsidR="004E7565"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02D58" w:rsidRPr="00B02D58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B02D58" w:rsidRDefault="00A80D75" w:rsidP="003358DD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Objetivos del programa estratégico</w:t>
            </w:r>
            <w:r w:rsidR="006560DD" w:rsidRPr="00B02D58">
              <w:rPr>
                <w:color w:val="000000" w:themeColor="text1"/>
              </w:rP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B02D58" w:rsidRDefault="006560DD" w:rsidP="003358DD">
            <w:pPr>
              <w:rPr>
                <w:color w:val="000000" w:themeColor="text1"/>
              </w:rPr>
            </w:pPr>
          </w:p>
        </w:tc>
      </w:tr>
      <w:tr w:rsidR="00B02D58" w:rsidRPr="00B02D58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B02D58" w:rsidRDefault="006560DD" w:rsidP="00A80D75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 xml:space="preserve">Indicador </w:t>
            </w:r>
            <w:r w:rsidR="00A80D75" w:rsidRPr="00B02D58">
              <w:rPr>
                <w:color w:val="000000" w:themeColor="text1"/>
              </w:rPr>
              <w:t xml:space="preserve">del programa estratégico al que contribuye </w:t>
            </w:r>
            <w:r w:rsidRPr="00B02D58">
              <w:rPr>
                <w:color w:val="000000" w:themeColor="text1"/>
              </w:rP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B02D58" w:rsidRDefault="006560DD" w:rsidP="003358DD">
            <w:pPr>
              <w:rPr>
                <w:color w:val="000000" w:themeColor="text1"/>
              </w:rPr>
            </w:pPr>
          </w:p>
        </w:tc>
      </w:tr>
      <w:tr w:rsidR="00B02D58" w:rsidRPr="00B02D58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Pr="00B02D58" w:rsidRDefault="00A80D75" w:rsidP="00A80D75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Pr="00B02D58" w:rsidRDefault="006560DD" w:rsidP="003358DD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Pr="00B02D58" w:rsidRDefault="006560DD" w:rsidP="003358DD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Pr="00B02D58" w:rsidRDefault="006560DD" w:rsidP="003358DD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Largo Plazo</w:t>
            </w:r>
          </w:p>
        </w:tc>
      </w:tr>
      <w:tr w:rsidR="00B02D58" w:rsidRPr="00B02D58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Pr="00B02D58" w:rsidRDefault="006560DD" w:rsidP="003358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Pr="00B02D58" w:rsidRDefault="00800DB9" w:rsidP="003358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6560DD" w:rsidRPr="00B02D58" w:rsidRDefault="006560DD" w:rsidP="003358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Pr="00B02D58" w:rsidRDefault="006560DD" w:rsidP="003358DD">
            <w:pPr>
              <w:jc w:val="center"/>
              <w:rPr>
                <w:color w:val="000000" w:themeColor="text1"/>
              </w:rPr>
            </w:pPr>
          </w:p>
        </w:tc>
      </w:tr>
      <w:tr w:rsidR="00B02D58" w:rsidRPr="00B02D58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Pr="00B02D58" w:rsidRDefault="001A597F" w:rsidP="00A80D75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B02D58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Pr="00B02D58" w:rsidRDefault="001A597F" w:rsidP="003358DD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Pr="00B02D58" w:rsidRDefault="001A597F" w:rsidP="003358DD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B02D58" w:rsidRDefault="001A597F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B02D58" w:rsidRDefault="001A597F" w:rsidP="003358DD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Pr="00B02D58" w:rsidRDefault="001A597F" w:rsidP="003358DD">
            <w:pPr>
              <w:jc w:val="center"/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B02D58" w:rsidRDefault="001A597F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>Meta programada</w:t>
            </w:r>
          </w:p>
        </w:tc>
      </w:tr>
      <w:tr w:rsidR="00B02D58" w:rsidRPr="00B02D58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Pr="00B02D58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B02D58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B02D58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B02D58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B02D58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B02D58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B02D58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B02D58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Pr="00B02D58" w:rsidRDefault="001A597F" w:rsidP="003358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Pr="00B02D58" w:rsidRDefault="001A597F" w:rsidP="003358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Pr="00B02D58" w:rsidRDefault="001A597F" w:rsidP="003358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B02D58" w:rsidRDefault="001A597F" w:rsidP="003358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Pr="00B02D58" w:rsidRDefault="001A597F" w:rsidP="003358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Pr="00B02D58" w:rsidRDefault="001A597F" w:rsidP="003358DD">
            <w:pPr>
              <w:jc w:val="center"/>
              <w:rPr>
                <w:color w:val="000000" w:themeColor="text1"/>
              </w:rPr>
            </w:pPr>
          </w:p>
        </w:tc>
      </w:tr>
      <w:tr w:rsidR="00B02D58" w:rsidRPr="00B02D58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B02D58" w:rsidRDefault="003A2566" w:rsidP="003E030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Porcentaje de avance equipamiento para la limpieza de edificios públicos </w:t>
            </w:r>
          </w:p>
          <w:p w:rsidR="003E030F" w:rsidRPr="00B02D58" w:rsidRDefault="003E030F" w:rsidP="003E030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E030F" w:rsidRPr="00B02D58" w:rsidRDefault="003E030F" w:rsidP="003E030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B9" w:rsidRPr="00B02D58" w:rsidRDefault="003A2566" w:rsidP="003E030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Eficacia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9C" w:rsidRPr="00B02D58" w:rsidRDefault="001C1B9C" w:rsidP="001C1B9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Porcentaje de avance en el equipamiento para la limpieza de edificios públicos </w:t>
            </w:r>
          </w:p>
          <w:p w:rsidR="0057477E" w:rsidRPr="00B02D58" w:rsidRDefault="0057477E" w:rsidP="003E030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B02D58" w:rsidRDefault="001C1B9C" w:rsidP="003E030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(No. de equipos adquiridos/ No. de equipos programados) x 100</w:t>
            </w:r>
          </w:p>
          <w:p w:rsidR="0057477E" w:rsidRPr="00B02D58" w:rsidRDefault="0057477E" w:rsidP="003E030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B02D58" w:rsidRDefault="001C1B9C" w:rsidP="003E030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Porcentaje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B02D58" w:rsidRDefault="001C1B9C" w:rsidP="003E030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Trimestral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B02D58" w:rsidRDefault="001C1B9C" w:rsidP="003E030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B02D58" w:rsidRDefault="001C1B9C" w:rsidP="003E030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D58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B02D58" w:rsidRPr="00B02D58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Pr="00B02D58" w:rsidRDefault="0057477E" w:rsidP="0057477E">
            <w:pPr>
              <w:rPr>
                <w:color w:val="000000" w:themeColor="text1"/>
              </w:rPr>
            </w:pPr>
          </w:p>
          <w:p w:rsidR="006560DD" w:rsidRPr="00B02D58" w:rsidRDefault="006560DD" w:rsidP="0057477E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Clave</w:t>
            </w:r>
            <w:r w:rsidR="0057477E" w:rsidRPr="00B02D58">
              <w:rPr>
                <w:color w:val="000000" w:themeColor="text1"/>
              </w:rPr>
              <w:t xml:space="preserve"> presupuestal </w:t>
            </w:r>
            <w:r w:rsidRPr="00B02D58">
              <w:rPr>
                <w:color w:val="000000" w:themeColor="text1"/>
              </w:rPr>
              <w:t xml:space="preserve">determinada </w:t>
            </w:r>
            <w:r w:rsidR="0057477E" w:rsidRPr="00B02D58">
              <w:rPr>
                <w:color w:val="000000" w:themeColor="text1"/>
              </w:rPr>
              <w:t>para seguimiento del gasto</w:t>
            </w:r>
          </w:p>
          <w:p w:rsidR="0057477E" w:rsidRPr="00B02D58" w:rsidRDefault="0057477E" w:rsidP="0057477E">
            <w:pPr>
              <w:rPr>
                <w:color w:val="000000" w:themeColor="text1"/>
              </w:rPr>
            </w:pPr>
          </w:p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Pr="00B02D58" w:rsidRDefault="006560DD" w:rsidP="003358DD">
            <w:pPr>
              <w:rPr>
                <w:color w:val="000000" w:themeColor="text1"/>
              </w:rPr>
            </w:pPr>
          </w:p>
        </w:tc>
      </w:tr>
    </w:tbl>
    <w:p w:rsidR="006560DD" w:rsidRPr="00B02D58" w:rsidRDefault="006560DD" w:rsidP="006560DD">
      <w:pPr>
        <w:rPr>
          <w:color w:val="000000" w:themeColor="text1"/>
        </w:rPr>
      </w:pPr>
    </w:p>
    <w:p w:rsidR="0057477E" w:rsidRPr="00B02D58" w:rsidRDefault="0057477E" w:rsidP="006560DD">
      <w:pPr>
        <w:rPr>
          <w:color w:val="000000" w:themeColor="text1"/>
        </w:rPr>
      </w:pPr>
    </w:p>
    <w:p w:rsidR="000D3CDD" w:rsidRDefault="000D3CDD" w:rsidP="005C50F9">
      <w:pPr>
        <w:rPr>
          <w:b/>
          <w:color w:val="000000" w:themeColor="text1"/>
          <w:sz w:val="40"/>
        </w:rPr>
      </w:pPr>
    </w:p>
    <w:p w:rsidR="005C50F9" w:rsidRPr="00B02D58" w:rsidRDefault="005C50F9" w:rsidP="005C50F9">
      <w:pPr>
        <w:rPr>
          <w:b/>
          <w:color w:val="000000" w:themeColor="text1"/>
          <w:sz w:val="40"/>
        </w:rPr>
      </w:pPr>
      <w:r w:rsidRPr="00B02D58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B02D58" w:rsidRPr="00B02D58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B02D58" w:rsidRDefault="006560DD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B02D58" w:rsidRPr="00B02D58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B02D58" w:rsidRDefault="006560DD" w:rsidP="003358DD">
            <w:pPr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B02D58" w:rsidRDefault="0057477E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>2018 - 2019</w:t>
            </w:r>
          </w:p>
        </w:tc>
      </w:tr>
      <w:tr w:rsidR="00B02D58" w:rsidRPr="00B02D58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B02D58" w:rsidRDefault="006560DD" w:rsidP="003358DD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B02D58" w:rsidRDefault="00B64EE1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B02D58" w:rsidRDefault="00B64EE1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B02D58" w:rsidRDefault="00B64EE1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B02D58" w:rsidRDefault="00B64EE1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B02D58" w:rsidRDefault="00B64EE1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B02D58" w:rsidRDefault="00B64EE1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B02D58" w:rsidRDefault="00B64EE1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B02D58" w:rsidRDefault="00B64EE1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B02D58" w:rsidRDefault="00B64EE1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B02D58" w:rsidRDefault="00B64EE1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B02D58" w:rsidRDefault="00B64EE1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B02D58" w:rsidRDefault="00B64EE1" w:rsidP="003358DD">
            <w:pPr>
              <w:jc w:val="center"/>
              <w:rPr>
                <w:b/>
                <w:color w:val="000000" w:themeColor="text1"/>
              </w:rPr>
            </w:pPr>
            <w:r w:rsidRPr="00B02D58">
              <w:rPr>
                <w:b/>
                <w:color w:val="000000" w:themeColor="text1"/>
              </w:rPr>
              <w:t>SEP</w:t>
            </w:r>
          </w:p>
        </w:tc>
      </w:tr>
      <w:tr w:rsidR="00B02D58" w:rsidRPr="00B02D5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B02D58" w:rsidRDefault="00412586" w:rsidP="00412586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 xml:space="preserve">Se solicitan 3 cotizaciones de los equipos </w:t>
            </w:r>
          </w:p>
        </w:tc>
        <w:tc>
          <w:tcPr>
            <w:tcW w:w="259" w:type="pct"/>
            <w:shd w:val="clear" w:color="auto" w:fill="auto"/>
          </w:tcPr>
          <w:p w:rsidR="006560DD" w:rsidRPr="00B02D5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B02D58" w:rsidRDefault="004E7565" w:rsidP="00A67619">
            <w:pPr>
              <w:jc w:val="center"/>
              <w:rPr>
                <w:color w:val="000000" w:themeColor="text1"/>
                <w:sz w:val="20"/>
              </w:rPr>
            </w:pPr>
            <w:r w:rsidRPr="00B02D5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B02D58" w:rsidRDefault="004E7565" w:rsidP="00A67619">
            <w:pPr>
              <w:jc w:val="center"/>
              <w:rPr>
                <w:color w:val="000000" w:themeColor="text1"/>
                <w:sz w:val="20"/>
              </w:rPr>
            </w:pPr>
            <w:r w:rsidRPr="00B02D5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B02D5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B02D5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B02D5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B02D5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B02D5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B02D5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B02D5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B02D5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B02D5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B02D58" w:rsidRPr="00B02D5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AE439E" w:rsidRPr="00B02D58" w:rsidRDefault="00AE439E" w:rsidP="00412586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S</w:t>
            </w:r>
            <w:r w:rsidR="00412586" w:rsidRPr="00B02D58">
              <w:rPr>
                <w:color w:val="000000" w:themeColor="text1"/>
              </w:rPr>
              <w:t xml:space="preserve">olicitud a proveeduría para compra </w:t>
            </w:r>
          </w:p>
        </w:tc>
        <w:tc>
          <w:tcPr>
            <w:tcW w:w="259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  <w:r w:rsidRPr="00B02D5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  <w:r w:rsidRPr="00B02D5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B02D58" w:rsidRPr="00B02D5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B02D58" w:rsidRDefault="00AE439E" w:rsidP="00412586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V</w:t>
            </w:r>
            <w:r w:rsidR="00412586" w:rsidRPr="00B02D58">
              <w:rPr>
                <w:color w:val="000000" w:themeColor="text1"/>
              </w:rPr>
              <w:t xml:space="preserve">isto bueno de Tesorería para suficiencia presupuestal </w:t>
            </w:r>
          </w:p>
        </w:tc>
        <w:tc>
          <w:tcPr>
            <w:tcW w:w="259" w:type="pct"/>
            <w:shd w:val="clear" w:color="auto" w:fill="auto"/>
          </w:tcPr>
          <w:p w:rsidR="00B64EE1" w:rsidRPr="00B02D5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B02D5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B02D58" w:rsidRDefault="004E7565" w:rsidP="00B64EE1">
            <w:pPr>
              <w:jc w:val="center"/>
              <w:rPr>
                <w:color w:val="000000" w:themeColor="text1"/>
                <w:sz w:val="20"/>
              </w:rPr>
            </w:pPr>
            <w:r w:rsidRPr="00B02D5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B02D5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B02D5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B02D5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B02D5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B02D5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B02D5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B02D5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B02D5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B02D5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B02D58" w:rsidRPr="00B02D5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B02D58" w:rsidRDefault="005C6CD6" w:rsidP="00412586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S</w:t>
            </w:r>
            <w:r w:rsidR="00412586" w:rsidRPr="00B02D58">
              <w:rPr>
                <w:color w:val="000000" w:themeColor="text1"/>
              </w:rPr>
              <w:t>e</w:t>
            </w:r>
            <w:r w:rsidRPr="00B02D58">
              <w:rPr>
                <w:color w:val="000000" w:themeColor="text1"/>
              </w:rPr>
              <w:t xml:space="preserve"> </w:t>
            </w:r>
            <w:r w:rsidR="00412586" w:rsidRPr="00B02D58">
              <w:rPr>
                <w:color w:val="000000" w:themeColor="text1"/>
              </w:rPr>
              <w:t xml:space="preserve">genera una licitación para la autorización de su compra </w:t>
            </w:r>
          </w:p>
        </w:tc>
        <w:tc>
          <w:tcPr>
            <w:tcW w:w="259" w:type="pct"/>
            <w:shd w:val="clear" w:color="auto" w:fill="auto"/>
          </w:tcPr>
          <w:p w:rsidR="00B64EE1" w:rsidRPr="00B02D5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B02D5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B02D58" w:rsidRDefault="005C6CD6" w:rsidP="00B64EE1">
            <w:pPr>
              <w:jc w:val="center"/>
              <w:rPr>
                <w:color w:val="000000" w:themeColor="text1"/>
                <w:sz w:val="20"/>
              </w:rPr>
            </w:pPr>
            <w:r w:rsidRPr="00B02D5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B02D58" w:rsidRDefault="004E7565" w:rsidP="00B64EE1">
            <w:pPr>
              <w:jc w:val="center"/>
              <w:rPr>
                <w:color w:val="000000" w:themeColor="text1"/>
                <w:sz w:val="20"/>
              </w:rPr>
            </w:pPr>
            <w:r w:rsidRPr="00B02D5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B02D58" w:rsidRDefault="005C6CD6" w:rsidP="00B64EE1">
            <w:pPr>
              <w:jc w:val="center"/>
              <w:rPr>
                <w:color w:val="000000" w:themeColor="text1"/>
                <w:sz w:val="20"/>
              </w:rPr>
            </w:pPr>
            <w:r w:rsidRPr="00B02D5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B02D58" w:rsidRDefault="005C6CD6" w:rsidP="00B64EE1">
            <w:pPr>
              <w:jc w:val="center"/>
              <w:rPr>
                <w:color w:val="000000" w:themeColor="text1"/>
                <w:sz w:val="20"/>
              </w:rPr>
            </w:pPr>
            <w:r w:rsidRPr="00B02D5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B02D5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B02D5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B02D5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B02D5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B02D5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B02D5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B02D58" w:rsidRPr="00B02D5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AE439E" w:rsidRPr="00B02D58" w:rsidRDefault="005C6CD6" w:rsidP="00412586">
            <w:pPr>
              <w:rPr>
                <w:color w:val="000000" w:themeColor="text1"/>
              </w:rPr>
            </w:pPr>
            <w:r w:rsidRPr="00B02D58">
              <w:rPr>
                <w:color w:val="000000" w:themeColor="text1"/>
              </w:rPr>
              <w:t>S</w:t>
            </w:r>
            <w:r w:rsidR="00412586" w:rsidRPr="00B02D58">
              <w:rPr>
                <w:color w:val="000000" w:themeColor="text1"/>
              </w:rPr>
              <w:t xml:space="preserve">e genera la compra y entrega de los equipos </w:t>
            </w:r>
          </w:p>
        </w:tc>
        <w:tc>
          <w:tcPr>
            <w:tcW w:w="259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39E" w:rsidRPr="00B02D58" w:rsidRDefault="005C6CD6" w:rsidP="00AE439E">
            <w:pPr>
              <w:jc w:val="center"/>
              <w:rPr>
                <w:color w:val="000000" w:themeColor="text1"/>
                <w:sz w:val="20"/>
              </w:rPr>
            </w:pPr>
            <w:r w:rsidRPr="00B02D5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E439E" w:rsidRPr="00B02D58" w:rsidRDefault="005C6CD6" w:rsidP="00AE439E">
            <w:pPr>
              <w:jc w:val="center"/>
              <w:rPr>
                <w:color w:val="000000" w:themeColor="text1"/>
                <w:sz w:val="20"/>
              </w:rPr>
            </w:pPr>
            <w:r w:rsidRPr="00B02D58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B02D58" w:rsidRPr="00B02D5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AE439E" w:rsidRPr="00B02D58" w:rsidRDefault="00AE439E" w:rsidP="005C6CD6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B02D58" w:rsidRPr="00B02D5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AE439E" w:rsidRPr="00B02D58" w:rsidRDefault="00AE439E" w:rsidP="00AE439E">
            <w:pPr>
              <w:rPr>
                <w:color w:val="000000" w:themeColor="text1"/>
              </w:rPr>
            </w:pPr>
          </w:p>
          <w:p w:rsidR="00AE439E" w:rsidRPr="00B02D58" w:rsidRDefault="00AE439E" w:rsidP="00AE439E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E439E" w:rsidRPr="00B02D5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AE439E" w:rsidRPr="00B02D58" w:rsidRDefault="00AE439E" w:rsidP="00AE439E">
            <w:pPr>
              <w:rPr>
                <w:color w:val="000000" w:themeColor="text1"/>
              </w:rPr>
            </w:pPr>
          </w:p>
          <w:p w:rsidR="00AE439E" w:rsidRPr="00B02D58" w:rsidRDefault="00AE439E" w:rsidP="00AE439E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E439E" w:rsidRPr="00B02D58" w:rsidRDefault="00AE439E" w:rsidP="00AE439E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B02D58" w:rsidRDefault="006560DD" w:rsidP="006560DD">
      <w:pPr>
        <w:rPr>
          <w:i/>
          <w:color w:val="000000" w:themeColor="text1"/>
          <w:sz w:val="16"/>
        </w:rPr>
      </w:pPr>
    </w:p>
    <w:p w:rsidR="006560DD" w:rsidRPr="00B02D58" w:rsidRDefault="006560DD" w:rsidP="006560DD">
      <w:pPr>
        <w:rPr>
          <w:i/>
          <w:color w:val="000000" w:themeColor="text1"/>
          <w:sz w:val="16"/>
        </w:rPr>
      </w:pPr>
    </w:p>
    <w:p w:rsidR="002D7A72" w:rsidRPr="00B02D58" w:rsidRDefault="002D7A72" w:rsidP="002D7A72">
      <w:pPr>
        <w:rPr>
          <w:i/>
          <w:color w:val="000000" w:themeColor="text1"/>
          <w:sz w:val="16"/>
        </w:rPr>
      </w:pPr>
    </w:p>
    <w:p w:rsidR="002D7A72" w:rsidRPr="00B02D58" w:rsidRDefault="002D7A72" w:rsidP="006560DD">
      <w:pPr>
        <w:rPr>
          <w:i/>
          <w:color w:val="000000" w:themeColor="text1"/>
          <w:sz w:val="16"/>
        </w:rPr>
      </w:pPr>
    </w:p>
    <w:p w:rsidR="00AC21AC" w:rsidRPr="00B02D58" w:rsidRDefault="00AC21AC" w:rsidP="002D7A72">
      <w:pPr>
        <w:rPr>
          <w:b/>
          <w:color w:val="000000" w:themeColor="text1"/>
          <w:sz w:val="32"/>
          <w:szCs w:val="32"/>
        </w:rPr>
      </w:pPr>
    </w:p>
    <w:sectPr w:rsidR="00AC21AC" w:rsidRPr="00B02D58" w:rsidSect="003358DD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5F" w:rsidRDefault="00076D5F" w:rsidP="00985B24">
      <w:pPr>
        <w:spacing w:after="0" w:line="240" w:lineRule="auto"/>
      </w:pPr>
      <w:r>
        <w:separator/>
      </w:r>
    </w:p>
  </w:endnote>
  <w:endnote w:type="continuationSeparator" w:id="0">
    <w:p w:rsidR="00076D5F" w:rsidRDefault="00076D5F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5F" w:rsidRDefault="00076D5F" w:rsidP="00985B24">
      <w:pPr>
        <w:spacing w:after="0" w:line="240" w:lineRule="auto"/>
      </w:pPr>
      <w:r>
        <w:separator/>
      </w:r>
    </w:p>
  </w:footnote>
  <w:footnote w:type="continuationSeparator" w:id="0">
    <w:p w:rsidR="00076D5F" w:rsidRDefault="00076D5F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5E" w:rsidRDefault="004F0C5E" w:rsidP="003E030F">
    <w:pPr>
      <w:pStyle w:val="Encabezado"/>
      <w:tabs>
        <w:tab w:val="clear" w:pos="4419"/>
        <w:tab w:val="clear" w:pos="8838"/>
        <w:tab w:val="left" w:pos="915"/>
      </w:tabs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posOffset>328295</wp:posOffset>
          </wp:positionH>
          <wp:positionV relativeFrom="paragraph">
            <wp:posOffset>-259715</wp:posOffset>
          </wp:positionV>
          <wp:extent cx="514350" cy="723900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030F">
      <w:tab/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4F0C5E" w:rsidRPr="00A53525" w:rsidTr="003358DD">
      <w:trPr>
        <w:trHeight w:val="841"/>
      </w:trPr>
      <w:tc>
        <w:tcPr>
          <w:tcW w:w="1651" w:type="dxa"/>
        </w:tcPr>
        <w:p w:rsidR="004F0C5E" w:rsidRPr="00A53525" w:rsidRDefault="004F0C5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F0C5E" w:rsidRPr="00A53525" w:rsidRDefault="004F0C5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F0C5E" w:rsidRPr="00A53525" w:rsidRDefault="004F0C5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4F0C5E" w:rsidRPr="005D6B0E" w:rsidRDefault="004F0C5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4F0C5E" w:rsidRDefault="004F0C5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F0C5E" w:rsidRPr="00A53525" w:rsidRDefault="004F0C5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4F0C5E" w:rsidRDefault="004F0C5E" w:rsidP="00535FAB">
    <w:pPr>
      <w:pStyle w:val="Encabezado"/>
      <w:ind w:firstLine="708"/>
    </w:pPr>
  </w:p>
  <w:p w:rsidR="004F0C5E" w:rsidRDefault="004F0C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207B"/>
    <w:multiLevelType w:val="hybridMultilevel"/>
    <w:tmpl w:val="3272C480"/>
    <w:lvl w:ilvl="0" w:tplc="FC828E1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F69C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B3A8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F154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910F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F145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E2FA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B44F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322AF"/>
    <w:rsid w:val="00055E9C"/>
    <w:rsid w:val="00061287"/>
    <w:rsid w:val="00071F00"/>
    <w:rsid w:val="00076D5F"/>
    <w:rsid w:val="000843BC"/>
    <w:rsid w:val="000A2E97"/>
    <w:rsid w:val="000A550D"/>
    <w:rsid w:val="000D3CDD"/>
    <w:rsid w:val="000D7C31"/>
    <w:rsid w:val="00100DC8"/>
    <w:rsid w:val="001324C2"/>
    <w:rsid w:val="00144C96"/>
    <w:rsid w:val="001473C9"/>
    <w:rsid w:val="00184E1C"/>
    <w:rsid w:val="00191E71"/>
    <w:rsid w:val="001A597F"/>
    <w:rsid w:val="001C1B9C"/>
    <w:rsid w:val="001D110B"/>
    <w:rsid w:val="001E4350"/>
    <w:rsid w:val="00222E9B"/>
    <w:rsid w:val="00233105"/>
    <w:rsid w:val="0024680E"/>
    <w:rsid w:val="00253687"/>
    <w:rsid w:val="002B08DF"/>
    <w:rsid w:val="002C7E3F"/>
    <w:rsid w:val="002D2D9F"/>
    <w:rsid w:val="002D7A72"/>
    <w:rsid w:val="002F08F4"/>
    <w:rsid w:val="00300824"/>
    <w:rsid w:val="00313A4F"/>
    <w:rsid w:val="003358DD"/>
    <w:rsid w:val="00346967"/>
    <w:rsid w:val="00361EBB"/>
    <w:rsid w:val="003A2566"/>
    <w:rsid w:val="003E030F"/>
    <w:rsid w:val="003E6E89"/>
    <w:rsid w:val="00412586"/>
    <w:rsid w:val="004158EC"/>
    <w:rsid w:val="004471B0"/>
    <w:rsid w:val="0049126E"/>
    <w:rsid w:val="004A3C96"/>
    <w:rsid w:val="004C2445"/>
    <w:rsid w:val="004E7565"/>
    <w:rsid w:val="004F0C5E"/>
    <w:rsid w:val="004F4170"/>
    <w:rsid w:val="005014C2"/>
    <w:rsid w:val="00522F0B"/>
    <w:rsid w:val="005337AF"/>
    <w:rsid w:val="00535FAB"/>
    <w:rsid w:val="005615FC"/>
    <w:rsid w:val="0057477E"/>
    <w:rsid w:val="0057596F"/>
    <w:rsid w:val="005C50F9"/>
    <w:rsid w:val="005C6CD6"/>
    <w:rsid w:val="005F6BB1"/>
    <w:rsid w:val="00602E4F"/>
    <w:rsid w:val="00613CE2"/>
    <w:rsid w:val="006458F8"/>
    <w:rsid w:val="006560DD"/>
    <w:rsid w:val="00672273"/>
    <w:rsid w:val="007206CD"/>
    <w:rsid w:val="0076351F"/>
    <w:rsid w:val="007A3EA3"/>
    <w:rsid w:val="007E6D66"/>
    <w:rsid w:val="00800DB9"/>
    <w:rsid w:val="0082186C"/>
    <w:rsid w:val="008356F9"/>
    <w:rsid w:val="008824CC"/>
    <w:rsid w:val="008869A5"/>
    <w:rsid w:val="00894DF2"/>
    <w:rsid w:val="008A3650"/>
    <w:rsid w:val="00944EF6"/>
    <w:rsid w:val="00946B9B"/>
    <w:rsid w:val="009637BC"/>
    <w:rsid w:val="00985B24"/>
    <w:rsid w:val="009B23B5"/>
    <w:rsid w:val="009D6BD8"/>
    <w:rsid w:val="009E36CD"/>
    <w:rsid w:val="00A624F2"/>
    <w:rsid w:val="00A65BAF"/>
    <w:rsid w:val="00A67619"/>
    <w:rsid w:val="00A70C93"/>
    <w:rsid w:val="00A80D75"/>
    <w:rsid w:val="00AA22B4"/>
    <w:rsid w:val="00AC21AC"/>
    <w:rsid w:val="00AC5E95"/>
    <w:rsid w:val="00AD6073"/>
    <w:rsid w:val="00AE439E"/>
    <w:rsid w:val="00B02D58"/>
    <w:rsid w:val="00B04752"/>
    <w:rsid w:val="00B15ABE"/>
    <w:rsid w:val="00B30A67"/>
    <w:rsid w:val="00B3346E"/>
    <w:rsid w:val="00B64EE1"/>
    <w:rsid w:val="00BB045C"/>
    <w:rsid w:val="00BB232A"/>
    <w:rsid w:val="00BE6613"/>
    <w:rsid w:val="00C1274E"/>
    <w:rsid w:val="00C223B5"/>
    <w:rsid w:val="00C3660A"/>
    <w:rsid w:val="00C44DEE"/>
    <w:rsid w:val="00C6399F"/>
    <w:rsid w:val="00CC79F8"/>
    <w:rsid w:val="00CE58C2"/>
    <w:rsid w:val="00D03417"/>
    <w:rsid w:val="00D048E6"/>
    <w:rsid w:val="00D86FEF"/>
    <w:rsid w:val="00D8768D"/>
    <w:rsid w:val="00E40804"/>
    <w:rsid w:val="00EC21D5"/>
    <w:rsid w:val="00EF1397"/>
    <w:rsid w:val="00EF71A5"/>
    <w:rsid w:val="00F27062"/>
    <w:rsid w:val="00F61DD3"/>
    <w:rsid w:val="00F62B11"/>
    <w:rsid w:val="00F662B7"/>
    <w:rsid w:val="00F92310"/>
    <w:rsid w:val="00FD4B50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A72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9B9F-9FD5-464D-AE32-95D798A9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cp:lastPrinted>2018-10-23T14:00:00Z</cp:lastPrinted>
  <dcterms:created xsi:type="dcterms:W3CDTF">2019-01-28T22:33:00Z</dcterms:created>
  <dcterms:modified xsi:type="dcterms:W3CDTF">2019-01-28T22:35:00Z</dcterms:modified>
</cp:coreProperties>
</file>