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DD235E" w:rsidRPr="00700EAD" w:rsidRDefault="00DD235E" w:rsidP="007F546D">
      <w:pPr>
        <w:rPr>
          <w:b/>
          <w:color w:val="000000" w:themeColor="text1"/>
          <w:sz w:val="12"/>
          <w:szCs w:val="12"/>
        </w:rPr>
      </w:pPr>
    </w:p>
    <w:p w:rsidR="000451E0" w:rsidRPr="00700EAD" w:rsidRDefault="000451E0" w:rsidP="000451E0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700EAD" w:rsidRPr="00700EAD" w:rsidTr="00702BFC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8_Programa de implementación de mecanismos de protección y tratamiento de información confidencial y datos personales (en cumplimiento con la normatividad aplicable).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Dirección de la Unidad de Transparencia y buenas Prácticas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2517C2" w:rsidRPr="00700EAD" w:rsidRDefault="0043740A" w:rsidP="0043740A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Deficiencias en e</w:t>
            </w:r>
            <w:r w:rsidR="002517C2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 cumplimiento de las obligaciones 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par</w:t>
            </w:r>
            <w:r w:rsidR="002517C2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 la protección de datos personales, y los mecanismos que deben diseñarse y generarse para dicho fin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15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A0349D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Dar cumplimiento a las disposiciones de las nuevas leyes en materia de protección de datos personales.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702BFC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</w:tr>
      <w:tr w:rsidR="00700EAD" w:rsidRPr="00700EAD" w:rsidTr="0051753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83F20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83F20" w:rsidRPr="00700EAD" w:rsidRDefault="00583F20" w:rsidP="00583F2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01/12/2018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83F20" w:rsidRPr="00700EAD" w:rsidRDefault="00583F20" w:rsidP="00583F2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31/09/2019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FFFFFF" w:themeFill="background1"/>
          </w:tcPr>
          <w:p w:rsidR="00517532" w:rsidRPr="00700EAD" w:rsidRDefault="00583F2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647657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51753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0451E0" w:rsidRPr="00700EAD" w:rsidRDefault="000451E0" w:rsidP="000451E0">
      <w:pPr>
        <w:rPr>
          <w:rFonts w:cstheme="minorHAnsi"/>
          <w:color w:val="000000" w:themeColor="text1"/>
        </w:rPr>
      </w:pPr>
      <w:r w:rsidRPr="00700EAD">
        <w:rPr>
          <w:rFonts w:cstheme="minorHAnsi"/>
          <w:color w:val="000000" w:themeColor="text1"/>
        </w:rPr>
        <w:br w:type="page"/>
      </w:r>
    </w:p>
    <w:p w:rsidR="000451E0" w:rsidRPr="00700EAD" w:rsidRDefault="000451E0" w:rsidP="000451E0">
      <w:pPr>
        <w:rPr>
          <w:rFonts w:cstheme="minorHAnsi"/>
          <w:color w:val="000000" w:themeColor="text1"/>
        </w:rPr>
      </w:pPr>
    </w:p>
    <w:p w:rsidR="000451E0" w:rsidRPr="00700EAD" w:rsidRDefault="000451E0" w:rsidP="000451E0">
      <w:pPr>
        <w:rPr>
          <w:rFonts w:cstheme="minorHAnsi"/>
          <w:b/>
          <w:color w:val="000000" w:themeColor="text1"/>
        </w:rPr>
      </w:pPr>
    </w:p>
    <w:p w:rsidR="000451E0" w:rsidRPr="00700EAD" w:rsidRDefault="000451E0" w:rsidP="000451E0">
      <w:pPr>
        <w:rPr>
          <w:rFonts w:cstheme="minorHAnsi"/>
          <w:b/>
          <w:color w:val="000000" w:themeColor="text1"/>
          <w:sz w:val="40"/>
        </w:rPr>
      </w:pPr>
      <w:r w:rsidRPr="00700EAD">
        <w:rPr>
          <w:rFonts w:cstheme="minorHAnsi"/>
          <w:b/>
          <w:color w:val="000000" w:themeColor="text1"/>
          <w:sz w:val="40"/>
        </w:rPr>
        <w:t>ANEXO 2</w:t>
      </w:r>
      <w:r w:rsidR="00D814FE" w:rsidRPr="00700EAD">
        <w:rPr>
          <w:rFonts w:cstheme="minorHAnsi"/>
          <w:b/>
          <w:color w:val="000000" w:themeColor="text1"/>
          <w:sz w:val="40"/>
        </w:rPr>
        <w:t>: OPERACIÓN</w:t>
      </w:r>
      <w:r w:rsidRPr="00700EAD">
        <w:rPr>
          <w:rFonts w:cstheme="minorHAnsi"/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5188" w:type="pct"/>
        <w:tblLook w:val="04A0" w:firstRow="1" w:lastRow="0" w:firstColumn="1" w:lastColumn="0" w:noHBand="0" w:noVBand="1"/>
      </w:tblPr>
      <w:tblGrid>
        <w:gridCol w:w="3176"/>
        <w:gridCol w:w="1432"/>
        <w:gridCol w:w="342"/>
        <w:gridCol w:w="1006"/>
        <w:gridCol w:w="2497"/>
        <w:gridCol w:w="1111"/>
        <w:gridCol w:w="1240"/>
        <w:gridCol w:w="1287"/>
        <w:gridCol w:w="1392"/>
      </w:tblGrid>
      <w:tr w:rsidR="00700EAD" w:rsidRPr="00700EAD" w:rsidTr="004B49C1">
        <w:trPr>
          <w:trHeight w:val="547"/>
        </w:trPr>
        <w:tc>
          <w:tcPr>
            <w:tcW w:w="1179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21" w:type="pct"/>
            <w:gridSpan w:val="8"/>
            <w:shd w:val="clear" w:color="auto" w:fill="auto"/>
          </w:tcPr>
          <w:p w:rsidR="000451E0" w:rsidRPr="00700EAD" w:rsidRDefault="000451E0" w:rsidP="00840693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Cumplimiento de la totalidad de obligaciones en materia de correcto tratamiento y protección de datos personales.</w:t>
            </w:r>
          </w:p>
        </w:tc>
      </w:tr>
      <w:tr w:rsidR="00700EAD" w:rsidRPr="00700EAD" w:rsidTr="004B49C1">
        <w:trPr>
          <w:trHeight w:val="547"/>
        </w:trPr>
        <w:tc>
          <w:tcPr>
            <w:tcW w:w="1179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21" w:type="pct"/>
            <w:gridSpan w:val="8"/>
            <w:shd w:val="clear" w:color="auto" w:fill="auto"/>
          </w:tcPr>
          <w:p w:rsidR="000451E0" w:rsidRPr="00700EAD" w:rsidRDefault="00FA7672" w:rsidP="00840693">
            <w:pPr>
              <w:jc w:val="both"/>
              <w:rPr>
                <w:b/>
                <w:color w:val="000000" w:themeColor="text1"/>
                <w:sz w:val="40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0451E0"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Planeación e implementación de cada una de las obligaciones en materia de tratamiento y protección de datos personales en posesión de sujetos obligados.</w:t>
            </w: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4B49C1">
        <w:trPr>
          <w:trHeight w:val="547"/>
        </w:trPr>
        <w:tc>
          <w:tcPr>
            <w:tcW w:w="1179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Objetivos del programa estratégico</w:t>
            </w:r>
          </w:p>
        </w:tc>
        <w:tc>
          <w:tcPr>
            <w:tcW w:w="3821" w:type="pct"/>
            <w:gridSpan w:val="8"/>
            <w:shd w:val="clear" w:color="auto" w:fill="FABF8F" w:themeFill="accent6" w:themeFillTint="9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4B49C1">
        <w:trPr>
          <w:trHeight w:val="547"/>
        </w:trPr>
        <w:tc>
          <w:tcPr>
            <w:tcW w:w="1179" w:type="pc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821" w:type="pct"/>
            <w:gridSpan w:val="8"/>
            <w:shd w:val="clear" w:color="auto" w:fill="FABF8F" w:themeFill="accent6" w:themeFillTint="9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87572B">
        <w:tc>
          <w:tcPr>
            <w:tcW w:w="1179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Beneficios </w:t>
            </w:r>
          </w:p>
        </w:tc>
        <w:tc>
          <w:tcPr>
            <w:tcW w:w="660" w:type="pct"/>
            <w:gridSpan w:val="2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Corto Plazo</w:t>
            </w:r>
          </w:p>
        </w:tc>
        <w:tc>
          <w:tcPr>
            <w:tcW w:w="1714" w:type="pct"/>
            <w:gridSpan w:val="3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Mediano Plazo</w:t>
            </w:r>
          </w:p>
        </w:tc>
        <w:tc>
          <w:tcPr>
            <w:tcW w:w="1447" w:type="pct"/>
            <w:gridSpan w:val="3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Largo Plazo</w:t>
            </w:r>
          </w:p>
        </w:tc>
      </w:tr>
      <w:tr w:rsidR="00700EAD" w:rsidRPr="00700EAD" w:rsidTr="0087572B">
        <w:tc>
          <w:tcPr>
            <w:tcW w:w="1179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714" w:type="pct"/>
            <w:gridSpan w:val="3"/>
            <w:shd w:val="clear" w:color="auto" w:fill="auto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87572B">
        <w:trPr>
          <w:trHeight w:val="579"/>
        </w:trPr>
        <w:tc>
          <w:tcPr>
            <w:tcW w:w="1179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Nombre del Indicador </w:t>
            </w:r>
          </w:p>
        </w:tc>
        <w:tc>
          <w:tcPr>
            <w:tcW w:w="532" w:type="pct"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02" w:type="pct"/>
            <w:gridSpan w:val="2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Definición del indicador </w:t>
            </w:r>
          </w:p>
        </w:tc>
        <w:tc>
          <w:tcPr>
            <w:tcW w:w="927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Método del calculo</w:t>
            </w:r>
          </w:p>
        </w:tc>
        <w:tc>
          <w:tcPr>
            <w:tcW w:w="413" w:type="pct"/>
            <w:vMerge w:val="restart"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>Unidad de medida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Frecuencia de medida </w:t>
            </w:r>
          </w:p>
        </w:tc>
        <w:tc>
          <w:tcPr>
            <w:tcW w:w="469" w:type="pct"/>
            <w:vMerge w:val="restart"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base</w:t>
            </w:r>
          </w:p>
        </w:tc>
        <w:tc>
          <w:tcPr>
            <w:tcW w:w="517" w:type="pct"/>
            <w:vMerge w:val="restart"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87572B">
        <w:trPr>
          <w:trHeight w:val="405"/>
        </w:trPr>
        <w:tc>
          <w:tcPr>
            <w:tcW w:w="1179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32" w:type="pct"/>
            <w:shd w:val="clear" w:color="auto" w:fill="A6A6A6" w:themeFill="background1" w:themeFillShade="A6"/>
          </w:tcPr>
          <w:p w:rsidR="000451E0" w:rsidRPr="00700EAD" w:rsidRDefault="000451E0" w:rsidP="00A77264">
            <w:pPr>
              <w:pStyle w:val="Prrafodelista"/>
              <w:numPr>
                <w:ilvl w:val="0"/>
                <w:numId w:val="10"/>
              </w:numPr>
              <w:ind w:left="337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Eficacia</w:t>
            </w:r>
          </w:p>
          <w:p w:rsidR="000451E0" w:rsidRPr="00700EAD" w:rsidRDefault="000451E0" w:rsidP="00A77264">
            <w:pPr>
              <w:pStyle w:val="Prrafodelista"/>
              <w:numPr>
                <w:ilvl w:val="0"/>
                <w:numId w:val="10"/>
              </w:numPr>
              <w:ind w:left="337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0451E0" w:rsidRPr="00700EAD" w:rsidRDefault="000451E0" w:rsidP="00A77264">
            <w:pPr>
              <w:pStyle w:val="Prrafodelista"/>
              <w:numPr>
                <w:ilvl w:val="0"/>
                <w:numId w:val="10"/>
              </w:numPr>
              <w:ind w:left="337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0451E0" w:rsidRPr="00700EAD" w:rsidRDefault="000451E0" w:rsidP="00A77264">
            <w:pPr>
              <w:pStyle w:val="Prrafodelista"/>
              <w:numPr>
                <w:ilvl w:val="0"/>
                <w:numId w:val="10"/>
              </w:numPr>
              <w:ind w:left="337"/>
              <w:rPr>
                <w:rFonts w:cstheme="minorHAnsi"/>
                <w:b/>
                <w:color w:val="000000" w:themeColor="text1"/>
              </w:rPr>
            </w:pPr>
            <w:r w:rsidRPr="00700EAD">
              <w:rPr>
                <w:rFonts w:cstheme="minorHAnsi"/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02" w:type="pct"/>
            <w:gridSpan w:val="2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7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13" w:type="pct"/>
            <w:vMerge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69" w:type="pct"/>
            <w:vMerge/>
            <w:shd w:val="clear" w:color="auto" w:fill="D9D9D9" w:themeFill="background1" w:themeFillShade="D9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7" w:type="pct"/>
            <w:vMerge/>
            <w:shd w:val="clear" w:color="auto" w:fill="A6A6A6" w:themeFill="background1" w:themeFillShade="A6"/>
          </w:tcPr>
          <w:p w:rsidR="000451E0" w:rsidRPr="00700EAD" w:rsidRDefault="000451E0" w:rsidP="000451E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00EAD" w:rsidRPr="00700EAD" w:rsidTr="0087572B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0451E0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</w:rPr>
              <w:t>Obligaciones de protección y tratamiento de datos personales.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4A263E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Eficiencia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840693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Cumplimiento de obligaciones con mecanismos de protección y tratamiento de información confidencial y datos personales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D311D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Número de obligaciones con mecanismos de protección y tratamiento de información confidencial y datos personales realizadas en el año 2019 / Número de obligaciones con mecanismos de protección y tratamiento de información confidencial y datos personales realizadas en el año 2018*100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D311DB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Porcentaje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Trimestral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100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 realizadas.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2B" w:rsidRPr="00700EAD" w:rsidRDefault="0087572B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100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 a realizar.</w:t>
            </w:r>
          </w:p>
        </w:tc>
      </w:tr>
      <w:tr w:rsidR="00700EAD" w:rsidRPr="00700EAD" w:rsidTr="0087572B">
        <w:tc>
          <w:tcPr>
            <w:tcW w:w="2213" w:type="pct"/>
            <w:gridSpan w:val="4"/>
            <w:shd w:val="clear" w:color="auto" w:fill="D9D9D9" w:themeFill="background1" w:themeFillShade="D9"/>
          </w:tcPr>
          <w:p w:rsidR="000451E0" w:rsidRPr="00700EAD" w:rsidRDefault="000451E0" w:rsidP="00A77264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Clave presupuestal determinada para seguimiento del gasto</w:t>
            </w:r>
            <w:r w:rsidR="00A77264" w:rsidRPr="00700EA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787" w:type="pct"/>
            <w:gridSpan w:val="5"/>
            <w:shd w:val="clear" w:color="auto" w:fill="FABF8F" w:themeFill="accent6" w:themeFillTint="99"/>
          </w:tcPr>
          <w:p w:rsidR="000451E0" w:rsidRPr="00700EAD" w:rsidRDefault="000451E0" w:rsidP="000451E0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0451E0" w:rsidRPr="00700EAD" w:rsidRDefault="000451E0" w:rsidP="000451E0">
      <w:pPr>
        <w:rPr>
          <w:rFonts w:cstheme="minorHAnsi"/>
          <w:color w:val="000000" w:themeColor="text1"/>
        </w:rPr>
      </w:pPr>
    </w:p>
    <w:p w:rsidR="000451E0" w:rsidRPr="00700EAD" w:rsidRDefault="000451E0" w:rsidP="000451E0">
      <w:pPr>
        <w:rPr>
          <w:rFonts w:cstheme="minorHAnsi"/>
          <w:color w:val="000000" w:themeColor="text1"/>
        </w:rPr>
      </w:pPr>
    </w:p>
    <w:p w:rsidR="000451E0" w:rsidRPr="00700EAD" w:rsidRDefault="000451E0" w:rsidP="000451E0">
      <w:pPr>
        <w:rPr>
          <w:rFonts w:cstheme="minorHAnsi"/>
          <w:b/>
          <w:color w:val="000000" w:themeColor="text1"/>
          <w:sz w:val="40"/>
        </w:rPr>
      </w:pPr>
      <w:r w:rsidRPr="00700EAD">
        <w:rPr>
          <w:rFonts w:cstheme="minorHAnsi"/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FA7672" w:rsidRPr="00700EAD" w:rsidRDefault="00FA767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Planeación e implementación de cada una de las obligaciones en materia de tratamiento y protección de datos personales en posesión de sujetos obligados</w:t>
            </w:r>
          </w:p>
        </w:tc>
        <w:tc>
          <w:tcPr>
            <w:tcW w:w="259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FA7672" w:rsidRPr="00700EAD" w:rsidRDefault="00FA7672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A7672" w:rsidRPr="00700EAD" w:rsidRDefault="00FA7672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B93040" w:rsidRPr="00700EAD" w:rsidRDefault="00B93040" w:rsidP="000451E0">
      <w:pPr>
        <w:rPr>
          <w:rFonts w:cstheme="minorHAnsi"/>
          <w:b/>
          <w:color w:val="000000" w:themeColor="text1"/>
          <w:sz w:val="40"/>
        </w:rPr>
      </w:pPr>
      <w:bookmarkStart w:id="0" w:name="_GoBack"/>
      <w:bookmarkEnd w:id="0"/>
    </w:p>
    <w:sectPr w:rsidR="00B93040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22304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16D9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3A4D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1C53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04E76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3DF4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F634-4910-433B-89A3-A62264B7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2019-01-30T18:10:00Z</dcterms:created>
  <dcterms:modified xsi:type="dcterms:W3CDTF">2019-01-30T18:23:00Z</dcterms:modified>
</cp:coreProperties>
</file>