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7A272C" w:rsidRDefault="00985B24" w:rsidP="00985B24">
      <w:pPr>
        <w:rPr>
          <w:b/>
          <w:color w:val="000000" w:themeColor="text1"/>
          <w:sz w:val="40"/>
        </w:rPr>
      </w:pPr>
      <w:bookmarkStart w:id="0" w:name="_GoBack"/>
    </w:p>
    <w:p w:rsidR="006560DD" w:rsidRPr="007A272C" w:rsidRDefault="006560DD" w:rsidP="00985B24">
      <w:pPr>
        <w:rPr>
          <w:color w:val="000000" w:themeColor="text1"/>
        </w:rPr>
      </w:pPr>
      <w:r w:rsidRPr="007A272C">
        <w:rPr>
          <w:b/>
          <w:color w:val="000000" w:themeColor="text1"/>
          <w:sz w:val="40"/>
        </w:rPr>
        <w:t>ANEXO 1</w:t>
      </w:r>
      <w:r w:rsidR="00985B24" w:rsidRPr="007A272C">
        <w:rPr>
          <w:b/>
          <w:color w:val="000000" w:themeColor="text1"/>
          <w:sz w:val="40"/>
        </w:rPr>
        <w:t xml:space="preserve">: DATOS </w:t>
      </w:r>
      <w:r w:rsidRPr="007A272C">
        <w:rPr>
          <w:b/>
          <w:color w:val="000000" w:themeColor="text1"/>
          <w:sz w:val="40"/>
        </w:rPr>
        <w:t>GENERALES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46"/>
        <w:gridCol w:w="1026"/>
        <w:gridCol w:w="887"/>
        <w:gridCol w:w="427"/>
        <w:gridCol w:w="564"/>
        <w:gridCol w:w="1000"/>
        <w:gridCol w:w="988"/>
        <w:gridCol w:w="1417"/>
        <w:gridCol w:w="2268"/>
        <w:gridCol w:w="1418"/>
        <w:gridCol w:w="2268"/>
      </w:tblGrid>
      <w:tr w:rsidR="007A272C" w:rsidRPr="007A272C" w:rsidTr="00DB4984">
        <w:tc>
          <w:tcPr>
            <w:tcW w:w="3686" w:type="dxa"/>
            <w:gridSpan w:val="4"/>
            <w:shd w:val="clear" w:color="auto" w:fill="D9D9D9" w:themeFill="background1" w:themeFillShade="D9"/>
          </w:tcPr>
          <w:p w:rsidR="0024680E" w:rsidRPr="007A272C" w:rsidRDefault="00DB4984" w:rsidP="00031BE1">
            <w:pPr>
              <w:rPr>
                <w:color w:val="000000" w:themeColor="text1"/>
              </w:rPr>
            </w:pPr>
            <w:r w:rsidRPr="007A272C">
              <w:rPr>
                <w:color w:val="000000" w:themeColor="text1"/>
              </w:rPr>
              <w:t>A)</w:t>
            </w:r>
            <w:r w:rsidR="0024680E" w:rsidRPr="007A272C">
              <w:rPr>
                <w:color w:val="000000" w:themeColor="text1"/>
              </w:rPr>
              <w:t>Nombre del programa/proyecto/</w:t>
            </w:r>
            <w:r w:rsidR="00031BE1" w:rsidRPr="007A272C">
              <w:rPr>
                <w:color w:val="000000" w:themeColor="text1"/>
              </w:rPr>
              <w:t xml:space="preserve"> </w:t>
            </w:r>
            <w:r w:rsidR="0024680E" w:rsidRPr="007A272C">
              <w:rPr>
                <w:color w:val="000000" w:themeColor="text1"/>
              </w:rPr>
              <w:t xml:space="preserve">servicio/campaña   </w:t>
            </w:r>
          </w:p>
        </w:tc>
        <w:tc>
          <w:tcPr>
            <w:tcW w:w="6237" w:type="dxa"/>
            <w:gridSpan w:val="5"/>
          </w:tcPr>
          <w:p w:rsidR="0024680E" w:rsidRPr="007A272C" w:rsidRDefault="008C2070" w:rsidP="00DB4984">
            <w:pPr>
              <w:pStyle w:val="Sinespaciado"/>
              <w:rPr>
                <w:rFonts w:ascii="Arial" w:hAnsi="Arial" w:cs="Arial"/>
                <w:color w:val="000000" w:themeColor="text1"/>
                <w:sz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</w:rPr>
              <w:t>Señalización Vertical (Restrictiva, Preventiva e Informativa)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24680E" w:rsidRPr="007A272C" w:rsidRDefault="0024680E" w:rsidP="00275E11">
            <w:pPr>
              <w:rPr>
                <w:color w:val="000000" w:themeColor="text1"/>
              </w:rPr>
            </w:pPr>
          </w:p>
          <w:p w:rsidR="00B648A2" w:rsidRPr="007A272C" w:rsidRDefault="00B648A2" w:rsidP="00275E11">
            <w:pPr>
              <w:rPr>
                <w:color w:val="000000" w:themeColor="text1"/>
              </w:rPr>
            </w:pPr>
          </w:p>
          <w:p w:rsidR="0024680E" w:rsidRPr="007A272C" w:rsidRDefault="0024680E" w:rsidP="00275E11">
            <w:pPr>
              <w:rPr>
                <w:color w:val="000000" w:themeColor="text1"/>
              </w:rPr>
            </w:pPr>
            <w:r w:rsidRPr="007A272C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8941C5" w:rsidRPr="007A272C" w:rsidRDefault="008941C5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DA4255" w:rsidRPr="007A272C" w:rsidRDefault="00DA4255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24680E" w:rsidRPr="007A272C" w:rsidRDefault="00B648A2" w:rsidP="00B648A2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</w:rPr>
              <w:t xml:space="preserve">III. </w:t>
            </w:r>
            <w:r w:rsidR="008941C5" w:rsidRPr="007A272C">
              <w:rPr>
                <w:rFonts w:ascii="Arial" w:hAnsi="Arial" w:cs="Arial"/>
                <w:color w:val="000000" w:themeColor="text1"/>
                <w:sz w:val="18"/>
              </w:rPr>
              <w:t xml:space="preserve">Prestación de </w:t>
            </w:r>
            <w:r w:rsidRPr="007A272C">
              <w:rPr>
                <w:rFonts w:ascii="Arial" w:hAnsi="Arial" w:cs="Arial"/>
                <w:color w:val="000000" w:themeColor="text1"/>
                <w:sz w:val="18"/>
              </w:rPr>
              <w:t>S</w:t>
            </w:r>
            <w:r w:rsidR="008941C5" w:rsidRPr="007A272C">
              <w:rPr>
                <w:rFonts w:ascii="Arial" w:hAnsi="Arial" w:cs="Arial"/>
                <w:color w:val="000000" w:themeColor="text1"/>
                <w:sz w:val="18"/>
              </w:rPr>
              <w:t xml:space="preserve">ervicios </w:t>
            </w:r>
            <w:r w:rsidRPr="007A272C">
              <w:rPr>
                <w:rFonts w:ascii="Arial" w:hAnsi="Arial" w:cs="Arial"/>
                <w:color w:val="000000" w:themeColor="text1"/>
                <w:sz w:val="18"/>
              </w:rPr>
              <w:t>P</w:t>
            </w:r>
            <w:r w:rsidR="008941C5" w:rsidRPr="007A272C">
              <w:rPr>
                <w:rFonts w:ascii="Arial" w:hAnsi="Arial" w:cs="Arial"/>
                <w:color w:val="000000" w:themeColor="text1"/>
                <w:sz w:val="18"/>
              </w:rPr>
              <w:t xml:space="preserve">úblicos </w:t>
            </w:r>
            <w:r w:rsidRPr="007A272C">
              <w:rPr>
                <w:rFonts w:ascii="Arial" w:hAnsi="Arial" w:cs="Arial"/>
                <w:color w:val="000000" w:themeColor="text1"/>
                <w:sz w:val="18"/>
              </w:rPr>
              <w:t>E</w:t>
            </w:r>
            <w:r w:rsidR="008941C5" w:rsidRPr="007A272C">
              <w:rPr>
                <w:rFonts w:ascii="Arial" w:hAnsi="Arial" w:cs="Arial"/>
                <w:color w:val="000000" w:themeColor="text1"/>
                <w:sz w:val="18"/>
              </w:rPr>
              <w:t xml:space="preserve">ficientes y </w:t>
            </w:r>
            <w:r w:rsidRPr="007A272C">
              <w:rPr>
                <w:rFonts w:ascii="Arial" w:hAnsi="Arial" w:cs="Arial"/>
                <w:color w:val="000000" w:themeColor="text1"/>
                <w:sz w:val="18"/>
              </w:rPr>
              <w:t>Cercanos.</w:t>
            </w:r>
          </w:p>
        </w:tc>
      </w:tr>
      <w:tr w:rsidR="007A272C" w:rsidRPr="007A272C" w:rsidTr="00DB4984">
        <w:tc>
          <w:tcPr>
            <w:tcW w:w="3686" w:type="dxa"/>
            <w:gridSpan w:val="4"/>
            <w:shd w:val="clear" w:color="auto" w:fill="D9D9D9" w:themeFill="background1" w:themeFillShade="D9"/>
          </w:tcPr>
          <w:p w:rsidR="0024680E" w:rsidRPr="007A272C" w:rsidRDefault="00DB4984" w:rsidP="00031BE1">
            <w:pPr>
              <w:rPr>
                <w:color w:val="000000" w:themeColor="text1"/>
              </w:rPr>
            </w:pPr>
            <w:r w:rsidRPr="007A272C">
              <w:rPr>
                <w:color w:val="000000" w:themeColor="text1"/>
              </w:rPr>
              <w:t>B)</w:t>
            </w:r>
            <w:r w:rsidR="0024680E" w:rsidRPr="007A272C">
              <w:rPr>
                <w:color w:val="000000" w:themeColor="text1"/>
              </w:rPr>
              <w:t>Dirección o área responsable</w:t>
            </w:r>
          </w:p>
          <w:p w:rsidR="0057477E" w:rsidRPr="007A272C" w:rsidRDefault="0057477E" w:rsidP="00031BE1">
            <w:pPr>
              <w:rPr>
                <w:color w:val="000000" w:themeColor="text1"/>
              </w:rPr>
            </w:pPr>
          </w:p>
        </w:tc>
        <w:tc>
          <w:tcPr>
            <w:tcW w:w="6237" w:type="dxa"/>
            <w:gridSpan w:val="5"/>
          </w:tcPr>
          <w:p w:rsidR="0024680E" w:rsidRPr="007A272C" w:rsidRDefault="00162EBB" w:rsidP="00DB4984">
            <w:pPr>
              <w:rPr>
                <w:rFonts w:ascii="CG Omega" w:hAnsi="CG Omega"/>
                <w:color w:val="000000" w:themeColor="text1"/>
                <w:sz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</w:rPr>
              <w:t>D</w:t>
            </w:r>
            <w:r w:rsidR="001C4C57" w:rsidRPr="007A272C">
              <w:rPr>
                <w:rFonts w:ascii="Arial" w:hAnsi="Arial" w:cs="Arial"/>
                <w:color w:val="000000" w:themeColor="text1"/>
                <w:sz w:val="18"/>
              </w:rPr>
              <w:t>epartamento de Mejoramiento e Imagen Urbana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24680E" w:rsidRPr="007A272C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7A272C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7A272C" w:rsidRPr="007A272C" w:rsidTr="00DB4984">
        <w:trPr>
          <w:trHeight w:val="269"/>
        </w:trPr>
        <w:tc>
          <w:tcPr>
            <w:tcW w:w="3686" w:type="dxa"/>
            <w:gridSpan w:val="4"/>
            <w:vMerge w:val="restart"/>
            <w:shd w:val="clear" w:color="auto" w:fill="D9D9D9" w:themeFill="background1" w:themeFillShade="D9"/>
          </w:tcPr>
          <w:p w:rsidR="0024680E" w:rsidRPr="007A272C" w:rsidRDefault="00DB4984" w:rsidP="00031BE1">
            <w:pPr>
              <w:rPr>
                <w:color w:val="000000" w:themeColor="text1"/>
              </w:rPr>
            </w:pPr>
            <w:r w:rsidRPr="007A272C">
              <w:rPr>
                <w:color w:val="000000" w:themeColor="text1"/>
              </w:rPr>
              <w:t>C)</w:t>
            </w:r>
            <w:r w:rsidR="0024680E" w:rsidRPr="007A272C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237" w:type="dxa"/>
            <w:gridSpan w:val="5"/>
            <w:vMerge w:val="restart"/>
          </w:tcPr>
          <w:p w:rsidR="0047285A" w:rsidRPr="007A272C" w:rsidRDefault="0047285A" w:rsidP="00863443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</w:rPr>
              <w:t xml:space="preserve">Uno de los problemas en torno al equipamiento vial es la estructura de señalización (restrictiva, preventiva e informativa), especialmente desde la perspectiva de un San Pedro, Tlaquepaque  turístico de calidad, señalización que carece de integridad, de detalle, de continuidad y de ubicación, si los propios habitantes de este Municipio sufrimos por sus características actuales, nuestros visitantes lo menos que padecen es confusión. </w:t>
            </w:r>
          </w:p>
          <w:p w:rsidR="0055600F" w:rsidRPr="007A272C" w:rsidRDefault="0055600F" w:rsidP="00863443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24680E" w:rsidRPr="007A272C" w:rsidRDefault="0047285A" w:rsidP="0055600F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</w:rPr>
              <w:t xml:space="preserve">Complementariamente, es necesario señalar, con orden y continuidad los </w:t>
            </w:r>
            <w:r w:rsidR="00A82728" w:rsidRPr="007A272C">
              <w:rPr>
                <w:rFonts w:ascii="Arial" w:hAnsi="Arial" w:cs="Arial"/>
                <w:color w:val="000000" w:themeColor="text1"/>
                <w:sz w:val="18"/>
              </w:rPr>
              <w:t>elementos adecuados, así</w:t>
            </w:r>
            <w:r w:rsidR="0055600F" w:rsidRPr="007A272C">
              <w:rPr>
                <w:rFonts w:ascii="Arial" w:hAnsi="Arial" w:cs="Arial"/>
                <w:color w:val="000000" w:themeColor="text1"/>
                <w:sz w:val="18"/>
              </w:rPr>
              <w:t xml:space="preserve"> mismo, </w:t>
            </w:r>
            <w:r w:rsidR="00A82728" w:rsidRPr="007A272C">
              <w:rPr>
                <w:rFonts w:ascii="Arial" w:hAnsi="Arial" w:cs="Arial"/>
                <w:color w:val="000000" w:themeColor="text1"/>
                <w:sz w:val="18"/>
              </w:rPr>
              <w:t>en conjunto con el señalamiento horizontal los carriles de circulación de nuestras calles y avenidas, otro punto muy importantes es no informar que es lo que no se puede, sino que es lo p</w:t>
            </w:r>
            <w:r w:rsidR="0055600F" w:rsidRPr="007A272C">
              <w:rPr>
                <w:rFonts w:ascii="Arial" w:hAnsi="Arial" w:cs="Arial"/>
                <w:color w:val="000000" w:themeColor="text1"/>
                <w:sz w:val="18"/>
              </w:rPr>
              <w:t>ermitido, una acción de gran trascendencia para mejorar nuestra seguridad vial seria que nuestras calles secundarias y terciarias sean de un solo sentido, cabe señalar que una buena campaña de socialización de educación vial amplia, obligatoria y permanente, complementada con un adecuado y verdadero servicio de vigilancia que permita evolucionar hacia una sociedad de conductores, ciclistas y peatones educados.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24680E" w:rsidRPr="007A272C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7A272C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7A272C" w:rsidRPr="007A272C" w:rsidTr="00DB4984">
        <w:trPr>
          <w:trHeight w:val="385"/>
        </w:trPr>
        <w:tc>
          <w:tcPr>
            <w:tcW w:w="3686" w:type="dxa"/>
            <w:gridSpan w:val="4"/>
            <w:vMerge/>
            <w:shd w:val="clear" w:color="auto" w:fill="D9D9D9" w:themeFill="background1" w:themeFillShade="D9"/>
          </w:tcPr>
          <w:p w:rsidR="0024680E" w:rsidRPr="007A272C" w:rsidRDefault="0024680E" w:rsidP="00031BE1">
            <w:pPr>
              <w:rPr>
                <w:color w:val="000000" w:themeColor="text1"/>
              </w:rPr>
            </w:pPr>
          </w:p>
        </w:tc>
        <w:tc>
          <w:tcPr>
            <w:tcW w:w="6237" w:type="dxa"/>
            <w:gridSpan w:val="5"/>
            <w:vMerge/>
          </w:tcPr>
          <w:p w:rsidR="0024680E" w:rsidRPr="007A272C" w:rsidRDefault="0024680E" w:rsidP="00275E1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24680E" w:rsidRPr="007A272C" w:rsidRDefault="0024680E" w:rsidP="00275E11">
            <w:pPr>
              <w:rPr>
                <w:color w:val="000000" w:themeColor="text1"/>
              </w:rPr>
            </w:pPr>
          </w:p>
          <w:p w:rsidR="00562DF1" w:rsidRPr="007A272C" w:rsidRDefault="00562DF1" w:rsidP="00275E11">
            <w:pPr>
              <w:rPr>
                <w:color w:val="000000" w:themeColor="text1"/>
              </w:rPr>
            </w:pPr>
          </w:p>
          <w:p w:rsidR="00562DF1" w:rsidRPr="007A272C" w:rsidRDefault="00562DF1" w:rsidP="00275E11">
            <w:pPr>
              <w:rPr>
                <w:color w:val="000000" w:themeColor="text1"/>
              </w:rPr>
            </w:pPr>
          </w:p>
          <w:p w:rsidR="00562DF1" w:rsidRPr="007A272C" w:rsidRDefault="00562DF1" w:rsidP="00275E11">
            <w:pPr>
              <w:rPr>
                <w:color w:val="000000" w:themeColor="text1"/>
              </w:rPr>
            </w:pPr>
          </w:p>
          <w:p w:rsidR="00562DF1" w:rsidRPr="007A272C" w:rsidRDefault="00562DF1" w:rsidP="00275E11">
            <w:pPr>
              <w:rPr>
                <w:color w:val="000000" w:themeColor="text1"/>
              </w:rPr>
            </w:pPr>
          </w:p>
          <w:p w:rsidR="00562DF1" w:rsidRPr="007A272C" w:rsidRDefault="00562DF1" w:rsidP="00275E11">
            <w:pPr>
              <w:rPr>
                <w:color w:val="000000" w:themeColor="text1"/>
              </w:rPr>
            </w:pPr>
          </w:p>
          <w:p w:rsidR="0024680E" w:rsidRPr="007A272C" w:rsidRDefault="0024680E" w:rsidP="00275E11">
            <w:pPr>
              <w:rPr>
                <w:color w:val="000000" w:themeColor="text1"/>
              </w:rPr>
            </w:pPr>
            <w:r w:rsidRPr="007A272C">
              <w:rPr>
                <w:color w:val="000000" w:themeColor="text1"/>
              </w:rP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7A272C" w:rsidRDefault="0024680E" w:rsidP="00275E11">
            <w:pPr>
              <w:jc w:val="both"/>
              <w:rPr>
                <w:color w:val="000000" w:themeColor="text1"/>
              </w:rPr>
            </w:pPr>
          </w:p>
          <w:p w:rsidR="008941C5" w:rsidRPr="007A272C" w:rsidRDefault="008941C5" w:rsidP="00275E11">
            <w:pPr>
              <w:jc w:val="both"/>
              <w:rPr>
                <w:color w:val="000000" w:themeColor="text1"/>
              </w:rPr>
            </w:pPr>
          </w:p>
          <w:p w:rsidR="008941C5" w:rsidRPr="007A272C" w:rsidRDefault="008941C5" w:rsidP="00275E11">
            <w:pPr>
              <w:jc w:val="both"/>
              <w:rPr>
                <w:color w:val="000000" w:themeColor="text1"/>
              </w:rPr>
            </w:pPr>
          </w:p>
          <w:p w:rsidR="008941C5" w:rsidRPr="007A272C" w:rsidRDefault="008941C5" w:rsidP="00275E11">
            <w:pPr>
              <w:jc w:val="both"/>
              <w:rPr>
                <w:color w:val="000000" w:themeColor="text1"/>
              </w:rPr>
            </w:pPr>
          </w:p>
          <w:p w:rsidR="008941C5" w:rsidRPr="007A272C" w:rsidRDefault="008941C5" w:rsidP="00275E11">
            <w:pPr>
              <w:jc w:val="both"/>
              <w:rPr>
                <w:color w:val="000000" w:themeColor="text1"/>
              </w:rPr>
            </w:pPr>
          </w:p>
          <w:p w:rsidR="008941C5" w:rsidRPr="007A272C" w:rsidRDefault="008941C5" w:rsidP="00275E11">
            <w:pPr>
              <w:jc w:val="both"/>
              <w:rPr>
                <w:color w:val="000000" w:themeColor="text1"/>
              </w:rPr>
            </w:pPr>
          </w:p>
          <w:p w:rsidR="008941C5" w:rsidRPr="007A272C" w:rsidRDefault="008941C5" w:rsidP="00275E11">
            <w:pPr>
              <w:jc w:val="both"/>
              <w:rPr>
                <w:color w:val="000000" w:themeColor="text1"/>
              </w:rPr>
            </w:pPr>
          </w:p>
          <w:p w:rsidR="008941C5" w:rsidRPr="007A272C" w:rsidRDefault="008941C5" w:rsidP="00275E11">
            <w:pPr>
              <w:jc w:val="both"/>
              <w:rPr>
                <w:color w:val="000000" w:themeColor="text1"/>
              </w:rPr>
            </w:pPr>
          </w:p>
        </w:tc>
      </w:tr>
      <w:tr w:rsidR="007A272C" w:rsidRPr="007A272C" w:rsidTr="00DB4984">
        <w:trPr>
          <w:trHeight w:val="498"/>
        </w:trPr>
        <w:tc>
          <w:tcPr>
            <w:tcW w:w="3686" w:type="dxa"/>
            <w:gridSpan w:val="4"/>
            <w:shd w:val="clear" w:color="auto" w:fill="D9D9D9" w:themeFill="background1" w:themeFillShade="D9"/>
          </w:tcPr>
          <w:p w:rsidR="0024680E" w:rsidRPr="007A272C" w:rsidRDefault="00DB4984" w:rsidP="00031BE1">
            <w:pPr>
              <w:rPr>
                <w:color w:val="000000" w:themeColor="text1"/>
              </w:rPr>
            </w:pPr>
            <w:r w:rsidRPr="007A272C">
              <w:rPr>
                <w:color w:val="000000" w:themeColor="text1"/>
              </w:rPr>
              <w:t>D)</w:t>
            </w:r>
            <w:r w:rsidR="0024680E" w:rsidRPr="007A272C">
              <w:rPr>
                <w:color w:val="000000" w:themeColor="text1"/>
              </w:rPr>
              <w:t>Ubicación Geográfica/</w:t>
            </w:r>
            <w:r w:rsidR="007206CD" w:rsidRPr="007A272C">
              <w:rPr>
                <w:color w:val="000000" w:themeColor="text1"/>
              </w:rPr>
              <w:t xml:space="preserve"> </w:t>
            </w:r>
            <w:r w:rsidR="0024680E" w:rsidRPr="007A272C">
              <w:rPr>
                <w:color w:val="000000" w:themeColor="text1"/>
              </w:rPr>
              <w:t>Cobertura de Colonias</w:t>
            </w:r>
            <w:r w:rsidRPr="007A272C">
              <w:rPr>
                <w:color w:val="000000" w:themeColor="text1"/>
              </w:rPr>
              <w:t xml:space="preserve">/Cobertura Institucional </w:t>
            </w:r>
            <w:r w:rsidR="0024680E" w:rsidRPr="007A272C">
              <w:rPr>
                <w:color w:val="000000" w:themeColor="text1"/>
              </w:rPr>
              <w:t xml:space="preserve"> </w:t>
            </w:r>
          </w:p>
        </w:tc>
        <w:tc>
          <w:tcPr>
            <w:tcW w:w="6237" w:type="dxa"/>
            <w:gridSpan w:val="5"/>
          </w:tcPr>
          <w:p w:rsidR="0029626C" w:rsidRPr="007A272C" w:rsidRDefault="00832F0D" w:rsidP="00DB4984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</w:rPr>
              <w:t>A</w:t>
            </w:r>
            <w:r w:rsidR="002A055B" w:rsidRPr="007A272C">
              <w:rPr>
                <w:rFonts w:ascii="Arial" w:hAnsi="Arial" w:cs="Arial"/>
                <w:color w:val="000000" w:themeColor="text1"/>
                <w:sz w:val="18"/>
              </w:rPr>
              <w:t>l Municipio en general</w:t>
            </w:r>
            <w:r w:rsidRPr="007A272C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="00EC0F98" w:rsidRPr="007A272C">
              <w:rPr>
                <w:rFonts w:ascii="Arial" w:hAnsi="Arial" w:cs="Arial"/>
                <w:color w:val="000000" w:themeColor="text1"/>
                <w:sz w:val="18"/>
              </w:rPr>
              <w:t>(100%)</w:t>
            </w:r>
          </w:p>
          <w:p w:rsidR="00C41ADF" w:rsidRPr="007A272C" w:rsidRDefault="00C41ADF" w:rsidP="005560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24680E" w:rsidRPr="007A272C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7A272C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7A272C" w:rsidRPr="007A272C" w:rsidTr="00DB4984">
        <w:tc>
          <w:tcPr>
            <w:tcW w:w="3686" w:type="dxa"/>
            <w:gridSpan w:val="4"/>
            <w:shd w:val="clear" w:color="auto" w:fill="D9D9D9" w:themeFill="background1" w:themeFillShade="D9"/>
          </w:tcPr>
          <w:p w:rsidR="0024680E" w:rsidRPr="007A272C" w:rsidRDefault="00DB4984" w:rsidP="00031BE1">
            <w:pPr>
              <w:rPr>
                <w:color w:val="000000" w:themeColor="text1"/>
              </w:rPr>
            </w:pPr>
            <w:r w:rsidRPr="007A272C">
              <w:rPr>
                <w:color w:val="000000" w:themeColor="text1"/>
              </w:rPr>
              <w:t>E)</w:t>
            </w:r>
            <w:r w:rsidR="0024680E" w:rsidRPr="007A272C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237" w:type="dxa"/>
            <w:gridSpan w:val="5"/>
          </w:tcPr>
          <w:p w:rsidR="0029626C" w:rsidRPr="007A272C" w:rsidRDefault="00EC0F98" w:rsidP="00DB4984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</w:rPr>
              <w:t>I</w:t>
            </w:r>
            <w:r w:rsidR="002A055B" w:rsidRPr="007A272C">
              <w:rPr>
                <w:rFonts w:ascii="Arial" w:hAnsi="Arial" w:cs="Arial"/>
                <w:color w:val="000000" w:themeColor="text1"/>
                <w:sz w:val="18"/>
              </w:rPr>
              <w:t>ng</w:t>
            </w:r>
            <w:r w:rsidRPr="007A272C">
              <w:rPr>
                <w:rFonts w:ascii="Arial" w:hAnsi="Arial" w:cs="Arial"/>
                <w:color w:val="000000" w:themeColor="text1"/>
                <w:sz w:val="18"/>
              </w:rPr>
              <w:t>. A</w:t>
            </w:r>
            <w:r w:rsidR="002A055B" w:rsidRPr="007A272C">
              <w:rPr>
                <w:rFonts w:ascii="Arial" w:hAnsi="Arial" w:cs="Arial"/>
                <w:color w:val="000000" w:themeColor="text1"/>
                <w:sz w:val="18"/>
              </w:rPr>
              <w:t>bel Casillas Benites</w:t>
            </w:r>
          </w:p>
          <w:p w:rsidR="00C41ADF" w:rsidRPr="007A272C" w:rsidRDefault="00C41ADF" w:rsidP="0055600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A80D75" w:rsidRPr="007A272C" w:rsidRDefault="00A80D75" w:rsidP="00275E11">
            <w:pPr>
              <w:rPr>
                <w:color w:val="000000" w:themeColor="text1"/>
              </w:rPr>
            </w:pPr>
          </w:p>
          <w:p w:rsidR="00AF5FCE" w:rsidRPr="007A272C" w:rsidRDefault="00AF5FCE" w:rsidP="00275E11">
            <w:pPr>
              <w:rPr>
                <w:color w:val="000000" w:themeColor="text1"/>
              </w:rPr>
            </w:pPr>
          </w:p>
          <w:p w:rsidR="00AF5FCE" w:rsidRPr="007A272C" w:rsidRDefault="00AF5FCE" w:rsidP="00275E11">
            <w:pPr>
              <w:rPr>
                <w:color w:val="000000" w:themeColor="text1"/>
              </w:rPr>
            </w:pPr>
          </w:p>
          <w:p w:rsidR="0024680E" w:rsidRPr="007A272C" w:rsidRDefault="0024680E" w:rsidP="00275E11">
            <w:pPr>
              <w:rPr>
                <w:color w:val="000000" w:themeColor="text1"/>
              </w:rPr>
            </w:pPr>
            <w:r w:rsidRPr="007A272C">
              <w:rPr>
                <w:color w:val="000000" w:themeColor="text1"/>
              </w:rP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7A272C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7A272C" w:rsidRPr="007A272C" w:rsidTr="00DB4984">
        <w:trPr>
          <w:trHeight w:val="503"/>
        </w:trPr>
        <w:tc>
          <w:tcPr>
            <w:tcW w:w="3686" w:type="dxa"/>
            <w:gridSpan w:val="4"/>
            <w:shd w:val="clear" w:color="auto" w:fill="D9D9D9" w:themeFill="background1" w:themeFillShade="D9"/>
          </w:tcPr>
          <w:p w:rsidR="0024680E" w:rsidRPr="007A272C" w:rsidRDefault="00DB4984" w:rsidP="00031BE1">
            <w:pPr>
              <w:rPr>
                <w:color w:val="000000" w:themeColor="text1"/>
              </w:rPr>
            </w:pPr>
            <w:r w:rsidRPr="007A272C">
              <w:rPr>
                <w:color w:val="000000" w:themeColor="text1"/>
              </w:rPr>
              <w:t>F)</w:t>
            </w:r>
            <w:r w:rsidR="0024680E" w:rsidRPr="007A272C">
              <w:rPr>
                <w:color w:val="000000" w:themeColor="text1"/>
              </w:rPr>
              <w:t>Objetivo específico</w:t>
            </w:r>
          </w:p>
        </w:tc>
        <w:tc>
          <w:tcPr>
            <w:tcW w:w="6237" w:type="dxa"/>
            <w:gridSpan w:val="5"/>
          </w:tcPr>
          <w:p w:rsidR="00C41ADF" w:rsidRPr="007A272C" w:rsidRDefault="000C6E77" w:rsidP="00C41ADF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</w:rPr>
              <w:t>Informar o advertir de la existencia de un riesgo o peligro, de la conducta a seguir para evitarlo, de la localización de salidas y elementos de protección o para indicar la obligación de seguir una determinada conducta</w:t>
            </w:r>
            <w:r w:rsidR="00496FBE" w:rsidRPr="007A272C">
              <w:rPr>
                <w:rFonts w:ascii="Arial" w:hAnsi="Arial" w:cs="Arial"/>
                <w:color w:val="000000" w:themeColor="text1"/>
                <w:sz w:val="18"/>
              </w:rPr>
              <w:t>, p</w:t>
            </w:r>
            <w:r w:rsidR="00C41ADF" w:rsidRPr="007A272C">
              <w:rPr>
                <w:rFonts w:ascii="Arial" w:hAnsi="Arial" w:cs="Arial"/>
                <w:color w:val="000000" w:themeColor="text1"/>
                <w:sz w:val="18"/>
              </w:rPr>
              <w:t>revenir y regular el uso de las carreteras y vialidades urbanas, señalando la existencia de limitaciones físicas o prohibiciones reglamentarias que restringen su uso, guiar con oportunidad a los usuarios a lo largo de sus itinerarios, indicándoles los nombres de las principales poblaciones, números de rutas y sitios de interés turístico o de servicio, así como transmitir indicaciones relacionadas con su seguridad.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24680E" w:rsidRPr="007A272C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7A272C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7A272C" w:rsidRPr="007A272C" w:rsidTr="00DB4984">
        <w:tc>
          <w:tcPr>
            <w:tcW w:w="3686" w:type="dxa"/>
            <w:gridSpan w:val="4"/>
            <w:shd w:val="clear" w:color="auto" w:fill="D9D9D9" w:themeFill="background1" w:themeFillShade="D9"/>
          </w:tcPr>
          <w:p w:rsidR="006560DD" w:rsidRPr="007A272C" w:rsidRDefault="00DB4984" w:rsidP="00031BE1">
            <w:pPr>
              <w:rPr>
                <w:color w:val="000000" w:themeColor="text1"/>
              </w:rPr>
            </w:pPr>
            <w:r w:rsidRPr="007A272C">
              <w:rPr>
                <w:color w:val="000000" w:themeColor="text1"/>
              </w:rPr>
              <w:lastRenderedPageBreak/>
              <w:t>G)</w:t>
            </w:r>
            <w:r w:rsidR="006560DD" w:rsidRPr="007A272C">
              <w:rPr>
                <w:color w:val="000000" w:themeColor="text1"/>
              </w:rPr>
              <w:t>Perfil de la po</w:t>
            </w:r>
            <w:r w:rsidR="0024680E" w:rsidRPr="007A272C">
              <w:rPr>
                <w:color w:val="000000" w:themeColor="text1"/>
              </w:rPr>
              <w:t>blación atendida o beneficiada</w:t>
            </w:r>
          </w:p>
        </w:tc>
        <w:tc>
          <w:tcPr>
            <w:tcW w:w="9923" w:type="dxa"/>
            <w:gridSpan w:val="7"/>
          </w:tcPr>
          <w:p w:rsidR="006560DD" w:rsidRPr="007A272C" w:rsidRDefault="006560DD" w:rsidP="000E40DC">
            <w:pPr>
              <w:jc w:val="center"/>
              <w:rPr>
                <w:color w:val="000000" w:themeColor="text1"/>
              </w:rPr>
            </w:pPr>
          </w:p>
          <w:p w:rsidR="000E40DC" w:rsidRPr="007A272C" w:rsidRDefault="00496FBE" w:rsidP="00DB4984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</w:rPr>
              <w:t>Población en general,  664,193</w:t>
            </w:r>
            <w:r w:rsidR="000E40DC" w:rsidRPr="007A272C">
              <w:rPr>
                <w:rFonts w:ascii="Arial" w:hAnsi="Arial" w:cs="Arial"/>
                <w:color w:val="000000" w:themeColor="text1"/>
                <w:sz w:val="18"/>
              </w:rPr>
              <w:t xml:space="preserve"> Habitantes del Municipio de San Pedro, Tlaquepaque</w:t>
            </w:r>
            <w:r w:rsidR="00AF5FCE" w:rsidRPr="007A272C">
              <w:rPr>
                <w:rFonts w:ascii="Arial" w:hAnsi="Arial" w:cs="Arial"/>
                <w:color w:val="000000" w:themeColor="text1"/>
                <w:sz w:val="18"/>
              </w:rPr>
              <w:t>.</w:t>
            </w:r>
          </w:p>
          <w:p w:rsidR="0029626C" w:rsidRPr="007A272C" w:rsidRDefault="0029626C" w:rsidP="000E40DC">
            <w:pPr>
              <w:jc w:val="center"/>
              <w:rPr>
                <w:rFonts w:ascii="CG Omega" w:hAnsi="CG Omega"/>
                <w:color w:val="000000" w:themeColor="text1"/>
                <w:sz w:val="18"/>
              </w:rPr>
            </w:pPr>
          </w:p>
        </w:tc>
      </w:tr>
      <w:tr w:rsidR="007A272C" w:rsidRPr="007A272C" w:rsidTr="00DB4984">
        <w:tc>
          <w:tcPr>
            <w:tcW w:w="4250" w:type="dxa"/>
            <w:gridSpan w:val="5"/>
            <w:shd w:val="clear" w:color="auto" w:fill="D9D9D9" w:themeFill="background1" w:themeFillShade="D9"/>
          </w:tcPr>
          <w:p w:rsidR="00DB4984" w:rsidRPr="007A272C" w:rsidRDefault="00DB4984" w:rsidP="00275E11">
            <w:pPr>
              <w:jc w:val="center"/>
              <w:rPr>
                <w:color w:val="000000" w:themeColor="text1"/>
              </w:rPr>
            </w:pPr>
            <w:r w:rsidRPr="007A272C">
              <w:rPr>
                <w:color w:val="000000" w:themeColor="text1"/>
              </w:rPr>
              <w:t>H)Tipo de propuesta</w:t>
            </w:r>
          </w:p>
        </w:tc>
        <w:tc>
          <w:tcPr>
            <w:tcW w:w="3405" w:type="dxa"/>
            <w:gridSpan w:val="3"/>
            <w:shd w:val="clear" w:color="auto" w:fill="D9D9D9" w:themeFill="background1" w:themeFillShade="D9"/>
          </w:tcPr>
          <w:p w:rsidR="00DB4984" w:rsidRPr="007A272C" w:rsidRDefault="00DB4984" w:rsidP="00275E11">
            <w:pPr>
              <w:jc w:val="center"/>
              <w:rPr>
                <w:color w:val="000000" w:themeColor="text1"/>
              </w:rPr>
            </w:pPr>
            <w:r w:rsidRPr="007A272C">
              <w:rPr>
                <w:color w:val="000000" w:themeColor="text1"/>
              </w:rPr>
              <w:t>I)Beneficiarios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B4984" w:rsidRPr="007A272C" w:rsidRDefault="00DB4984" w:rsidP="00275E11">
            <w:pPr>
              <w:jc w:val="center"/>
              <w:rPr>
                <w:color w:val="000000" w:themeColor="text1"/>
              </w:rPr>
            </w:pPr>
            <w:r w:rsidRPr="007A272C">
              <w:rPr>
                <w:color w:val="000000" w:themeColor="text1"/>
              </w:rPr>
              <w:t>J)Fecha de Inicio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DB4984" w:rsidRPr="007A272C" w:rsidRDefault="00DB4984" w:rsidP="00275E11">
            <w:pPr>
              <w:jc w:val="center"/>
              <w:rPr>
                <w:color w:val="000000" w:themeColor="text1"/>
              </w:rPr>
            </w:pPr>
            <w:r w:rsidRPr="007A272C">
              <w:rPr>
                <w:color w:val="000000" w:themeColor="text1"/>
              </w:rPr>
              <w:t>K)Fecha de Cierre</w:t>
            </w:r>
          </w:p>
        </w:tc>
      </w:tr>
      <w:tr w:rsidR="007A272C" w:rsidRPr="007A272C" w:rsidTr="00DB4984">
        <w:tc>
          <w:tcPr>
            <w:tcW w:w="1346" w:type="dxa"/>
            <w:shd w:val="clear" w:color="auto" w:fill="D9D9D9" w:themeFill="background1" w:themeFillShade="D9"/>
          </w:tcPr>
          <w:p w:rsidR="00DB4984" w:rsidRPr="007A272C" w:rsidRDefault="00DB4984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272C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DB4984" w:rsidRPr="007A272C" w:rsidRDefault="00DB4984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272C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DB4984" w:rsidRPr="007A272C" w:rsidRDefault="00DB4984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272C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DB4984" w:rsidRPr="007A272C" w:rsidRDefault="00DB4984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272C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DB4984" w:rsidRPr="007A272C" w:rsidRDefault="00DB4984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272C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DB4984" w:rsidRPr="007A272C" w:rsidRDefault="00DB4984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272C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B4984" w:rsidRPr="007A272C" w:rsidRDefault="00DB4984" w:rsidP="006B0474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7A272C">
              <w:rPr>
                <w:color w:val="000000" w:themeColor="text1"/>
                <w:sz w:val="20"/>
                <w:szCs w:val="20"/>
              </w:rPr>
              <w:t>Instituciones</w:t>
            </w:r>
          </w:p>
        </w:tc>
        <w:tc>
          <w:tcPr>
            <w:tcW w:w="2268" w:type="dxa"/>
            <w:shd w:val="clear" w:color="auto" w:fill="auto"/>
          </w:tcPr>
          <w:p w:rsidR="00DB4984" w:rsidRPr="007A272C" w:rsidRDefault="00DB4984" w:rsidP="006B0474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</w:rPr>
              <w:t>Octubre 2018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B4984" w:rsidRPr="007A272C" w:rsidRDefault="00DB4984" w:rsidP="006B0474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</w:rPr>
              <w:t>Septiembre 2019</w:t>
            </w:r>
          </w:p>
        </w:tc>
      </w:tr>
      <w:tr w:rsidR="007A272C" w:rsidRPr="007A272C" w:rsidTr="00DB4984">
        <w:tc>
          <w:tcPr>
            <w:tcW w:w="1346" w:type="dxa"/>
          </w:tcPr>
          <w:p w:rsidR="0057477E" w:rsidRPr="007A272C" w:rsidRDefault="0057477E" w:rsidP="00275E11">
            <w:pPr>
              <w:jc w:val="center"/>
              <w:rPr>
                <w:rFonts w:ascii="CG Omega" w:hAnsi="CG Omega"/>
                <w:color w:val="000000" w:themeColor="text1"/>
                <w:sz w:val="18"/>
              </w:rPr>
            </w:pPr>
          </w:p>
        </w:tc>
        <w:tc>
          <w:tcPr>
            <w:tcW w:w="1026" w:type="dxa"/>
          </w:tcPr>
          <w:p w:rsidR="0057477E" w:rsidRPr="007A272C" w:rsidRDefault="0057477E" w:rsidP="00275E11">
            <w:pPr>
              <w:jc w:val="center"/>
              <w:rPr>
                <w:rFonts w:ascii="CG Omega" w:hAnsi="CG Omega"/>
                <w:color w:val="000000" w:themeColor="text1"/>
                <w:sz w:val="18"/>
              </w:rPr>
            </w:pPr>
          </w:p>
        </w:tc>
        <w:tc>
          <w:tcPr>
            <w:tcW w:w="887" w:type="dxa"/>
          </w:tcPr>
          <w:p w:rsidR="00C41F76" w:rsidRPr="007A272C" w:rsidRDefault="00C41F76" w:rsidP="00275E11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</w:rPr>
              <w:t>X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Pr="007A272C" w:rsidRDefault="0057477E" w:rsidP="00275E11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C41F76" w:rsidRPr="007A272C" w:rsidRDefault="00DB4984" w:rsidP="00C41F76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</w:rPr>
              <w:t>328, 802</w:t>
            </w:r>
            <w:r w:rsidR="00C41F76" w:rsidRPr="007A272C">
              <w:rPr>
                <w:rFonts w:ascii="Arial" w:hAnsi="Arial" w:cs="Arial"/>
                <w:color w:val="000000" w:themeColor="text1"/>
                <w:sz w:val="18"/>
              </w:rPr>
              <w:tab/>
            </w:r>
          </w:p>
          <w:p w:rsidR="0057477E" w:rsidRPr="007A272C" w:rsidRDefault="0057477E" w:rsidP="00C41F76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Pr="007A272C" w:rsidRDefault="00DB4984" w:rsidP="00275E11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</w:rPr>
              <w:t>335, 391</w:t>
            </w:r>
          </w:p>
        </w:tc>
        <w:tc>
          <w:tcPr>
            <w:tcW w:w="1417" w:type="dxa"/>
            <w:shd w:val="clear" w:color="auto" w:fill="auto"/>
          </w:tcPr>
          <w:p w:rsidR="0057477E" w:rsidRPr="007A272C" w:rsidRDefault="0057477E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7A272C" w:rsidRDefault="00DB4984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272C">
              <w:rPr>
                <w:color w:val="000000" w:themeColor="text1"/>
                <w:sz w:val="20"/>
                <w:szCs w:val="20"/>
              </w:rPr>
              <w:t>(b</w:t>
            </w:r>
            <w:r w:rsidR="007206CD" w:rsidRPr="007A272C">
              <w:rPr>
                <w:color w:val="000000" w:themeColor="text1"/>
                <w:sz w:val="20"/>
                <w:szCs w:val="20"/>
              </w:rPr>
              <w:t xml:space="preserve">) </w:t>
            </w:r>
            <w:r w:rsidR="0057477E" w:rsidRPr="007A272C">
              <w:rPr>
                <w:color w:val="000000" w:themeColor="text1"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7206CD" w:rsidRPr="007A272C" w:rsidRDefault="00DB4984" w:rsidP="0006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272C">
              <w:rPr>
                <w:color w:val="000000" w:themeColor="text1"/>
                <w:sz w:val="20"/>
                <w:szCs w:val="20"/>
              </w:rPr>
              <w:t>(c</w:t>
            </w:r>
            <w:r w:rsidR="007206CD" w:rsidRPr="007A272C">
              <w:rPr>
                <w:color w:val="000000" w:themeColor="text1"/>
                <w:sz w:val="20"/>
                <w:szCs w:val="20"/>
              </w:rPr>
              <w:t xml:space="preserve">) </w:t>
            </w:r>
            <w:r w:rsidR="0057477E" w:rsidRPr="007A272C">
              <w:rPr>
                <w:color w:val="000000" w:themeColor="text1"/>
                <w:sz w:val="20"/>
                <w:szCs w:val="20"/>
              </w:rPr>
              <w:t xml:space="preserve">Fondos del Gobierno  </w:t>
            </w:r>
          </w:p>
          <w:p w:rsidR="0057477E" w:rsidRPr="007A272C" w:rsidRDefault="0057477E" w:rsidP="0006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272C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7A272C" w:rsidRPr="007A272C" w:rsidTr="00DB4984">
        <w:tc>
          <w:tcPr>
            <w:tcW w:w="3259" w:type="dxa"/>
            <w:gridSpan w:val="3"/>
            <w:vMerge w:val="restart"/>
            <w:shd w:val="clear" w:color="auto" w:fill="D9D9D9" w:themeFill="background1" w:themeFillShade="D9"/>
          </w:tcPr>
          <w:p w:rsidR="00C9469F" w:rsidRPr="007A272C" w:rsidRDefault="00C9469F" w:rsidP="0057477E">
            <w:pPr>
              <w:rPr>
                <w:color w:val="000000" w:themeColor="text1"/>
              </w:rPr>
            </w:pPr>
          </w:p>
          <w:p w:rsidR="00C9469F" w:rsidRPr="007A272C" w:rsidRDefault="00DB4984" w:rsidP="0057477E">
            <w:pPr>
              <w:rPr>
                <w:color w:val="000000" w:themeColor="text1"/>
              </w:rPr>
            </w:pPr>
            <w:r w:rsidRPr="007A272C">
              <w:rPr>
                <w:color w:val="000000" w:themeColor="text1"/>
              </w:rPr>
              <w:t>L)</w:t>
            </w:r>
            <w:r w:rsidR="00C9469F" w:rsidRPr="007A272C">
              <w:rPr>
                <w:color w:val="000000" w:themeColor="text1"/>
              </w:rPr>
              <w:t>Monto total estimado</w:t>
            </w:r>
          </w:p>
          <w:p w:rsidR="00C9469F" w:rsidRPr="007A272C" w:rsidRDefault="00DB4984" w:rsidP="007206CD">
            <w:pPr>
              <w:rPr>
                <w:color w:val="000000" w:themeColor="text1"/>
              </w:rPr>
            </w:pPr>
            <w:r w:rsidRPr="007A272C">
              <w:rPr>
                <w:color w:val="000000" w:themeColor="text1"/>
              </w:rPr>
              <w:t>( Sólo para Categorías  b y c</w:t>
            </w:r>
            <w:r w:rsidR="00C9469F" w:rsidRPr="007A272C">
              <w:rPr>
                <w:color w:val="000000" w:themeColor="text1"/>
              </w:rPr>
              <w:t xml:space="preserve"> 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469F" w:rsidRPr="007A272C" w:rsidRDefault="00C9469F" w:rsidP="00061287">
            <w:pPr>
              <w:jc w:val="center"/>
              <w:rPr>
                <w:b/>
                <w:color w:val="000000" w:themeColor="text1"/>
              </w:rPr>
            </w:pPr>
          </w:p>
          <w:p w:rsidR="00C9469F" w:rsidRPr="007A272C" w:rsidRDefault="00DB4984" w:rsidP="00061287">
            <w:pPr>
              <w:jc w:val="center"/>
              <w:rPr>
                <w:color w:val="000000" w:themeColor="text1"/>
              </w:rPr>
            </w:pPr>
            <w:r w:rsidRPr="007A272C">
              <w:rPr>
                <w:color w:val="000000" w:themeColor="text1"/>
              </w:rPr>
              <w:t xml:space="preserve">M) </w:t>
            </w:r>
            <w:r w:rsidR="00C9469F" w:rsidRPr="007A272C">
              <w:rPr>
                <w:color w:val="000000" w:themeColor="text1"/>
              </w:rPr>
              <w:t>Categoría para Presupuesto</w:t>
            </w:r>
          </w:p>
          <w:p w:rsidR="00C9469F" w:rsidRPr="007A272C" w:rsidRDefault="00DB4984" w:rsidP="00061287">
            <w:pPr>
              <w:jc w:val="center"/>
              <w:rPr>
                <w:b/>
                <w:color w:val="000000" w:themeColor="text1"/>
              </w:rPr>
            </w:pPr>
            <w:r w:rsidRPr="007A272C">
              <w:rPr>
                <w:color w:val="000000" w:themeColor="text1"/>
              </w:rPr>
              <w:t>(a, b y c</w:t>
            </w:r>
            <w:r w:rsidR="00C9469F" w:rsidRPr="007A272C">
              <w:rPr>
                <w:color w:val="000000" w:themeColor="text1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9469F" w:rsidRPr="007A272C" w:rsidRDefault="00DB4984" w:rsidP="00DB4984">
            <w:pPr>
              <w:jc w:val="center"/>
              <w:rPr>
                <w:color w:val="000000" w:themeColor="text1"/>
              </w:rPr>
            </w:pPr>
            <w:r w:rsidRPr="007A272C">
              <w:rPr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C9469F" w:rsidRPr="007A272C" w:rsidRDefault="00C9469F" w:rsidP="00275E1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9469F" w:rsidRPr="007A272C" w:rsidRDefault="00C9469F" w:rsidP="007206CD">
            <w:pPr>
              <w:jc w:val="center"/>
              <w:rPr>
                <w:color w:val="000000" w:themeColor="text1"/>
              </w:rPr>
            </w:pPr>
            <w:r w:rsidRPr="007A272C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9469F" w:rsidRPr="007A272C" w:rsidRDefault="00C9469F" w:rsidP="00720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272C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C9469F" w:rsidRPr="007A272C" w:rsidRDefault="00C9469F" w:rsidP="007206CD">
            <w:pPr>
              <w:jc w:val="center"/>
              <w:rPr>
                <w:color w:val="000000" w:themeColor="text1"/>
              </w:rPr>
            </w:pPr>
            <w:r w:rsidRPr="007A272C">
              <w:rPr>
                <w:color w:val="000000" w:themeColor="text1"/>
                <w:sz w:val="20"/>
                <w:szCs w:val="20"/>
              </w:rPr>
              <w:t>Federal / Estatal</w:t>
            </w:r>
          </w:p>
        </w:tc>
      </w:tr>
      <w:tr w:rsidR="007A272C" w:rsidRPr="007A272C" w:rsidTr="00DB4984">
        <w:tc>
          <w:tcPr>
            <w:tcW w:w="3259" w:type="dxa"/>
            <w:gridSpan w:val="3"/>
            <w:vMerge/>
            <w:shd w:val="clear" w:color="auto" w:fill="FFFFFF" w:themeFill="background1"/>
          </w:tcPr>
          <w:p w:rsidR="00C9469F" w:rsidRPr="007A272C" w:rsidRDefault="00C9469F" w:rsidP="00664191">
            <w:pPr>
              <w:jc w:val="center"/>
              <w:rPr>
                <w:rFonts w:ascii="CG Omega" w:hAnsi="CG Omega"/>
                <w:color w:val="000000" w:themeColor="text1"/>
                <w:sz w:val="18"/>
              </w:rPr>
            </w:pP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469F" w:rsidRPr="007A272C" w:rsidRDefault="00C9469F" w:rsidP="000612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C9469F" w:rsidRPr="007A272C" w:rsidRDefault="00C9469F" w:rsidP="00C9469F">
            <w:pPr>
              <w:jc w:val="center"/>
              <w:rPr>
                <w:rFonts w:ascii="CG Omega" w:hAnsi="CG Omega"/>
                <w:b/>
                <w:color w:val="000000" w:themeColor="text1"/>
                <w:sz w:val="18"/>
              </w:rPr>
            </w:pPr>
          </w:p>
          <w:p w:rsidR="00C9469F" w:rsidRPr="007A272C" w:rsidRDefault="00C9469F" w:rsidP="00C9469F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</w:rPr>
              <w:t>X</w:t>
            </w:r>
          </w:p>
          <w:p w:rsidR="00C9469F" w:rsidRPr="007A272C" w:rsidRDefault="00C9469F" w:rsidP="00C9469F">
            <w:pPr>
              <w:jc w:val="center"/>
              <w:rPr>
                <w:rFonts w:ascii="CG Omega" w:hAnsi="CG Omega"/>
                <w:b/>
                <w:color w:val="000000" w:themeColor="text1"/>
                <w:sz w:val="18"/>
              </w:rPr>
            </w:pPr>
          </w:p>
        </w:tc>
        <w:tc>
          <w:tcPr>
            <w:tcW w:w="2268" w:type="dxa"/>
            <w:shd w:val="clear" w:color="auto" w:fill="FABF8F" w:themeFill="accent6" w:themeFillTint="99"/>
          </w:tcPr>
          <w:p w:rsidR="00C9469F" w:rsidRPr="007A272C" w:rsidRDefault="00C9469F" w:rsidP="00275E1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C9469F" w:rsidRPr="007A272C" w:rsidRDefault="00C9469F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ABF8F" w:themeFill="accent6" w:themeFillTint="99"/>
          </w:tcPr>
          <w:p w:rsidR="00C9469F" w:rsidRPr="007A272C" w:rsidRDefault="00C9469F" w:rsidP="00275E11">
            <w:pPr>
              <w:rPr>
                <w:color w:val="000000" w:themeColor="text1"/>
              </w:rPr>
            </w:pPr>
          </w:p>
        </w:tc>
      </w:tr>
    </w:tbl>
    <w:p w:rsidR="00985B24" w:rsidRPr="007A272C" w:rsidRDefault="006560DD" w:rsidP="00985B24">
      <w:pPr>
        <w:rPr>
          <w:color w:val="000000" w:themeColor="text1"/>
        </w:rPr>
      </w:pPr>
      <w:r w:rsidRPr="007A272C">
        <w:rPr>
          <w:color w:val="000000" w:themeColor="text1"/>
        </w:rPr>
        <w:br w:type="page"/>
      </w:r>
    </w:p>
    <w:p w:rsidR="00985B24" w:rsidRPr="007A272C" w:rsidRDefault="00985B24" w:rsidP="00985B24">
      <w:pPr>
        <w:rPr>
          <w:color w:val="000000" w:themeColor="text1"/>
        </w:rPr>
      </w:pPr>
    </w:p>
    <w:p w:rsidR="006560DD" w:rsidRPr="007A272C" w:rsidRDefault="006560DD" w:rsidP="00985B24">
      <w:pPr>
        <w:rPr>
          <w:b/>
          <w:color w:val="000000" w:themeColor="text1"/>
          <w:sz w:val="40"/>
        </w:rPr>
      </w:pPr>
      <w:r w:rsidRPr="007A272C">
        <w:rPr>
          <w:b/>
          <w:color w:val="000000" w:themeColor="text1"/>
          <w:sz w:val="40"/>
        </w:rPr>
        <w:t>ANEXO 2</w:t>
      </w:r>
      <w:r w:rsidR="00985B24" w:rsidRPr="007A272C">
        <w:rPr>
          <w:b/>
          <w:color w:val="000000" w:themeColor="text1"/>
          <w:sz w:val="40"/>
        </w:rPr>
        <w:t xml:space="preserve">: </w:t>
      </w:r>
      <w:r w:rsidRPr="007A272C">
        <w:rPr>
          <w:b/>
          <w:color w:val="000000" w:themeColor="text1"/>
          <w:sz w:val="40"/>
        </w:rPr>
        <w:t>OPERACIÓN DE LA PROPUESTA</w:t>
      </w:r>
    </w:p>
    <w:tbl>
      <w:tblPr>
        <w:tblStyle w:val="Tablaconcuadrcula"/>
        <w:tblpPr w:leftFromText="141" w:rightFromText="141" w:vertAnchor="text" w:tblpY="1"/>
        <w:tblOverlap w:val="never"/>
        <w:tblW w:w="4919" w:type="pct"/>
        <w:tblLook w:val="04A0" w:firstRow="1" w:lastRow="0" w:firstColumn="1" w:lastColumn="0" w:noHBand="0" w:noVBand="1"/>
      </w:tblPr>
      <w:tblGrid>
        <w:gridCol w:w="3393"/>
        <w:gridCol w:w="1655"/>
        <w:gridCol w:w="313"/>
        <w:gridCol w:w="1132"/>
        <w:gridCol w:w="1413"/>
        <w:gridCol w:w="1413"/>
        <w:gridCol w:w="1186"/>
        <w:gridCol w:w="942"/>
        <w:gridCol w:w="1336"/>
      </w:tblGrid>
      <w:tr w:rsidR="007A272C" w:rsidRPr="007A272C" w:rsidTr="00496FBE">
        <w:trPr>
          <w:trHeight w:val="313"/>
        </w:trPr>
        <w:tc>
          <w:tcPr>
            <w:tcW w:w="1330" w:type="pct"/>
            <w:shd w:val="clear" w:color="auto" w:fill="D9D9D9" w:themeFill="background1" w:themeFillShade="D9"/>
          </w:tcPr>
          <w:p w:rsidR="009C65FF" w:rsidRPr="007A272C" w:rsidRDefault="009C65FF" w:rsidP="00496FBE">
            <w:pPr>
              <w:rPr>
                <w:color w:val="000000" w:themeColor="text1"/>
              </w:rPr>
            </w:pPr>
          </w:p>
          <w:p w:rsidR="006560DD" w:rsidRPr="007A272C" w:rsidRDefault="006560DD" w:rsidP="00496FBE">
            <w:pPr>
              <w:rPr>
                <w:color w:val="000000" w:themeColor="text1"/>
              </w:rPr>
            </w:pPr>
            <w:r w:rsidRPr="007A272C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191F0A" w:rsidRPr="007A272C" w:rsidRDefault="00BB439D" w:rsidP="00496FBE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</w:rPr>
              <w:t>Reglamentar, informar y advertir de las condiciones prevalecientes y eventualidades acerca de rutas, direcciones,  destinos y lugares de inter</w:t>
            </w:r>
            <w:r w:rsidR="00C94000" w:rsidRPr="007A272C">
              <w:rPr>
                <w:rFonts w:ascii="Arial" w:hAnsi="Arial" w:cs="Arial"/>
                <w:color w:val="000000" w:themeColor="text1"/>
                <w:sz w:val="18"/>
              </w:rPr>
              <w:t xml:space="preserve">és donde transitan los usuarios, además, </w:t>
            </w:r>
            <w:r w:rsidR="004812CF" w:rsidRPr="007A272C">
              <w:rPr>
                <w:rFonts w:ascii="Arial" w:hAnsi="Arial" w:cs="Arial"/>
                <w:color w:val="000000" w:themeColor="text1"/>
                <w:sz w:val="18"/>
              </w:rPr>
              <w:t>satisfacer la necesidad de la circulación vial, llamar la atención de los que transitan por carretera o vialidades urbanas, transmitir un mensaje claro</w:t>
            </w:r>
            <w:r w:rsidR="00C570D9" w:rsidRPr="007A272C">
              <w:rPr>
                <w:rFonts w:ascii="Arial" w:hAnsi="Arial" w:cs="Arial"/>
                <w:color w:val="000000" w:themeColor="text1"/>
                <w:sz w:val="18"/>
              </w:rPr>
              <w:t xml:space="preserve">, </w:t>
            </w:r>
            <w:r w:rsidR="004812CF" w:rsidRPr="007A272C">
              <w:rPr>
                <w:rFonts w:ascii="Arial" w:hAnsi="Arial" w:cs="Arial"/>
                <w:color w:val="000000" w:themeColor="text1"/>
                <w:sz w:val="18"/>
              </w:rPr>
              <w:t>oportuno y conciso, imponer respeto y por ultimo ubicarse en el lugar adecuado con el fin de dar tiempo al usuario para reaccionar en caso de emergencia.</w:t>
            </w:r>
          </w:p>
        </w:tc>
      </w:tr>
      <w:tr w:rsidR="007A272C" w:rsidRPr="007A272C" w:rsidTr="00496FB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7A272C" w:rsidRDefault="006560DD" w:rsidP="00496FBE">
            <w:pPr>
              <w:rPr>
                <w:color w:val="000000" w:themeColor="text1"/>
              </w:rPr>
            </w:pPr>
            <w:r w:rsidRPr="007A272C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191F0A" w:rsidRPr="007A272C" w:rsidRDefault="00191F0A" w:rsidP="00496FBE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</w:rPr>
              <w:t>Revisión del Diagnostico</w:t>
            </w:r>
          </w:p>
          <w:p w:rsidR="00191F0A" w:rsidRPr="007A272C" w:rsidRDefault="00191F0A" w:rsidP="00496FBE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</w:rPr>
              <w:t xml:space="preserve">Priorización de colonias </w:t>
            </w:r>
          </w:p>
          <w:p w:rsidR="00191F0A" w:rsidRPr="007A272C" w:rsidRDefault="00191F0A" w:rsidP="00496FBE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</w:rPr>
              <w:t>Calendarización de servicios</w:t>
            </w:r>
          </w:p>
          <w:p w:rsidR="00191F0A" w:rsidRPr="007A272C" w:rsidRDefault="00191F0A" w:rsidP="00496FBE">
            <w:pPr>
              <w:pStyle w:val="Sinespaciado"/>
              <w:ind w:left="3540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191F0A" w:rsidRPr="007A272C" w:rsidRDefault="00191F0A" w:rsidP="00496FBE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</w:rPr>
              <w:t xml:space="preserve">Identificación de cuadrilla </w:t>
            </w:r>
          </w:p>
          <w:p w:rsidR="00191F0A" w:rsidRPr="007A272C" w:rsidRDefault="00191F0A" w:rsidP="00496FBE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</w:rPr>
              <w:t>Entrega de orden de trabajo</w:t>
            </w:r>
          </w:p>
          <w:p w:rsidR="00191F0A" w:rsidRPr="007A272C" w:rsidRDefault="00191F0A" w:rsidP="00496FBE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</w:rPr>
              <w:t>Formato de bitácora</w:t>
            </w:r>
          </w:p>
          <w:p w:rsidR="00191F0A" w:rsidRPr="007A272C" w:rsidRDefault="00191F0A" w:rsidP="00496FBE">
            <w:pPr>
              <w:pStyle w:val="Sinespaciado"/>
              <w:ind w:left="3540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191F0A" w:rsidRPr="007A272C" w:rsidRDefault="00191F0A" w:rsidP="00496FBE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</w:rPr>
              <w:t>Identificación del equipo</w:t>
            </w:r>
          </w:p>
          <w:p w:rsidR="00191F0A" w:rsidRPr="007A272C" w:rsidRDefault="00191F0A" w:rsidP="00496FBE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</w:rPr>
              <w:t>Verificación del equipo</w:t>
            </w:r>
          </w:p>
          <w:p w:rsidR="00191F0A" w:rsidRPr="007A272C" w:rsidRDefault="00191F0A" w:rsidP="00496FBE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</w:rPr>
              <w:t xml:space="preserve">Diseño de bitácora de control de entradas y salidas  </w:t>
            </w:r>
          </w:p>
          <w:p w:rsidR="00191F0A" w:rsidRPr="007A272C" w:rsidRDefault="00191F0A" w:rsidP="00496FBE">
            <w:pPr>
              <w:pStyle w:val="Sinespaciado"/>
              <w:ind w:left="3540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191F0A" w:rsidRPr="007A272C" w:rsidRDefault="00191F0A" w:rsidP="00496FBE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</w:rPr>
              <w:t xml:space="preserve">Llenado de formato de bitácora </w:t>
            </w:r>
          </w:p>
          <w:p w:rsidR="00191F0A" w:rsidRPr="007A272C" w:rsidRDefault="00191F0A" w:rsidP="00496FBE">
            <w:pPr>
              <w:pStyle w:val="Sinespaciado"/>
              <w:numPr>
                <w:ilvl w:val="0"/>
                <w:numId w:val="3"/>
              </w:numPr>
              <w:rPr>
                <w:rFonts w:ascii="CG Omega" w:hAnsi="CG Omega"/>
                <w:color w:val="000000" w:themeColor="text1"/>
                <w:sz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</w:rPr>
              <w:t>Presentación de formato de bitácora</w:t>
            </w:r>
            <w:r w:rsidRPr="007A272C">
              <w:rPr>
                <w:rFonts w:ascii="CG Omega" w:hAnsi="CG Omega"/>
                <w:color w:val="000000" w:themeColor="text1"/>
                <w:sz w:val="18"/>
              </w:rPr>
              <w:t xml:space="preserve"> </w:t>
            </w:r>
          </w:p>
        </w:tc>
      </w:tr>
      <w:tr w:rsidR="007A272C" w:rsidRPr="007A272C" w:rsidTr="00496FBE">
        <w:trPr>
          <w:trHeight w:val="341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7A272C" w:rsidRDefault="00A80D75" w:rsidP="00496FBE">
            <w:pPr>
              <w:rPr>
                <w:color w:val="000000" w:themeColor="text1"/>
              </w:rPr>
            </w:pPr>
            <w:r w:rsidRPr="007A272C">
              <w:rPr>
                <w:color w:val="000000" w:themeColor="text1"/>
              </w:rPr>
              <w:t>Objetivos del programa estratégico</w:t>
            </w:r>
            <w:r w:rsidR="006560DD" w:rsidRPr="007A272C">
              <w:rPr>
                <w:color w:val="000000" w:themeColor="text1"/>
              </w:rP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Pr="007A272C" w:rsidRDefault="006560DD" w:rsidP="00496FBE">
            <w:pPr>
              <w:rPr>
                <w:color w:val="000000" w:themeColor="text1"/>
              </w:rPr>
            </w:pPr>
          </w:p>
        </w:tc>
      </w:tr>
      <w:tr w:rsidR="007A272C" w:rsidRPr="007A272C" w:rsidTr="00496FBE">
        <w:trPr>
          <w:trHeight w:val="403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7A272C" w:rsidRDefault="006560DD" w:rsidP="00496FBE">
            <w:pPr>
              <w:rPr>
                <w:color w:val="000000" w:themeColor="text1"/>
              </w:rPr>
            </w:pPr>
            <w:r w:rsidRPr="007A272C">
              <w:rPr>
                <w:color w:val="000000" w:themeColor="text1"/>
              </w:rPr>
              <w:t xml:space="preserve">Indicador </w:t>
            </w:r>
            <w:r w:rsidR="00A80D75" w:rsidRPr="007A272C">
              <w:rPr>
                <w:color w:val="000000" w:themeColor="text1"/>
              </w:rPr>
              <w:t xml:space="preserve">del programa estratégico al que contribuye </w:t>
            </w:r>
            <w:r w:rsidRPr="007A272C">
              <w:rPr>
                <w:color w:val="000000" w:themeColor="text1"/>
              </w:rP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Pr="007A272C" w:rsidRDefault="006560DD" w:rsidP="00496FBE">
            <w:pPr>
              <w:rPr>
                <w:color w:val="000000" w:themeColor="text1"/>
              </w:rPr>
            </w:pPr>
          </w:p>
        </w:tc>
      </w:tr>
      <w:tr w:rsidR="007A272C" w:rsidRPr="007A272C" w:rsidTr="00496FB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Pr="007A272C" w:rsidRDefault="00A80D75" w:rsidP="00496FBE">
            <w:pPr>
              <w:rPr>
                <w:color w:val="000000" w:themeColor="text1"/>
              </w:rPr>
            </w:pPr>
            <w:r w:rsidRPr="007A272C">
              <w:rPr>
                <w:color w:val="000000" w:themeColor="text1"/>
              </w:rP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Pr="007A272C" w:rsidRDefault="006560DD" w:rsidP="00496FBE">
            <w:pPr>
              <w:jc w:val="center"/>
              <w:rPr>
                <w:color w:val="000000" w:themeColor="text1"/>
              </w:rPr>
            </w:pPr>
            <w:r w:rsidRPr="007A272C">
              <w:rPr>
                <w:color w:val="000000" w:themeColor="text1"/>
              </w:rP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Pr="007A272C" w:rsidRDefault="006560DD" w:rsidP="00496FBE">
            <w:pPr>
              <w:jc w:val="center"/>
              <w:rPr>
                <w:color w:val="000000" w:themeColor="text1"/>
              </w:rPr>
            </w:pPr>
            <w:r w:rsidRPr="007A272C">
              <w:rPr>
                <w:color w:val="000000" w:themeColor="text1"/>
              </w:rP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Pr="007A272C" w:rsidRDefault="006560DD" w:rsidP="00496FBE">
            <w:pPr>
              <w:jc w:val="center"/>
              <w:rPr>
                <w:color w:val="000000" w:themeColor="text1"/>
              </w:rPr>
            </w:pPr>
            <w:r w:rsidRPr="007A272C">
              <w:rPr>
                <w:color w:val="000000" w:themeColor="text1"/>
              </w:rPr>
              <w:t>Largo Plazo</w:t>
            </w:r>
          </w:p>
        </w:tc>
      </w:tr>
      <w:tr w:rsidR="007A272C" w:rsidRPr="007A272C" w:rsidTr="00496FB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Pr="007A272C" w:rsidRDefault="006560DD" w:rsidP="00496F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Pr="007A272C" w:rsidRDefault="006560DD" w:rsidP="00496F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4" w:type="pct"/>
            <w:gridSpan w:val="3"/>
            <w:shd w:val="clear" w:color="auto" w:fill="auto"/>
          </w:tcPr>
          <w:p w:rsidR="006560DD" w:rsidRPr="007A272C" w:rsidRDefault="006560DD" w:rsidP="00496F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8" w:type="pct"/>
            <w:gridSpan w:val="3"/>
            <w:shd w:val="clear" w:color="auto" w:fill="auto"/>
          </w:tcPr>
          <w:p w:rsidR="006560DD" w:rsidRPr="007A272C" w:rsidRDefault="00027F01" w:rsidP="00496FB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</w:rPr>
              <w:t>X</w:t>
            </w:r>
          </w:p>
        </w:tc>
      </w:tr>
      <w:tr w:rsidR="007A272C" w:rsidRPr="007A272C" w:rsidTr="00496FBE">
        <w:trPr>
          <w:trHeight w:val="446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Pr="007A272C" w:rsidRDefault="001A597F" w:rsidP="00496FBE">
            <w:pPr>
              <w:rPr>
                <w:color w:val="000000" w:themeColor="text1"/>
              </w:rPr>
            </w:pPr>
            <w:r w:rsidRPr="007A272C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7A272C" w:rsidRDefault="001A597F" w:rsidP="00496FBE">
            <w:pPr>
              <w:jc w:val="center"/>
              <w:rPr>
                <w:b/>
                <w:color w:val="000000" w:themeColor="text1"/>
              </w:rPr>
            </w:pPr>
            <w:r w:rsidRPr="007A272C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Pr="007A272C" w:rsidRDefault="001A597F" w:rsidP="00496FBE">
            <w:pPr>
              <w:jc w:val="center"/>
              <w:rPr>
                <w:color w:val="000000" w:themeColor="text1"/>
              </w:rPr>
            </w:pPr>
            <w:r w:rsidRPr="007A272C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Pr="007A272C" w:rsidRDefault="001A597F" w:rsidP="00496FBE">
            <w:pPr>
              <w:jc w:val="center"/>
              <w:rPr>
                <w:color w:val="000000" w:themeColor="text1"/>
              </w:rPr>
            </w:pPr>
            <w:r w:rsidRPr="007A272C">
              <w:rPr>
                <w:color w:val="000000" w:themeColor="text1"/>
              </w:rP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7A272C" w:rsidRDefault="001A597F" w:rsidP="00496FBE">
            <w:pPr>
              <w:jc w:val="center"/>
              <w:rPr>
                <w:b/>
                <w:color w:val="000000" w:themeColor="text1"/>
              </w:rPr>
            </w:pPr>
            <w:r w:rsidRPr="007A272C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7A272C" w:rsidRDefault="001A597F" w:rsidP="00496FBE">
            <w:pPr>
              <w:jc w:val="center"/>
              <w:rPr>
                <w:color w:val="000000" w:themeColor="text1"/>
              </w:rPr>
            </w:pPr>
            <w:r w:rsidRPr="007A272C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1A597F" w:rsidRPr="007A272C" w:rsidRDefault="001A597F" w:rsidP="00496FBE">
            <w:pPr>
              <w:jc w:val="center"/>
              <w:rPr>
                <w:color w:val="000000" w:themeColor="text1"/>
              </w:rPr>
            </w:pPr>
            <w:r w:rsidRPr="007A272C">
              <w:rPr>
                <w:color w:val="000000" w:themeColor="text1"/>
              </w:rP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7A272C" w:rsidRDefault="001A597F" w:rsidP="00496FBE">
            <w:pPr>
              <w:jc w:val="center"/>
              <w:rPr>
                <w:b/>
                <w:color w:val="000000" w:themeColor="text1"/>
              </w:rPr>
            </w:pPr>
            <w:r w:rsidRPr="007A272C">
              <w:rPr>
                <w:b/>
                <w:color w:val="000000" w:themeColor="text1"/>
              </w:rPr>
              <w:t>Meta programada</w:t>
            </w:r>
          </w:p>
          <w:p w:rsidR="00DB4984" w:rsidRPr="007A272C" w:rsidRDefault="00DB4984" w:rsidP="00496FBE">
            <w:pPr>
              <w:jc w:val="center"/>
              <w:rPr>
                <w:b/>
                <w:color w:val="000000" w:themeColor="text1"/>
              </w:rPr>
            </w:pPr>
            <w:r w:rsidRPr="007A272C">
              <w:rPr>
                <w:b/>
                <w:color w:val="000000" w:themeColor="text1"/>
              </w:rPr>
              <w:t xml:space="preserve">90 colonias </w:t>
            </w:r>
          </w:p>
        </w:tc>
      </w:tr>
      <w:tr w:rsidR="007A272C" w:rsidRPr="007A272C" w:rsidTr="00496FBE">
        <w:trPr>
          <w:trHeight w:val="694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Pr="007A272C" w:rsidRDefault="001A597F" w:rsidP="00496FBE">
            <w:pPr>
              <w:rPr>
                <w:color w:val="000000" w:themeColor="text1"/>
              </w:rPr>
            </w:pP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7A272C" w:rsidRDefault="001A597F" w:rsidP="00496FBE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7A272C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1A597F" w:rsidRPr="007A272C" w:rsidRDefault="001A597F" w:rsidP="00496FBE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7A272C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1A597F" w:rsidRPr="007A272C" w:rsidRDefault="001A597F" w:rsidP="00496FBE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7A272C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1A597F" w:rsidRPr="007A272C" w:rsidRDefault="001A597F" w:rsidP="00496FBE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7A272C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Pr="007A272C" w:rsidRDefault="001A597F" w:rsidP="00496F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Pr="007A272C" w:rsidRDefault="001A597F" w:rsidP="00496F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Pr="007A272C" w:rsidRDefault="001A597F" w:rsidP="00496F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7A272C" w:rsidRDefault="001A597F" w:rsidP="00496F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Pr="007A272C" w:rsidRDefault="001A597F" w:rsidP="00496F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Pr="007A272C" w:rsidRDefault="001A597F" w:rsidP="00496FBE">
            <w:pPr>
              <w:jc w:val="center"/>
              <w:rPr>
                <w:color w:val="000000" w:themeColor="text1"/>
              </w:rPr>
            </w:pPr>
          </w:p>
        </w:tc>
      </w:tr>
      <w:tr w:rsidR="007A272C" w:rsidRPr="007A272C" w:rsidTr="00496FBE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7A272C" w:rsidRDefault="00DB4984" w:rsidP="00496FBE">
            <w:pPr>
              <w:pStyle w:val="Sinespaciado"/>
              <w:jc w:val="center"/>
              <w:rPr>
                <w:rFonts w:ascii="CG Omega" w:eastAsia="Times New Roman" w:hAnsi="CG Omega"/>
                <w:color w:val="000000" w:themeColor="text1"/>
                <w:sz w:val="18"/>
              </w:rPr>
            </w:pPr>
            <w:r w:rsidRPr="007A272C">
              <w:rPr>
                <w:rFonts w:ascii="CG Omega" w:eastAsia="Times New Roman" w:hAnsi="CG Omega"/>
                <w:color w:val="000000" w:themeColor="text1"/>
                <w:sz w:val="18"/>
              </w:rPr>
              <w:t xml:space="preserve">Porcentaje de avance en la colocación de Señalización Vertical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7A272C" w:rsidRDefault="00DB4984" w:rsidP="00496FBE">
            <w:pPr>
              <w:pStyle w:val="Sinespaciado"/>
              <w:jc w:val="center"/>
              <w:rPr>
                <w:rFonts w:ascii="CG Omega" w:hAnsi="CG Omega"/>
                <w:color w:val="000000" w:themeColor="text1"/>
                <w:sz w:val="18"/>
              </w:rPr>
            </w:pPr>
            <w:r w:rsidRPr="007A272C">
              <w:rPr>
                <w:rFonts w:ascii="CG Omega" w:hAnsi="CG Omega"/>
                <w:color w:val="000000" w:themeColor="text1"/>
                <w:sz w:val="18"/>
              </w:rPr>
              <w:t xml:space="preserve">Eficacia 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7A272C" w:rsidRDefault="00DB4984" w:rsidP="00496FBE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7A272C">
              <w:rPr>
                <w:rFonts w:ascii="CG Omega" w:eastAsia="Times New Roman" w:hAnsi="CG Omega"/>
                <w:color w:val="000000" w:themeColor="text1"/>
                <w:sz w:val="18"/>
              </w:rPr>
              <w:t>Porcentaje de avance en la colocación de Señalización Vertical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01" w:rsidRPr="007A272C" w:rsidRDefault="00027F01" w:rsidP="00496FBE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57477E" w:rsidRPr="007A272C" w:rsidRDefault="00DB4984" w:rsidP="00496FBE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</w:rPr>
              <w:t xml:space="preserve">No. de colonias intervenidas con Señalización </w:t>
            </w:r>
            <w:r w:rsidRPr="007A272C">
              <w:rPr>
                <w:rFonts w:ascii="Arial" w:hAnsi="Arial" w:cs="Arial"/>
                <w:color w:val="000000" w:themeColor="text1"/>
                <w:sz w:val="18"/>
              </w:rPr>
              <w:lastRenderedPageBreak/>
              <w:t>(Vertical/ No. de colonias programadas para Señalización Vertical) X 100</w:t>
            </w:r>
          </w:p>
          <w:p w:rsidR="0057477E" w:rsidRPr="007A272C" w:rsidRDefault="0057477E" w:rsidP="00496FBE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7A272C" w:rsidRDefault="00DB4984" w:rsidP="00496FBE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</w:rPr>
              <w:lastRenderedPageBreak/>
              <w:t xml:space="preserve">Porcentaje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7A272C" w:rsidRDefault="00027F01" w:rsidP="00496FBE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</w:rPr>
              <w:t>Trimestral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7A272C" w:rsidRDefault="00027F01" w:rsidP="00496FBE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</w:rPr>
              <w:t>0</w:t>
            </w:r>
            <w:r w:rsidR="00DB4984" w:rsidRPr="007A272C">
              <w:rPr>
                <w:rFonts w:ascii="Arial" w:hAnsi="Arial" w:cs="Arial"/>
                <w:color w:val="000000" w:themeColor="text1"/>
                <w:sz w:val="18"/>
              </w:rPr>
              <w:t>%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7A272C" w:rsidRDefault="00DB4984" w:rsidP="00496FBE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</w:rPr>
              <w:t>100%</w:t>
            </w:r>
          </w:p>
        </w:tc>
      </w:tr>
      <w:tr w:rsidR="007A272C" w:rsidRPr="007A272C" w:rsidTr="00496FBE">
        <w:tc>
          <w:tcPr>
            <w:tcW w:w="2542" w:type="pct"/>
            <w:gridSpan w:val="4"/>
            <w:shd w:val="clear" w:color="auto" w:fill="D9D9D9" w:themeFill="background1" w:themeFillShade="D9"/>
          </w:tcPr>
          <w:p w:rsidR="006560DD" w:rsidRPr="007A272C" w:rsidRDefault="006560DD" w:rsidP="00496FBE">
            <w:pPr>
              <w:rPr>
                <w:color w:val="000000" w:themeColor="text1"/>
              </w:rPr>
            </w:pPr>
            <w:r w:rsidRPr="007A272C">
              <w:rPr>
                <w:color w:val="000000" w:themeColor="text1"/>
              </w:rPr>
              <w:t>Clave</w:t>
            </w:r>
            <w:r w:rsidR="0057477E" w:rsidRPr="007A272C">
              <w:rPr>
                <w:color w:val="000000" w:themeColor="text1"/>
              </w:rPr>
              <w:t xml:space="preserve"> presupuestal </w:t>
            </w:r>
            <w:r w:rsidRPr="007A272C">
              <w:rPr>
                <w:color w:val="000000" w:themeColor="text1"/>
              </w:rPr>
              <w:t xml:space="preserve">determinada </w:t>
            </w:r>
            <w:r w:rsidR="0057477E" w:rsidRPr="007A272C">
              <w:rPr>
                <w:color w:val="000000" w:themeColor="text1"/>
              </w:rPr>
              <w:t>para seguimiento del gasto</w:t>
            </w:r>
          </w:p>
          <w:p w:rsidR="0057477E" w:rsidRPr="007A272C" w:rsidRDefault="0057477E" w:rsidP="00496FBE">
            <w:pPr>
              <w:rPr>
                <w:color w:val="000000" w:themeColor="text1"/>
              </w:rPr>
            </w:pPr>
          </w:p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Pr="007A272C" w:rsidRDefault="006560DD" w:rsidP="00496FBE">
            <w:pPr>
              <w:rPr>
                <w:color w:val="000000" w:themeColor="text1"/>
              </w:rPr>
            </w:pPr>
          </w:p>
        </w:tc>
      </w:tr>
    </w:tbl>
    <w:p w:rsidR="00985B24" w:rsidRPr="007A272C" w:rsidRDefault="00496FBE" w:rsidP="006560DD">
      <w:pPr>
        <w:rPr>
          <w:color w:val="000000" w:themeColor="text1"/>
        </w:rPr>
      </w:pPr>
      <w:r w:rsidRPr="007A272C">
        <w:rPr>
          <w:color w:val="000000" w:themeColor="text1"/>
        </w:rPr>
        <w:br w:type="textWrapping" w:clear="all"/>
      </w:r>
    </w:p>
    <w:p w:rsidR="005C50F9" w:rsidRPr="007A272C" w:rsidRDefault="005C50F9" w:rsidP="005C50F9">
      <w:pPr>
        <w:rPr>
          <w:b/>
          <w:color w:val="000000" w:themeColor="text1"/>
          <w:sz w:val="40"/>
        </w:rPr>
      </w:pPr>
      <w:r w:rsidRPr="007A272C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7A272C" w:rsidRPr="007A272C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7A272C" w:rsidRDefault="006560DD" w:rsidP="00275E11">
            <w:pPr>
              <w:jc w:val="center"/>
              <w:rPr>
                <w:b/>
                <w:color w:val="000000" w:themeColor="text1"/>
              </w:rPr>
            </w:pPr>
            <w:r w:rsidRPr="007A272C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7A272C" w:rsidRPr="007A272C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7A272C" w:rsidRDefault="006560DD" w:rsidP="00275E11">
            <w:pPr>
              <w:rPr>
                <w:b/>
                <w:color w:val="000000" w:themeColor="text1"/>
              </w:rPr>
            </w:pPr>
            <w:r w:rsidRPr="007A272C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7A272C" w:rsidRDefault="0057477E" w:rsidP="00275E11">
            <w:pPr>
              <w:jc w:val="center"/>
              <w:rPr>
                <w:b/>
                <w:color w:val="000000" w:themeColor="text1"/>
              </w:rPr>
            </w:pPr>
            <w:r w:rsidRPr="007A272C">
              <w:rPr>
                <w:b/>
                <w:color w:val="000000" w:themeColor="text1"/>
              </w:rPr>
              <w:t>2018 - 2019</w:t>
            </w:r>
          </w:p>
        </w:tc>
      </w:tr>
      <w:tr w:rsidR="007A272C" w:rsidRPr="007A272C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7A272C" w:rsidRDefault="006560DD" w:rsidP="00275E1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7A272C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A272C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7A272C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A272C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7A272C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A272C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7A272C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A272C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7A272C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A272C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7A272C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A272C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7A272C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A272C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7A272C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A272C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7A272C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A272C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7A272C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A272C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7A272C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A272C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7A272C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A272C">
              <w:rPr>
                <w:b/>
                <w:color w:val="000000" w:themeColor="text1"/>
              </w:rPr>
              <w:t>SEP</w:t>
            </w:r>
          </w:p>
        </w:tc>
      </w:tr>
      <w:tr w:rsidR="007A272C" w:rsidRPr="007A272C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073E23" w:rsidRPr="007A272C" w:rsidRDefault="00073E23" w:rsidP="008C245C">
            <w:pPr>
              <w:ind w:left="7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8C245C" w:rsidRPr="007A272C" w:rsidRDefault="008C245C" w:rsidP="008C245C">
            <w:pPr>
              <w:ind w:left="7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>Revisión del Diagnostico</w:t>
            </w:r>
          </w:p>
          <w:p w:rsidR="008C245C" w:rsidRPr="007A272C" w:rsidRDefault="008C245C" w:rsidP="008C245C">
            <w:pPr>
              <w:ind w:left="7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Priorización de colonias </w:t>
            </w:r>
          </w:p>
          <w:p w:rsidR="006560DD" w:rsidRPr="007A272C" w:rsidRDefault="008C245C" w:rsidP="008C245C">
            <w:pPr>
              <w:ind w:left="7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>Calendarización de servicios</w:t>
            </w:r>
          </w:p>
          <w:p w:rsidR="00985B24" w:rsidRPr="007A272C" w:rsidRDefault="00985B2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</w:tcPr>
          <w:p w:rsidR="00073E23" w:rsidRPr="007A272C" w:rsidRDefault="00073E23" w:rsidP="00073E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73E23" w:rsidRPr="007A272C" w:rsidRDefault="00073E23" w:rsidP="00073E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560DD" w:rsidRPr="007A272C" w:rsidRDefault="00073E23" w:rsidP="00073E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73E23" w:rsidRPr="007A272C" w:rsidRDefault="00073E23" w:rsidP="00073E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73E23" w:rsidRPr="007A272C" w:rsidRDefault="00073E23" w:rsidP="00073E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560DD" w:rsidRPr="007A272C" w:rsidRDefault="00073E23" w:rsidP="00073E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73E23" w:rsidRPr="007A272C" w:rsidRDefault="00073E23" w:rsidP="00073E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73E23" w:rsidRPr="007A272C" w:rsidRDefault="00073E23" w:rsidP="00073E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560DD" w:rsidRPr="007A272C" w:rsidRDefault="00073E23" w:rsidP="00073E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7A272C" w:rsidRDefault="006560DD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0D44F4" w:rsidP="000D44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0D44F4" w:rsidP="000D44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D44F4" w:rsidRPr="007A272C" w:rsidRDefault="000D44F4" w:rsidP="000D44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0D44F4" w:rsidP="000D44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0D44F4" w:rsidP="000D44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  <w:p w:rsidR="000D44F4" w:rsidRPr="007A272C" w:rsidRDefault="000D44F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7A272C" w:rsidRDefault="006560DD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0D44F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0D44F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7A272C" w:rsidRDefault="006560DD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0D44F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0D44F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560DD" w:rsidRPr="007A272C" w:rsidRDefault="006560DD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0D44F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0D44F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560DD" w:rsidRPr="007A272C" w:rsidRDefault="006560DD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0D44F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0D44F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7A272C" w:rsidRDefault="006560DD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0D44F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0D44F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7A272C" w:rsidRDefault="006560DD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0D44F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0D44F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560DD" w:rsidRPr="007A272C" w:rsidRDefault="006560DD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0D44F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0D44F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</w:tr>
      <w:tr w:rsidR="007A272C" w:rsidRPr="007A272C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073E23" w:rsidRPr="007A272C" w:rsidRDefault="00073E23" w:rsidP="008C245C">
            <w:pPr>
              <w:ind w:left="7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8C245C" w:rsidRPr="007A272C" w:rsidRDefault="008C245C" w:rsidP="008C245C">
            <w:pPr>
              <w:ind w:left="7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Identificación de cuadrilla </w:t>
            </w:r>
          </w:p>
          <w:p w:rsidR="008C245C" w:rsidRPr="007A272C" w:rsidRDefault="008C245C" w:rsidP="008C245C">
            <w:pPr>
              <w:ind w:left="7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>Entrega de orden de trabajo</w:t>
            </w:r>
          </w:p>
          <w:p w:rsidR="00985B24" w:rsidRPr="007A272C" w:rsidRDefault="008C245C" w:rsidP="000D44F4">
            <w:pPr>
              <w:ind w:left="7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>Formato de bitácora</w:t>
            </w:r>
          </w:p>
        </w:tc>
        <w:tc>
          <w:tcPr>
            <w:tcW w:w="259" w:type="pct"/>
            <w:shd w:val="clear" w:color="auto" w:fill="auto"/>
          </w:tcPr>
          <w:p w:rsidR="00073E23" w:rsidRPr="007A272C" w:rsidRDefault="00073E23" w:rsidP="00073E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73E23" w:rsidRPr="007A272C" w:rsidRDefault="00073E23" w:rsidP="00073E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64EE1" w:rsidRPr="007A272C" w:rsidRDefault="00073E23" w:rsidP="00073E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73E23" w:rsidRPr="007A272C" w:rsidRDefault="00073E23" w:rsidP="00073E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73E23" w:rsidRPr="007A272C" w:rsidRDefault="00073E23" w:rsidP="00073E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64EE1" w:rsidRPr="007A272C" w:rsidRDefault="00073E23" w:rsidP="00073E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73E23" w:rsidRPr="007A272C" w:rsidRDefault="00073E23" w:rsidP="00073E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73E23" w:rsidRPr="007A272C" w:rsidRDefault="00073E23" w:rsidP="00073E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64EE1" w:rsidRPr="007A272C" w:rsidRDefault="00073E23" w:rsidP="00073E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7A272C" w:rsidRDefault="00B64EE1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0D44F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0D44F4" w:rsidP="000D44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7A272C" w:rsidRDefault="00B64EE1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0D44F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0D44F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  <w:p w:rsidR="000D44F4" w:rsidRPr="007A272C" w:rsidRDefault="000D44F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A272C" w:rsidRDefault="00B64EE1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0D44F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0D44F4" w:rsidP="000D44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7A272C" w:rsidRDefault="00B64EE1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0D44F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0D44F4" w:rsidP="000D44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D44F4" w:rsidRPr="007A272C" w:rsidRDefault="000D44F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0D44F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0D44F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  <w:p w:rsidR="000D44F4" w:rsidRPr="007A272C" w:rsidRDefault="000D44F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0D44F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auto"/>
          </w:tcPr>
          <w:p w:rsidR="000D44F4" w:rsidRPr="007A272C" w:rsidRDefault="000D44F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0D44F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0D44F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  <w:p w:rsidR="000D44F4" w:rsidRPr="007A272C" w:rsidRDefault="000D44F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0D44F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7A272C" w:rsidRDefault="00B64EE1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0D44F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0D44F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7A272C" w:rsidRDefault="00B64EE1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0D44F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BE367D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  <w:p w:rsidR="000D44F4" w:rsidRPr="007A272C" w:rsidRDefault="000D44F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7A272C" w:rsidRDefault="00B64EE1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E367D" w:rsidRPr="007A272C" w:rsidRDefault="00BE367D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BE367D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  <w:p w:rsidR="000D44F4" w:rsidRPr="007A272C" w:rsidRDefault="000D44F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0D44F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A272C" w:rsidRPr="007A272C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073E23" w:rsidRPr="007A272C" w:rsidRDefault="00073E23" w:rsidP="008C245C">
            <w:pPr>
              <w:ind w:left="7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8C245C" w:rsidRPr="007A272C" w:rsidRDefault="008C245C" w:rsidP="008C245C">
            <w:pPr>
              <w:ind w:left="7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>Identificación del equipo</w:t>
            </w:r>
          </w:p>
          <w:p w:rsidR="008C245C" w:rsidRPr="007A272C" w:rsidRDefault="008C245C" w:rsidP="008C245C">
            <w:pPr>
              <w:ind w:left="7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>Verificación del equipo</w:t>
            </w:r>
          </w:p>
          <w:p w:rsidR="00B64EE1" w:rsidRPr="007A272C" w:rsidRDefault="008C245C" w:rsidP="008C245C">
            <w:pPr>
              <w:ind w:left="7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Diseño de bitácora de control de entradas y salidas  </w:t>
            </w:r>
          </w:p>
          <w:p w:rsidR="00985B24" w:rsidRPr="007A272C" w:rsidRDefault="00985B2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</w:tcPr>
          <w:p w:rsidR="00073E23" w:rsidRPr="007A272C" w:rsidRDefault="00073E23" w:rsidP="00073E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E367D" w:rsidRPr="007A272C" w:rsidRDefault="00BE367D" w:rsidP="00073E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73E23" w:rsidRPr="007A272C" w:rsidRDefault="00073E23" w:rsidP="00073E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64EE1" w:rsidRPr="007A272C" w:rsidRDefault="00073E23" w:rsidP="00073E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73E23" w:rsidRPr="007A272C" w:rsidRDefault="00073E23" w:rsidP="00073E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E367D" w:rsidRPr="007A272C" w:rsidRDefault="00BE367D" w:rsidP="00073E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73E23" w:rsidRPr="007A272C" w:rsidRDefault="00073E23" w:rsidP="00073E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64EE1" w:rsidRPr="007A272C" w:rsidRDefault="00073E23" w:rsidP="00073E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73E23" w:rsidRPr="007A272C" w:rsidRDefault="00073E23" w:rsidP="00073E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73E23" w:rsidRPr="007A272C" w:rsidRDefault="00073E23" w:rsidP="00073E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E367D" w:rsidRPr="007A272C" w:rsidRDefault="00BE367D" w:rsidP="00073E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64EE1" w:rsidRPr="007A272C" w:rsidRDefault="00073E23" w:rsidP="00073E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7A272C" w:rsidRDefault="00B64EE1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0D44F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E367D" w:rsidRPr="007A272C" w:rsidRDefault="00BE367D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BE367D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7A272C" w:rsidRDefault="00B64EE1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E367D" w:rsidRPr="007A272C" w:rsidRDefault="00BE367D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E367D" w:rsidRPr="007A272C" w:rsidRDefault="00BE367D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BE367D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  <w:p w:rsidR="000D44F4" w:rsidRPr="007A272C" w:rsidRDefault="000D44F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A272C" w:rsidRDefault="00B64EE1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E367D" w:rsidRPr="007A272C" w:rsidRDefault="00BE367D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E367D" w:rsidRPr="007A272C" w:rsidRDefault="00BE367D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BE367D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  <w:p w:rsidR="000D44F4" w:rsidRPr="007A272C" w:rsidRDefault="000D44F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A272C" w:rsidRDefault="00B64EE1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0D44F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E367D" w:rsidRPr="007A272C" w:rsidRDefault="00BE367D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BE367D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7A272C" w:rsidRDefault="00B64EE1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E367D" w:rsidRPr="007A272C" w:rsidRDefault="00BE367D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E367D" w:rsidRPr="007A272C" w:rsidRDefault="00BE367D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BE367D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  <w:p w:rsidR="000D44F4" w:rsidRPr="007A272C" w:rsidRDefault="000D44F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auto"/>
          </w:tcPr>
          <w:p w:rsidR="00BE367D" w:rsidRPr="007A272C" w:rsidRDefault="00BE367D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E367D" w:rsidRPr="007A272C" w:rsidRDefault="00BE367D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E367D" w:rsidRPr="007A272C" w:rsidRDefault="00BE367D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64EE1" w:rsidRPr="007A272C" w:rsidRDefault="00BE367D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  <w:p w:rsidR="000D44F4" w:rsidRPr="007A272C" w:rsidRDefault="000D44F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0D44F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7A272C" w:rsidRDefault="00B64EE1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0D44F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0D44F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BE367D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7A272C" w:rsidRDefault="00B64EE1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0D44F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E367D" w:rsidRPr="007A272C" w:rsidRDefault="00BE367D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BE367D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7A272C" w:rsidRDefault="00B64EE1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0D44F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E367D" w:rsidRPr="007A272C" w:rsidRDefault="00BE367D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BE367D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</w:tr>
      <w:tr w:rsidR="001473C9" w:rsidRPr="007A272C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073E23" w:rsidRPr="007A272C" w:rsidRDefault="00073E23" w:rsidP="008C245C">
            <w:pPr>
              <w:ind w:left="7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8C245C" w:rsidRPr="007A272C" w:rsidRDefault="008C245C" w:rsidP="008C245C">
            <w:pPr>
              <w:ind w:left="7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Llenado de formato de bitácora </w:t>
            </w:r>
          </w:p>
          <w:p w:rsidR="00B64EE1" w:rsidRPr="007A272C" w:rsidRDefault="008C245C" w:rsidP="008C245C">
            <w:pPr>
              <w:ind w:left="7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>Presentación de formato de bitácora</w:t>
            </w:r>
          </w:p>
          <w:p w:rsidR="00985B24" w:rsidRPr="007A272C" w:rsidRDefault="00985B24" w:rsidP="008C245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</w:tcPr>
          <w:p w:rsidR="00073E23" w:rsidRPr="007A272C" w:rsidRDefault="00073E23" w:rsidP="00073E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73E23" w:rsidRPr="007A272C" w:rsidRDefault="00073E23" w:rsidP="00073E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64EE1" w:rsidRPr="007A272C" w:rsidRDefault="00073E23" w:rsidP="00073E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73E23" w:rsidRPr="007A272C" w:rsidRDefault="00073E23" w:rsidP="00073E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73E23" w:rsidRPr="007A272C" w:rsidRDefault="00073E23" w:rsidP="00073E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64EE1" w:rsidRPr="007A272C" w:rsidRDefault="00073E23" w:rsidP="00073E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73E23" w:rsidRPr="007A272C" w:rsidRDefault="00073E23" w:rsidP="00073E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73E23" w:rsidRPr="007A272C" w:rsidRDefault="00073E23" w:rsidP="00073E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64EE1" w:rsidRPr="007A272C" w:rsidRDefault="00073E23" w:rsidP="00073E2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7A272C" w:rsidRDefault="00B64EE1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0D44F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741839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7A272C" w:rsidRDefault="00B64EE1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0D44F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741839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7A272C" w:rsidRDefault="00B64EE1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0D44F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741839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7A272C" w:rsidRDefault="00B64EE1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0D44F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741839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7A272C" w:rsidRDefault="00B64EE1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0D44F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741839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7A272C" w:rsidRDefault="00B64EE1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0D44F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741839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7A272C" w:rsidRDefault="00B64EE1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0D44F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741839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7A272C" w:rsidRDefault="00B64EE1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0D44F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741839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7A272C" w:rsidRDefault="00B64EE1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0D44F4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D44F4" w:rsidRPr="007A272C" w:rsidRDefault="00741839" w:rsidP="009005E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72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</w:tr>
      <w:bookmarkEnd w:id="0"/>
    </w:tbl>
    <w:p w:rsidR="006560DD" w:rsidRPr="007A272C" w:rsidRDefault="006560DD" w:rsidP="006560DD">
      <w:pPr>
        <w:rPr>
          <w:i/>
          <w:color w:val="000000" w:themeColor="text1"/>
          <w:sz w:val="16"/>
        </w:rPr>
      </w:pPr>
    </w:p>
    <w:sectPr w:rsidR="006560DD" w:rsidRPr="007A272C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8B0" w:rsidRDefault="007378B0" w:rsidP="00985B24">
      <w:pPr>
        <w:spacing w:after="0" w:line="240" w:lineRule="auto"/>
      </w:pPr>
      <w:r>
        <w:separator/>
      </w:r>
    </w:p>
  </w:endnote>
  <w:endnote w:type="continuationSeparator" w:id="0">
    <w:p w:rsidR="007378B0" w:rsidRDefault="007378B0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8B0" w:rsidRDefault="007378B0" w:rsidP="00985B24">
      <w:pPr>
        <w:spacing w:after="0" w:line="240" w:lineRule="auto"/>
      </w:pPr>
      <w:r>
        <w:separator/>
      </w:r>
    </w:p>
  </w:footnote>
  <w:footnote w:type="continuationSeparator" w:id="0">
    <w:p w:rsidR="007378B0" w:rsidRDefault="007378B0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posOffset>271145</wp:posOffset>
          </wp:positionH>
          <wp:positionV relativeFrom="paragraph">
            <wp:posOffset>-193040</wp:posOffset>
          </wp:positionV>
          <wp:extent cx="514350" cy="6381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33A52"/>
    <w:multiLevelType w:val="hybridMultilevel"/>
    <w:tmpl w:val="A3DCDD58"/>
    <w:lvl w:ilvl="0" w:tplc="CC5ECA3A">
      <w:start w:val="1"/>
      <w:numFmt w:val="bullet"/>
      <w:lvlText w:val=""/>
      <w:lvlJc w:val="left"/>
      <w:pPr>
        <w:ind w:left="319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3FD1023E"/>
    <w:multiLevelType w:val="hybridMultilevel"/>
    <w:tmpl w:val="C16CFCC2"/>
    <w:lvl w:ilvl="0" w:tplc="4442F4BC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27F01"/>
    <w:rsid w:val="00031BE1"/>
    <w:rsid w:val="000345C6"/>
    <w:rsid w:val="00051D08"/>
    <w:rsid w:val="00055E9C"/>
    <w:rsid w:val="00061287"/>
    <w:rsid w:val="00071F00"/>
    <w:rsid w:val="00073E23"/>
    <w:rsid w:val="000843BC"/>
    <w:rsid w:val="000C6E77"/>
    <w:rsid w:val="000D44F4"/>
    <w:rsid w:val="000E09EE"/>
    <w:rsid w:val="000E2D6B"/>
    <w:rsid w:val="000E40DC"/>
    <w:rsid w:val="001324C2"/>
    <w:rsid w:val="00144C96"/>
    <w:rsid w:val="001473C9"/>
    <w:rsid w:val="00162EBB"/>
    <w:rsid w:val="00191F0A"/>
    <w:rsid w:val="001A597F"/>
    <w:rsid w:val="001C4C57"/>
    <w:rsid w:val="00233105"/>
    <w:rsid w:val="0024680E"/>
    <w:rsid w:val="0029626C"/>
    <w:rsid w:val="002A055B"/>
    <w:rsid w:val="002F08F4"/>
    <w:rsid w:val="0039130A"/>
    <w:rsid w:val="003E70A2"/>
    <w:rsid w:val="004361D5"/>
    <w:rsid w:val="00451A8F"/>
    <w:rsid w:val="0047285A"/>
    <w:rsid w:val="004812CF"/>
    <w:rsid w:val="00496FBE"/>
    <w:rsid w:val="004B733B"/>
    <w:rsid w:val="005014C2"/>
    <w:rsid w:val="0055600F"/>
    <w:rsid w:val="00562DF1"/>
    <w:rsid w:val="0057477E"/>
    <w:rsid w:val="00583B1E"/>
    <w:rsid w:val="005C50F9"/>
    <w:rsid w:val="005F6BB1"/>
    <w:rsid w:val="00613CE2"/>
    <w:rsid w:val="006560DD"/>
    <w:rsid w:val="00664191"/>
    <w:rsid w:val="00671A20"/>
    <w:rsid w:val="006A4F1A"/>
    <w:rsid w:val="006B0474"/>
    <w:rsid w:val="007206CD"/>
    <w:rsid w:val="007378B0"/>
    <w:rsid w:val="00741839"/>
    <w:rsid w:val="0076351F"/>
    <w:rsid w:val="007A272C"/>
    <w:rsid w:val="00832F0D"/>
    <w:rsid w:val="00863443"/>
    <w:rsid w:val="00870C17"/>
    <w:rsid w:val="008824CC"/>
    <w:rsid w:val="008941C5"/>
    <w:rsid w:val="008A3650"/>
    <w:rsid w:val="008B1739"/>
    <w:rsid w:val="008C2070"/>
    <w:rsid w:val="008C245C"/>
    <w:rsid w:val="009005E3"/>
    <w:rsid w:val="00946B9B"/>
    <w:rsid w:val="0098132A"/>
    <w:rsid w:val="00985B24"/>
    <w:rsid w:val="009B23B5"/>
    <w:rsid w:val="009C65FF"/>
    <w:rsid w:val="00A624F2"/>
    <w:rsid w:val="00A65BAF"/>
    <w:rsid w:val="00A67619"/>
    <w:rsid w:val="00A80D75"/>
    <w:rsid w:val="00A82728"/>
    <w:rsid w:val="00AA22B4"/>
    <w:rsid w:val="00AB778E"/>
    <w:rsid w:val="00AC0919"/>
    <w:rsid w:val="00AD6073"/>
    <w:rsid w:val="00AF5FCE"/>
    <w:rsid w:val="00B15ABE"/>
    <w:rsid w:val="00B3346E"/>
    <w:rsid w:val="00B648A2"/>
    <w:rsid w:val="00B64EE1"/>
    <w:rsid w:val="00BB439D"/>
    <w:rsid w:val="00BE367D"/>
    <w:rsid w:val="00C3660A"/>
    <w:rsid w:val="00C41ADF"/>
    <w:rsid w:val="00C41F76"/>
    <w:rsid w:val="00C570D9"/>
    <w:rsid w:val="00C8008D"/>
    <w:rsid w:val="00C91ADF"/>
    <w:rsid w:val="00C94000"/>
    <w:rsid w:val="00C9469F"/>
    <w:rsid w:val="00D37155"/>
    <w:rsid w:val="00D86FEF"/>
    <w:rsid w:val="00D870AC"/>
    <w:rsid w:val="00D8768D"/>
    <w:rsid w:val="00DA4255"/>
    <w:rsid w:val="00DB4984"/>
    <w:rsid w:val="00E137F6"/>
    <w:rsid w:val="00E23C50"/>
    <w:rsid w:val="00E40804"/>
    <w:rsid w:val="00E5088A"/>
    <w:rsid w:val="00EA7FAC"/>
    <w:rsid w:val="00EC0F98"/>
    <w:rsid w:val="00F62B11"/>
    <w:rsid w:val="00F9699E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9D1C617-49A8-4551-9055-F2551480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62EBB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77AA5-10DA-4865-9694-5EAB11D9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837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4</cp:revision>
  <dcterms:created xsi:type="dcterms:W3CDTF">2018-12-05T16:01:00Z</dcterms:created>
  <dcterms:modified xsi:type="dcterms:W3CDTF">2019-01-28T17:38:00Z</dcterms:modified>
</cp:coreProperties>
</file>