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570220" w:rsidRDefault="00985B24" w:rsidP="00985B24">
      <w:pPr>
        <w:rPr>
          <w:b/>
          <w:sz w:val="40"/>
        </w:rPr>
      </w:pPr>
    </w:p>
    <w:p w:rsidR="006560DD" w:rsidRPr="00570220" w:rsidRDefault="006560DD" w:rsidP="00985B24">
      <w:r w:rsidRPr="00570220">
        <w:rPr>
          <w:b/>
          <w:sz w:val="40"/>
        </w:rPr>
        <w:t>ANEXO 1</w:t>
      </w:r>
      <w:r w:rsidR="000D7A4E" w:rsidRPr="00570220">
        <w:rPr>
          <w:b/>
          <w:sz w:val="40"/>
        </w:rPr>
        <w:t>: DATOS</w:t>
      </w:r>
      <w:r w:rsidR="00985B24" w:rsidRPr="00570220">
        <w:rPr>
          <w:b/>
          <w:sz w:val="40"/>
        </w:rPr>
        <w:t xml:space="preserve"> </w:t>
      </w:r>
      <w:r w:rsidRPr="00570220">
        <w:rPr>
          <w:b/>
          <w:sz w:val="40"/>
        </w:rPr>
        <w:t>GENERALES</w:t>
      </w:r>
      <w:r w:rsidR="004879F9" w:rsidRPr="00570220">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570220" w:rsidRPr="00570220" w:rsidTr="000168B7">
        <w:tc>
          <w:tcPr>
            <w:tcW w:w="3256" w:type="dxa"/>
            <w:gridSpan w:val="4"/>
            <w:shd w:val="clear" w:color="auto" w:fill="D9D9D9" w:themeFill="background1" w:themeFillShade="D9"/>
          </w:tcPr>
          <w:p w:rsidR="00EA5772" w:rsidRPr="00570220" w:rsidRDefault="00EA5772" w:rsidP="00EA5772">
            <w:r w:rsidRPr="00570220">
              <w:t xml:space="preserve">A)Nombre del programa / proyecto / servicio / campaña   </w:t>
            </w:r>
          </w:p>
        </w:tc>
        <w:tc>
          <w:tcPr>
            <w:tcW w:w="6228" w:type="dxa"/>
            <w:gridSpan w:val="5"/>
          </w:tcPr>
          <w:p w:rsidR="00EA5772" w:rsidRPr="00570220" w:rsidRDefault="001609D2" w:rsidP="00EA5772">
            <w:pPr>
              <w:jc w:val="both"/>
            </w:pPr>
            <w:r w:rsidRPr="00570220">
              <w:t>1_Gestión de Proyectos y/o Recursos Federales, Estatales o Privados para la Dirección de Desarrollo Agropecuario.</w:t>
            </w:r>
          </w:p>
        </w:tc>
        <w:tc>
          <w:tcPr>
            <w:tcW w:w="1284" w:type="dxa"/>
            <w:gridSpan w:val="2"/>
            <w:vMerge w:val="restart"/>
            <w:shd w:val="clear" w:color="auto" w:fill="D9D9D9" w:themeFill="background1" w:themeFillShade="D9"/>
          </w:tcPr>
          <w:p w:rsidR="00EA5772" w:rsidRPr="00570220" w:rsidRDefault="00EA5772" w:rsidP="00EA5772">
            <w:r w:rsidRPr="00570220">
              <w:t xml:space="preserve">Política Pública </w:t>
            </w:r>
          </w:p>
        </w:tc>
        <w:tc>
          <w:tcPr>
            <w:tcW w:w="2523" w:type="dxa"/>
            <w:gridSpan w:val="2"/>
            <w:vMerge w:val="restart"/>
            <w:shd w:val="clear" w:color="auto" w:fill="FABF8F" w:themeFill="accent6" w:themeFillTint="99"/>
          </w:tcPr>
          <w:p w:rsidR="00EA5772" w:rsidRPr="00570220" w:rsidRDefault="00EA5772" w:rsidP="00EA5772">
            <w:pPr>
              <w:jc w:val="both"/>
            </w:pPr>
          </w:p>
        </w:tc>
      </w:tr>
      <w:tr w:rsidR="00570220" w:rsidRPr="00570220" w:rsidTr="000168B7">
        <w:tc>
          <w:tcPr>
            <w:tcW w:w="3256" w:type="dxa"/>
            <w:gridSpan w:val="4"/>
            <w:shd w:val="clear" w:color="auto" w:fill="D9D9D9" w:themeFill="background1" w:themeFillShade="D9"/>
          </w:tcPr>
          <w:p w:rsidR="00EA5772" w:rsidRPr="00570220" w:rsidRDefault="00EA5772" w:rsidP="00EA5772">
            <w:r w:rsidRPr="00570220">
              <w:t>B)Dirección o área responsable</w:t>
            </w:r>
          </w:p>
        </w:tc>
        <w:tc>
          <w:tcPr>
            <w:tcW w:w="6228" w:type="dxa"/>
            <w:gridSpan w:val="5"/>
          </w:tcPr>
          <w:p w:rsidR="00EA5772" w:rsidRPr="00570220" w:rsidRDefault="00EA5772" w:rsidP="00EA5772">
            <w:pPr>
              <w:jc w:val="both"/>
            </w:pPr>
            <w:r w:rsidRPr="00570220">
              <w:t>Gestión de Apoyos Federales, Estatales y del Sector Privado para Proyectos Municipales.</w:t>
            </w:r>
          </w:p>
        </w:tc>
        <w:tc>
          <w:tcPr>
            <w:tcW w:w="1284" w:type="dxa"/>
            <w:gridSpan w:val="2"/>
            <w:vMerge/>
            <w:shd w:val="clear" w:color="auto" w:fill="D9D9D9" w:themeFill="background1" w:themeFillShade="D9"/>
          </w:tcPr>
          <w:p w:rsidR="00EA5772" w:rsidRPr="00570220" w:rsidRDefault="00EA5772" w:rsidP="00EA5772"/>
        </w:tc>
        <w:tc>
          <w:tcPr>
            <w:tcW w:w="2523" w:type="dxa"/>
            <w:gridSpan w:val="2"/>
            <w:vMerge/>
            <w:shd w:val="clear" w:color="auto" w:fill="FABF8F" w:themeFill="accent6" w:themeFillTint="99"/>
          </w:tcPr>
          <w:p w:rsidR="00EA5772" w:rsidRPr="00570220" w:rsidRDefault="00EA5772" w:rsidP="00EA5772">
            <w:pPr>
              <w:jc w:val="both"/>
            </w:pPr>
          </w:p>
        </w:tc>
      </w:tr>
      <w:tr w:rsidR="00570220" w:rsidRPr="00570220" w:rsidTr="000168B7">
        <w:trPr>
          <w:trHeight w:val="269"/>
        </w:trPr>
        <w:tc>
          <w:tcPr>
            <w:tcW w:w="3256" w:type="dxa"/>
            <w:gridSpan w:val="4"/>
            <w:vMerge w:val="restart"/>
            <w:shd w:val="clear" w:color="auto" w:fill="D9D9D9" w:themeFill="background1" w:themeFillShade="D9"/>
          </w:tcPr>
          <w:p w:rsidR="00EA5772" w:rsidRPr="00570220" w:rsidRDefault="00EA5772" w:rsidP="00EA5772">
            <w:r w:rsidRPr="00570220">
              <w:t xml:space="preserve">C)Problemática que atiende la propuesta </w:t>
            </w:r>
          </w:p>
        </w:tc>
        <w:tc>
          <w:tcPr>
            <w:tcW w:w="6228" w:type="dxa"/>
            <w:gridSpan w:val="5"/>
            <w:vMerge w:val="restart"/>
          </w:tcPr>
          <w:p w:rsidR="00EA5772" w:rsidRPr="00570220" w:rsidRDefault="006744AF" w:rsidP="006744AF">
            <w:pPr>
              <w:jc w:val="both"/>
            </w:pPr>
            <w:r w:rsidRPr="00570220">
              <w:t xml:space="preserve">Falta de apoyo financiero y económico orientado al Desarrollo Agropecuario en el Municipio de San Pedro Tlaquepaque, Jalisco, que requiere de la aprobación de proyectos que instan de recursos para consolidar su crecimiento. Careciendo de procesos de </w:t>
            </w:r>
            <w:r w:rsidR="00EA5772" w:rsidRPr="00570220">
              <w:t>Tecnificación de Sistemas de Riego</w:t>
            </w:r>
            <w:r w:rsidRPr="00570220">
              <w:t>, falta de</w:t>
            </w:r>
            <w:r w:rsidR="00EA5772" w:rsidRPr="00570220">
              <w:t xml:space="preserve"> maquinaria o </w:t>
            </w:r>
            <w:r w:rsidRPr="00570220">
              <w:t>p</w:t>
            </w:r>
            <w:r w:rsidR="00EA5772" w:rsidRPr="00570220">
              <w:t>rograma</w:t>
            </w:r>
            <w:r w:rsidRPr="00570220">
              <w:t>s</w:t>
            </w:r>
            <w:r w:rsidR="00EA5772" w:rsidRPr="00570220">
              <w:t xml:space="preserve"> para la rehabilitación de áreas rurales</w:t>
            </w:r>
            <w:r w:rsidRPr="00570220">
              <w:t>, escases de p</w:t>
            </w:r>
            <w:r w:rsidR="00EA5772" w:rsidRPr="00570220">
              <w:t>ozos de Absorción</w:t>
            </w:r>
            <w:r w:rsidRPr="00570220">
              <w:t xml:space="preserve">, falta de una cultura en materia de </w:t>
            </w:r>
            <w:r w:rsidR="00EA5772" w:rsidRPr="00570220">
              <w:t>Huertos Familiares o Traspatio</w:t>
            </w:r>
            <w:r w:rsidRPr="00570220">
              <w:t xml:space="preserve"> y de la r</w:t>
            </w:r>
            <w:r w:rsidR="00EA5772" w:rsidRPr="00570220">
              <w:t>epoblación de Hatos Ganadero</w:t>
            </w:r>
            <w:r w:rsidRPr="00570220">
              <w:t>s.</w:t>
            </w:r>
          </w:p>
        </w:tc>
        <w:tc>
          <w:tcPr>
            <w:tcW w:w="1284" w:type="dxa"/>
            <w:gridSpan w:val="2"/>
            <w:vMerge/>
            <w:shd w:val="clear" w:color="auto" w:fill="D9D9D9" w:themeFill="background1" w:themeFillShade="D9"/>
          </w:tcPr>
          <w:p w:rsidR="00EA5772" w:rsidRPr="00570220" w:rsidRDefault="00EA5772" w:rsidP="00EA5772"/>
        </w:tc>
        <w:tc>
          <w:tcPr>
            <w:tcW w:w="2523" w:type="dxa"/>
            <w:gridSpan w:val="2"/>
            <w:vMerge/>
            <w:shd w:val="clear" w:color="auto" w:fill="FABF8F" w:themeFill="accent6" w:themeFillTint="99"/>
          </w:tcPr>
          <w:p w:rsidR="00EA5772" w:rsidRPr="00570220" w:rsidRDefault="00EA5772" w:rsidP="00EA5772">
            <w:pPr>
              <w:jc w:val="both"/>
            </w:pPr>
          </w:p>
        </w:tc>
      </w:tr>
      <w:tr w:rsidR="00570220" w:rsidRPr="00570220" w:rsidTr="000168B7">
        <w:trPr>
          <w:trHeight w:val="385"/>
        </w:trPr>
        <w:tc>
          <w:tcPr>
            <w:tcW w:w="3256" w:type="dxa"/>
            <w:gridSpan w:val="4"/>
            <w:vMerge/>
            <w:shd w:val="clear" w:color="auto" w:fill="D9D9D9" w:themeFill="background1" w:themeFillShade="D9"/>
          </w:tcPr>
          <w:p w:rsidR="00EA5772" w:rsidRPr="00570220" w:rsidRDefault="00EA5772" w:rsidP="00EA5772"/>
        </w:tc>
        <w:tc>
          <w:tcPr>
            <w:tcW w:w="6228" w:type="dxa"/>
            <w:gridSpan w:val="5"/>
            <w:vMerge/>
          </w:tcPr>
          <w:p w:rsidR="00EA5772" w:rsidRPr="00570220" w:rsidRDefault="00EA5772" w:rsidP="00EA5772">
            <w:pPr>
              <w:jc w:val="both"/>
            </w:pPr>
          </w:p>
        </w:tc>
        <w:tc>
          <w:tcPr>
            <w:tcW w:w="1284" w:type="dxa"/>
            <w:gridSpan w:val="2"/>
            <w:vMerge w:val="restart"/>
            <w:shd w:val="clear" w:color="auto" w:fill="D9D9D9" w:themeFill="background1" w:themeFillShade="D9"/>
          </w:tcPr>
          <w:p w:rsidR="00EA5772" w:rsidRPr="00570220" w:rsidRDefault="00EA5772" w:rsidP="00EA5772">
            <w:r w:rsidRPr="00570220">
              <w:t>Programa Estratégico</w:t>
            </w:r>
          </w:p>
        </w:tc>
        <w:tc>
          <w:tcPr>
            <w:tcW w:w="2523" w:type="dxa"/>
            <w:gridSpan w:val="2"/>
            <w:vMerge w:val="restart"/>
            <w:shd w:val="clear" w:color="auto" w:fill="FABF8F" w:themeFill="accent6" w:themeFillTint="99"/>
          </w:tcPr>
          <w:p w:rsidR="00EA5772" w:rsidRPr="00570220" w:rsidRDefault="00EA5772" w:rsidP="00EA5772">
            <w:pPr>
              <w:jc w:val="both"/>
            </w:pPr>
          </w:p>
        </w:tc>
      </w:tr>
      <w:tr w:rsidR="00570220" w:rsidRPr="00570220" w:rsidTr="000168B7">
        <w:trPr>
          <w:trHeight w:val="498"/>
        </w:trPr>
        <w:tc>
          <w:tcPr>
            <w:tcW w:w="3256" w:type="dxa"/>
            <w:gridSpan w:val="4"/>
            <w:shd w:val="clear" w:color="auto" w:fill="D9D9D9" w:themeFill="background1" w:themeFillShade="D9"/>
          </w:tcPr>
          <w:p w:rsidR="00EA5772" w:rsidRPr="00570220" w:rsidRDefault="00EA5772" w:rsidP="00EA5772">
            <w:pPr>
              <w:rPr>
                <w:sz w:val="20"/>
                <w:szCs w:val="20"/>
              </w:rPr>
            </w:pPr>
            <w:r w:rsidRPr="00570220">
              <w:rPr>
                <w:sz w:val="20"/>
                <w:szCs w:val="20"/>
              </w:rPr>
              <w:t>D) Ubicación Geográfica / Cobertura  de Colonias/Cobertura institucional</w:t>
            </w:r>
          </w:p>
        </w:tc>
        <w:tc>
          <w:tcPr>
            <w:tcW w:w="6228" w:type="dxa"/>
            <w:gridSpan w:val="5"/>
          </w:tcPr>
          <w:p w:rsidR="00EA5772" w:rsidRPr="00570220" w:rsidRDefault="00A55E3C" w:rsidP="00EA5772">
            <w:pPr>
              <w:jc w:val="both"/>
            </w:pPr>
            <w:r w:rsidRPr="00570220">
              <w:t xml:space="preserve">1 Dependencia de la Administración Pública Municipal. </w:t>
            </w:r>
            <w:r w:rsidR="00EA5772" w:rsidRPr="00570220">
              <w:t>El Territorio Rural del Municipio de Tlaquepaque</w:t>
            </w:r>
          </w:p>
        </w:tc>
        <w:tc>
          <w:tcPr>
            <w:tcW w:w="1284" w:type="dxa"/>
            <w:gridSpan w:val="2"/>
            <w:vMerge/>
            <w:shd w:val="clear" w:color="auto" w:fill="D9D9D9" w:themeFill="background1" w:themeFillShade="D9"/>
          </w:tcPr>
          <w:p w:rsidR="00EA5772" w:rsidRPr="00570220" w:rsidRDefault="00EA5772" w:rsidP="00EA5772"/>
        </w:tc>
        <w:tc>
          <w:tcPr>
            <w:tcW w:w="2523" w:type="dxa"/>
            <w:gridSpan w:val="2"/>
            <w:vMerge/>
            <w:shd w:val="clear" w:color="auto" w:fill="FABF8F" w:themeFill="accent6" w:themeFillTint="99"/>
          </w:tcPr>
          <w:p w:rsidR="00EA5772" w:rsidRPr="00570220" w:rsidRDefault="00EA5772" w:rsidP="00EA5772">
            <w:pPr>
              <w:jc w:val="both"/>
            </w:pPr>
          </w:p>
        </w:tc>
      </w:tr>
      <w:tr w:rsidR="00570220" w:rsidRPr="00570220" w:rsidTr="000168B7">
        <w:tc>
          <w:tcPr>
            <w:tcW w:w="3256" w:type="dxa"/>
            <w:gridSpan w:val="4"/>
            <w:shd w:val="clear" w:color="auto" w:fill="D9D9D9" w:themeFill="background1" w:themeFillShade="D9"/>
          </w:tcPr>
          <w:p w:rsidR="00EA5772" w:rsidRPr="00570220" w:rsidRDefault="00EA5772" w:rsidP="00EA5772">
            <w:pPr>
              <w:rPr>
                <w:sz w:val="20"/>
                <w:szCs w:val="20"/>
              </w:rPr>
            </w:pPr>
            <w:r w:rsidRPr="00570220">
              <w:rPr>
                <w:sz w:val="20"/>
                <w:szCs w:val="20"/>
              </w:rPr>
              <w:t xml:space="preserve">E)Nombre del enlace o responsable </w:t>
            </w:r>
          </w:p>
        </w:tc>
        <w:tc>
          <w:tcPr>
            <w:tcW w:w="6228" w:type="dxa"/>
            <w:gridSpan w:val="5"/>
          </w:tcPr>
          <w:p w:rsidR="00EA5772" w:rsidRPr="00570220" w:rsidRDefault="00EA5772" w:rsidP="004879F9">
            <w:pPr>
              <w:jc w:val="both"/>
            </w:pPr>
            <w:r w:rsidRPr="00570220">
              <w:t>L</w:t>
            </w:r>
            <w:r w:rsidR="004879F9" w:rsidRPr="00570220">
              <w:t>CP Juan Eduardo Carranza Patiño.</w:t>
            </w:r>
          </w:p>
        </w:tc>
        <w:tc>
          <w:tcPr>
            <w:tcW w:w="1284" w:type="dxa"/>
            <w:gridSpan w:val="2"/>
            <w:vMerge w:val="restart"/>
            <w:shd w:val="clear" w:color="auto" w:fill="D9D9D9" w:themeFill="background1" w:themeFillShade="D9"/>
          </w:tcPr>
          <w:p w:rsidR="00EA5772" w:rsidRPr="00570220" w:rsidRDefault="00EA5772" w:rsidP="00EA5772">
            <w:r w:rsidRPr="00570220">
              <w:t>Línea de Acción</w:t>
            </w:r>
          </w:p>
        </w:tc>
        <w:tc>
          <w:tcPr>
            <w:tcW w:w="2523" w:type="dxa"/>
            <w:gridSpan w:val="2"/>
            <w:vMerge w:val="restart"/>
            <w:shd w:val="clear" w:color="auto" w:fill="FABF8F" w:themeFill="accent6" w:themeFillTint="99"/>
          </w:tcPr>
          <w:p w:rsidR="00EA5772" w:rsidRPr="00570220" w:rsidRDefault="00EA5772" w:rsidP="00EA5772">
            <w:pPr>
              <w:jc w:val="both"/>
            </w:pPr>
          </w:p>
        </w:tc>
      </w:tr>
      <w:tr w:rsidR="00570220" w:rsidRPr="00570220" w:rsidTr="000168B7">
        <w:trPr>
          <w:trHeight w:val="503"/>
        </w:trPr>
        <w:tc>
          <w:tcPr>
            <w:tcW w:w="3256" w:type="dxa"/>
            <w:gridSpan w:val="4"/>
            <w:shd w:val="clear" w:color="auto" w:fill="D9D9D9" w:themeFill="background1" w:themeFillShade="D9"/>
          </w:tcPr>
          <w:p w:rsidR="00EA5772" w:rsidRPr="00570220" w:rsidRDefault="00EA5772" w:rsidP="00EA5772">
            <w:r w:rsidRPr="00570220">
              <w:t>F)Objetivo específico</w:t>
            </w:r>
          </w:p>
        </w:tc>
        <w:tc>
          <w:tcPr>
            <w:tcW w:w="6228" w:type="dxa"/>
            <w:gridSpan w:val="5"/>
          </w:tcPr>
          <w:p w:rsidR="00EA5772" w:rsidRPr="00570220" w:rsidRDefault="00EB3CE4" w:rsidP="00EB3CE4">
            <w:pPr>
              <w:jc w:val="both"/>
            </w:pPr>
            <w:r w:rsidRPr="00570220">
              <w:t>Consolidar la capacidad de gestión municipal para la elaboración, presentación y autorización de Proyectos con Recursos Federales, Estatales o Privados para la Dirección de Desarrollo Agropecuario.</w:t>
            </w:r>
          </w:p>
        </w:tc>
        <w:tc>
          <w:tcPr>
            <w:tcW w:w="1284" w:type="dxa"/>
            <w:gridSpan w:val="2"/>
            <w:vMerge/>
            <w:shd w:val="clear" w:color="auto" w:fill="D9D9D9" w:themeFill="background1" w:themeFillShade="D9"/>
          </w:tcPr>
          <w:p w:rsidR="00EA5772" w:rsidRPr="00570220" w:rsidRDefault="00EA5772" w:rsidP="00EA5772"/>
        </w:tc>
        <w:tc>
          <w:tcPr>
            <w:tcW w:w="2523" w:type="dxa"/>
            <w:gridSpan w:val="2"/>
            <w:vMerge/>
            <w:shd w:val="clear" w:color="auto" w:fill="FABF8F" w:themeFill="accent6" w:themeFillTint="99"/>
          </w:tcPr>
          <w:p w:rsidR="00EA5772" w:rsidRPr="00570220" w:rsidRDefault="00EA5772" w:rsidP="00EA5772">
            <w:pPr>
              <w:jc w:val="both"/>
            </w:pPr>
          </w:p>
        </w:tc>
      </w:tr>
      <w:tr w:rsidR="00570220" w:rsidRPr="00570220" w:rsidTr="000168B7">
        <w:tc>
          <w:tcPr>
            <w:tcW w:w="3256" w:type="dxa"/>
            <w:gridSpan w:val="4"/>
            <w:shd w:val="clear" w:color="auto" w:fill="D9D9D9" w:themeFill="background1" w:themeFillShade="D9"/>
          </w:tcPr>
          <w:p w:rsidR="00EA5772" w:rsidRPr="00570220" w:rsidRDefault="00EA5772" w:rsidP="00EA5772">
            <w:pPr>
              <w:pStyle w:val="Sinespaciado"/>
              <w:rPr>
                <w:sz w:val="20"/>
                <w:szCs w:val="20"/>
              </w:rPr>
            </w:pPr>
            <w:r w:rsidRPr="00570220">
              <w:rPr>
                <w:sz w:val="20"/>
                <w:szCs w:val="20"/>
              </w:rPr>
              <w:t xml:space="preserve">G) Perfil de la población e institución; atendida o beneficiada </w:t>
            </w:r>
          </w:p>
        </w:tc>
        <w:tc>
          <w:tcPr>
            <w:tcW w:w="10035" w:type="dxa"/>
            <w:gridSpan w:val="9"/>
          </w:tcPr>
          <w:p w:rsidR="00EA5772" w:rsidRPr="00570220" w:rsidRDefault="00A55E3C" w:rsidP="00EA5772">
            <w:pPr>
              <w:jc w:val="both"/>
            </w:pPr>
            <w:r w:rsidRPr="00570220">
              <w:t xml:space="preserve">1 Dependencia de la Administración Pública Municipal. </w:t>
            </w:r>
            <w:r w:rsidR="00EA5772" w:rsidRPr="00570220">
              <w:t>Se beneficiaría a toda la población rural del Municipio de Tlaquepaque</w:t>
            </w:r>
            <w:r w:rsidR="00CF7025" w:rsidRPr="00570220">
              <w:t>.</w:t>
            </w:r>
          </w:p>
        </w:tc>
      </w:tr>
      <w:tr w:rsidR="00570220" w:rsidRPr="00570220" w:rsidTr="000168B7">
        <w:tc>
          <w:tcPr>
            <w:tcW w:w="3953" w:type="dxa"/>
            <w:gridSpan w:val="5"/>
            <w:shd w:val="clear" w:color="auto" w:fill="D9D9D9" w:themeFill="background1" w:themeFillShade="D9"/>
          </w:tcPr>
          <w:p w:rsidR="00EA5772" w:rsidRPr="00570220" w:rsidRDefault="00EA5772" w:rsidP="00EA5772">
            <w:pPr>
              <w:jc w:val="center"/>
            </w:pPr>
            <w:r w:rsidRPr="00570220">
              <w:t>H)Tipo de propuesta</w:t>
            </w:r>
          </w:p>
        </w:tc>
        <w:tc>
          <w:tcPr>
            <w:tcW w:w="3136" w:type="dxa"/>
            <w:gridSpan w:val="3"/>
            <w:shd w:val="clear" w:color="auto" w:fill="D9D9D9" w:themeFill="background1" w:themeFillShade="D9"/>
          </w:tcPr>
          <w:p w:rsidR="00EA5772" w:rsidRPr="00570220" w:rsidRDefault="00EA5772" w:rsidP="00EA5772">
            <w:pPr>
              <w:jc w:val="center"/>
            </w:pPr>
            <w:r w:rsidRPr="00570220">
              <w:t>I)Beneficiarios</w:t>
            </w:r>
          </w:p>
        </w:tc>
        <w:tc>
          <w:tcPr>
            <w:tcW w:w="2911" w:type="dxa"/>
            <w:gridSpan w:val="2"/>
            <w:shd w:val="clear" w:color="auto" w:fill="D9D9D9" w:themeFill="background1" w:themeFillShade="D9"/>
          </w:tcPr>
          <w:p w:rsidR="00EA5772" w:rsidRPr="00570220" w:rsidRDefault="00EA5772" w:rsidP="00EA5772">
            <w:pPr>
              <w:jc w:val="center"/>
            </w:pPr>
            <w:r w:rsidRPr="00570220">
              <w:t>J)Fecha de Inicio</w:t>
            </w:r>
          </w:p>
        </w:tc>
        <w:tc>
          <w:tcPr>
            <w:tcW w:w="3291" w:type="dxa"/>
            <w:gridSpan w:val="3"/>
            <w:shd w:val="clear" w:color="auto" w:fill="D9D9D9" w:themeFill="background1" w:themeFillShade="D9"/>
          </w:tcPr>
          <w:p w:rsidR="00EA5772" w:rsidRPr="00570220" w:rsidRDefault="00EA5772" w:rsidP="00EA5772">
            <w:pPr>
              <w:jc w:val="center"/>
            </w:pPr>
            <w:r w:rsidRPr="00570220">
              <w:t>K)Fecha de Cierre</w:t>
            </w:r>
          </w:p>
        </w:tc>
      </w:tr>
      <w:tr w:rsidR="00570220" w:rsidRPr="00570220" w:rsidTr="000168B7">
        <w:tc>
          <w:tcPr>
            <w:tcW w:w="1057"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Programa</w:t>
            </w:r>
          </w:p>
        </w:tc>
        <w:tc>
          <w:tcPr>
            <w:tcW w:w="1026"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Campaña</w:t>
            </w:r>
          </w:p>
        </w:tc>
        <w:tc>
          <w:tcPr>
            <w:tcW w:w="887"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Servicio</w:t>
            </w:r>
          </w:p>
        </w:tc>
        <w:tc>
          <w:tcPr>
            <w:tcW w:w="983" w:type="dxa"/>
            <w:gridSpan w:val="2"/>
            <w:shd w:val="clear" w:color="auto" w:fill="D9D9D9" w:themeFill="background1" w:themeFillShade="D9"/>
          </w:tcPr>
          <w:p w:rsidR="006744AF" w:rsidRPr="00570220" w:rsidRDefault="006744AF" w:rsidP="006744AF">
            <w:pPr>
              <w:jc w:val="center"/>
              <w:rPr>
                <w:sz w:val="20"/>
                <w:szCs w:val="20"/>
              </w:rPr>
            </w:pPr>
            <w:r w:rsidRPr="00570220">
              <w:rPr>
                <w:sz w:val="20"/>
                <w:szCs w:val="20"/>
              </w:rPr>
              <w:t>Proyecto</w:t>
            </w:r>
          </w:p>
        </w:tc>
        <w:tc>
          <w:tcPr>
            <w:tcW w:w="995"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Hombres</w:t>
            </w:r>
          </w:p>
        </w:tc>
        <w:tc>
          <w:tcPr>
            <w:tcW w:w="887"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Mujeres</w:t>
            </w:r>
          </w:p>
        </w:tc>
        <w:tc>
          <w:tcPr>
            <w:tcW w:w="1254" w:type="dxa"/>
            <w:shd w:val="clear" w:color="auto" w:fill="D9D9D9" w:themeFill="background1" w:themeFillShade="D9"/>
          </w:tcPr>
          <w:p w:rsidR="006744AF" w:rsidRPr="00570220" w:rsidRDefault="006744AF" w:rsidP="006744AF">
            <w:pPr>
              <w:jc w:val="center"/>
              <w:rPr>
                <w:sz w:val="20"/>
                <w:szCs w:val="20"/>
              </w:rPr>
            </w:pPr>
            <w:r w:rsidRPr="00570220">
              <w:rPr>
                <w:sz w:val="20"/>
                <w:szCs w:val="20"/>
              </w:rPr>
              <w:t>Instituciones</w:t>
            </w:r>
          </w:p>
        </w:tc>
        <w:tc>
          <w:tcPr>
            <w:tcW w:w="2911" w:type="dxa"/>
            <w:gridSpan w:val="2"/>
            <w:vMerge w:val="restart"/>
            <w:shd w:val="clear" w:color="auto" w:fill="auto"/>
          </w:tcPr>
          <w:p w:rsidR="006744AF" w:rsidRPr="00570220" w:rsidRDefault="006744AF" w:rsidP="006744AF">
            <w:pPr>
              <w:jc w:val="center"/>
            </w:pPr>
            <w:r w:rsidRPr="00570220">
              <w:t>01 Octubre 2018</w:t>
            </w:r>
          </w:p>
        </w:tc>
        <w:tc>
          <w:tcPr>
            <w:tcW w:w="3291" w:type="dxa"/>
            <w:gridSpan w:val="3"/>
            <w:vMerge w:val="restart"/>
            <w:shd w:val="clear" w:color="auto" w:fill="auto"/>
          </w:tcPr>
          <w:p w:rsidR="006744AF" w:rsidRPr="00570220" w:rsidRDefault="006744AF" w:rsidP="006744AF">
            <w:pPr>
              <w:jc w:val="center"/>
            </w:pPr>
            <w:r w:rsidRPr="00570220">
              <w:t>30 Septiembre 2019</w:t>
            </w:r>
          </w:p>
        </w:tc>
      </w:tr>
      <w:tr w:rsidR="00570220" w:rsidRPr="00570220" w:rsidTr="000168B7">
        <w:tc>
          <w:tcPr>
            <w:tcW w:w="1057" w:type="dxa"/>
            <w:shd w:val="clear" w:color="auto" w:fill="FFFFFF" w:themeFill="background1"/>
          </w:tcPr>
          <w:p w:rsidR="00EA5772" w:rsidRPr="00570220" w:rsidRDefault="006744AF" w:rsidP="00EA5772">
            <w:pPr>
              <w:jc w:val="center"/>
              <w:rPr>
                <w:sz w:val="20"/>
                <w:szCs w:val="20"/>
              </w:rPr>
            </w:pPr>
            <w:r w:rsidRPr="00570220">
              <w:rPr>
                <w:sz w:val="20"/>
                <w:szCs w:val="20"/>
              </w:rPr>
              <w:t>X</w:t>
            </w:r>
          </w:p>
        </w:tc>
        <w:tc>
          <w:tcPr>
            <w:tcW w:w="1026" w:type="dxa"/>
            <w:shd w:val="clear" w:color="auto" w:fill="FFFFFF" w:themeFill="background1"/>
          </w:tcPr>
          <w:p w:rsidR="00EA5772" w:rsidRPr="00570220" w:rsidRDefault="00EA5772" w:rsidP="00EA5772">
            <w:pPr>
              <w:jc w:val="center"/>
              <w:rPr>
                <w:sz w:val="20"/>
                <w:szCs w:val="20"/>
              </w:rPr>
            </w:pPr>
          </w:p>
        </w:tc>
        <w:tc>
          <w:tcPr>
            <w:tcW w:w="887" w:type="dxa"/>
            <w:shd w:val="clear" w:color="auto" w:fill="FFFFFF" w:themeFill="background1"/>
          </w:tcPr>
          <w:p w:rsidR="00EA5772" w:rsidRPr="00570220" w:rsidRDefault="00EA5772" w:rsidP="00EA5772">
            <w:pPr>
              <w:jc w:val="center"/>
              <w:rPr>
                <w:sz w:val="20"/>
                <w:szCs w:val="20"/>
              </w:rPr>
            </w:pPr>
          </w:p>
        </w:tc>
        <w:tc>
          <w:tcPr>
            <w:tcW w:w="983" w:type="dxa"/>
            <w:gridSpan w:val="2"/>
            <w:shd w:val="clear" w:color="auto" w:fill="FFFFFF" w:themeFill="background1"/>
          </w:tcPr>
          <w:p w:rsidR="00EA5772" w:rsidRPr="00570220" w:rsidRDefault="00EA5772" w:rsidP="00EA5772">
            <w:pPr>
              <w:jc w:val="center"/>
              <w:rPr>
                <w:sz w:val="18"/>
                <w:szCs w:val="18"/>
              </w:rPr>
            </w:pPr>
          </w:p>
        </w:tc>
        <w:tc>
          <w:tcPr>
            <w:tcW w:w="995" w:type="dxa"/>
            <w:shd w:val="clear" w:color="auto" w:fill="FFFFFF" w:themeFill="background1"/>
          </w:tcPr>
          <w:p w:rsidR="00EA5772" w:rsidRPr="00570220" w:rsidRDefault="00EA5772" w:rsidP="00EA5772">
            <w:pPr>
              <w:jc w:val="center"/>
              <w:rPr>
                <w:sz w:val="18"/>
                <w:szCs w:val="18"/>
              </w:rPr>
            </w:pPr>
          </w:p>
        </w:tc>
        <w:tc>
          <w:tcPr>
            <w:tcW w:w="887" w:type="dxa"/>
            <w:shd w:val="clear" w:color="auto" w:fill="FFFFFF" w:themeFill="background1"/>
          </w:tcPr>
          <w:p w:rsidR="00EA5772" w:rsidRPr="00570220" w:rsidRDefault="00EA5772" w:rsidP="00EA5772">
            <w:pPr>
              <w:jc w:val="center"/>
              <w:rPr>
                <w:sz w:val="18"/>
                <w:szCs w:val="18"/>
              </w:rPr>
            </w:pPr>
          </w:p>
        </w:tc>
        <w:tc>
          <w:tcPr>
            <w:tcW w:w="1254" w:type="dxa"/>
            <w:shd w:val="clear" w:color="auto" w:fill="FFFFFF" w:themeFill="background1"/>
          </w:tcPr>
          <w:p w:rsidR="00EA5772" w:rsidRPr="00570220" w:rsidRDefault="006744AF" w:rsidP="00EA5772">
            <w:pPr>
              <w:jc w:val="center"/>
              <w:rPr>
                <w:sz w:val="20"/>
                <w:szCs w:val="20"/>
              </w:rPr>
            </w:pPr>
            <w:r w:rsidRPr="00570220">
              <w:rPr>
                <w:sz w:val="20"/>
                <w:szCs w:val="20"/>
              </w:rPr>
              <w:t>1</w:t>
            </w:r>
          </w:p>
        </w:tc>
        <w:tc>
          <w:tcPr>
            <w:tcW w:w="2911" w:type="dxa"/>
            <w:gridSpan w:val="2"/>
            <w:vMerge/>
            <w:shd w:val="clear" w:color="auto" w:fill="auto"/>
          </w:tcPr>
          <w:p w:rsidR="00EA5772" w:rsidRPr="00570220" w:rsidRDefault="00EA5772" w:rsidP="00EA5772">
            <w:pPr>
              <w:jc w:val="center"/>
            </w:pPr>
          </w:p>
        </w:tc>
        <w:tc>
          <w:tcPr>
            <w:tcW w:w="3291" w:type="dxa"/>
            <w:gridSpan w:val="3"/>
            <w:vMerge/>
            <w:shd w:val="clear" w:color="auto" w:fill="auto"/>
          </w:tcPr>
          <w:p w:rsidR="00EA5772" w:rsidRPr="00570220" w:rsidRDefault="00EA5772" w:rsidP="00EA5772">
            <w:pPr>
              <w:jc w:val="center"/>
            </w:pPr>
          </w:p>
        </w:tc>
      </w:tr>
      <w:tr w:rsidR="00570220" w:rsidRPr="00570220" w:rsidTr="000168B7">
        <w:tc>
          <w:tcPr>
            <w:tcW w:w="2970" w:type="dxa"/>
            <w:gridSpan w:val="3"/>
            <w:vMerge w:val="restart"/>
            <w:shd w:val="clear" w:color="auto" w:fill="D9D9D9" w:themeFill="background1" w:themeFillShade="D9"/>
            <w:vAlign w:val="center"/>
          </w:tcPr>
          <w:p w:rsidR="00EA5772" w:rsidRPr="00570220" w:rsidRDefault="00EA5772" w:rsidP="00EA5772">
            <w:pPr>
              <w:jc w:val="center"/>
            </w:pPr>
            <w:r w:rsidRPr="00570220">
              <w:t>L)Monto total estimado</w:t>
            </w:r>
          </w:p>
          <w:p w:rsidR="00EA5772" w:rsidRPr="00570220" w:rsidRDefault="00EA5772" w:rsidP="00EA5772">
            <w:pPr>
              <w:jc w:val="center"/>
              <w:rPr>
                <w:sz w:val="20"/>
                <w:szCs w:val="20"/>
              </w:rPr>
            </w:pPr>
            <w:r w:rsidRPr="00570220">
              <w:t>( Sólo para Categorías  b y c )</w:t>
            </w:r>
          </w:p>
        </w:tc>
        <w:tc>
          <w:tcPr>
            <w:tcW w:w="2865" w:type="dxa"/>
            <w:gridSpan w:val="4"/>
            <w:vMerge w:val="restart"/>
            <w:shd w:val="clear" w:color="auto" w:fill="D9D9D9" w:themeFill="background1" w:themeFillShade="D9"/>
            <w:vAlign w:val="center"/>
          </w:tcPr>
          <w:p w:rsidR="00EA5772" w:rsidRPr="00570220" w:rsidRDefault="00EA5772" w:rsidP="00EA5772">
            <w:pPr>
              <w:jc w:val="center"/>
            </w:pPr>
            <w:r w:rsidRPr="00570220">
              <w:t>M)Categoría para Presupuesto</w:t>
            </w:r>
          </w:p>
          <w:p w:rsidR="00EA5772" w:rsidRPr="00570220" w:rsidRDefault="00EA5772" w:rsidP="00EA5772">
            <w:pPr>
              <w:jc w:val="center"/>
              <w:rPr>
                <w:sz w:val="20"/>
                <w:szCs w:val="20"/>
              </w:rPr>
            </w:pPr>
            <w:r w:rsidRPr="00570220">
              <w:t>(a, b y c)</w:t>
            </w:r>
          </w:p>
        </w:tc>
        <w:tc>
          <w:tcPr>
            <w:tcW w:w="1254" w:type="dxa"/>
            <w:vMerge w:val="restart"/>
            <w:shd w:val="clear" w:color="auto" w:fill="D9D9D9" w:themeFill="background1" w:themeFillShade="D9"/>
          </w:tcPr>
          <w:p w:rsidR="00EA5772" w:rsidRPr="00570220" w:rsidRDefault="00EA5772" w:rsidP="00EA5772">
            <w:pPr>
              <w:jc w:val="center"/>
              <w:rPr>
                <w:sz w:val="20"/>
                <w:szCs w:val="20"/>
              </w:rPr>
            </w:pPr>
            <w:r w:rsidRPr="00570220">
              <w:rPr>
                <w:sz w:val="20"/>
                <w:szCs w:val="20"/>
              </w:rPr>
              <w:t>(a) Gasto corriente</w:t>
            </w:r>
          </w:p>
        </w:tc>
        <w:tc>
          <w:tcPr>
            <w:tcW w:w="2911" w:type="dxa"/>
            <w:gridSpan w:val="2"/>
            <w:vMerge w:val="restart"/>
            <w:shd w:val="clear" w:color="auto" w:fill="D9D9D9" w:themeFill="background1" w:themeFillShade="D9"/>
          </w:tcPr>
          <w:p w:rsidR="00EA5772" w:rsidRPr="00570220" w:rsidRDefault="00EA5772" w:rsidP="00EA5772">
            <w:pPr>
              <w:jc w:val="center"/>
              <w:rPr>
                <w:sz w:val="20"/>
                <w:szCs w:val="20"/>
              </w:rPr>
            </w:pPr>
            <w:r w:rsidRPr="00570220">
              <w:rPr>
                <w:sz w:val="20"/>
                <w:szCs w:val="20"/>
              </w:rPr>
              <w:t xml:space="preserve">(b) Presupuesto municipal suplementario </w:t>
            </w:r>
          </w:p>
        </w:tc>
        <w:tc>
          <w:tcPr>
            <w:tcW w:w="3291" w:type="dxa"/>
            <w:gridSpan w:val="3"/>
            <w:shd w:val="clear" w:color="auto" w:fill="D9D9D9" w:themeFill="background1" w:themeFillShade="D9"/>
          </w:tcPr>
          <w:p w:rsidR="00EA5772" w:rsidRPr="00570220" w:rsidRDefault="00EA5772" w:rsidP="00EA5772">
            <w:pPr>
              <w:jc w:val="center"/>
              <w:rPr>
                <w:sz w:val="20"/>
                <w:szCs w:val="20"/>
              </w:rPr>
            </w:pPr>
            <w:r w:rsidRPr="00570220">
              <w:rPr>
                <w:sz w:val="20"/>
                <w:szCs w:val="20"/>
              </w:rPr>
              <w:t xml:space="preserve">(c) Fondos del Gobierno  </w:t>
            </w:r>
          </w:p>
          <w:p w:rsidR="00EA5772" w:rsidRPr="00570220" w:rsidRDefault="00EA5772" w:rsidP="00EA5772">
            <w:pPr>
              <w:jc w:val="center"/>
              <w:rPr>
                <w:sz w:val="20"/>
                <w:szCs w:val="20"/>
              </w:rPr>
            </w:pPr>
            <w:r w:rsidRPr="00570220">
              <w:rPr>
                <w:sz w:val="20"/>
                <w:szCs w:val="20"/>
              </w:rPr>
              <w:t>Federal o Estatal</w:t>
            </w:r>
          </w:p>
        </w:tc>
      </w:tr>
      <w:tr w:rsidR="00570220" w:rsidRPr="00570220" w:rsidTr="000168B7">
        <w:tc>
          <w:tcPr>
            <w:tcW w:w="2970" w:type="dxa"/>
            <w:gridSpan w:val="3"/>
            <w:vMerge/>
            <w:shd w:val="clear" w:color="auto" w:fill="D9D9D9" w:themeFill="background1" w:themeFillShade="D9"/>
          </w:tcPr>
          <w:p w:rsidR="00EA5772" w:rsidRPr="00570220" w:rsidRDefault="00EA5772" w:rsidP="00EA5772">
            <w:pPr>
              <w:jc w:val="center"/>
              <w:rPr>
                <w:sz w:val="20"/>
                <w:szCs w:val="20"/>
              </w:rPr>
            </w:pPr>
          </w:p>
        </w:tc>
        <w:tc>
          <w:tcPr>
            <w:tcW w:w="2865" w:type="dxa"/>
            <w:gridSpan w:val="4"/>
            <w:vMerge/>
            <w:shd w:val="clear" w:color="auto" w:fill="D9D9D9" w:themeFill="background1" w:themeFillShade="D9"/>
          </w:tcPr>
          <w:p w:rsidR="00EA5772" w:rsidRPr="00570220" w:rsidRDefault="00EA5772" w:rsidP="00EA5772">
            <w:pPr>
              <w:jc w:val="center"/>
              <w:rPr>
                <w:sz w:val="20"/>
                <w:szCs w:val="20"/>
              </w:rPr>
            </w:pPr>
          </w:p>
        </w:tc>
        <w:tc>
          <w:tcPr>
            <w:tcW w:w="1254" w:type="dxa"/>
            <w:vMerge/>
            <w:shd w:val="clear" w:color="auto" w:fill="FFFFFF" w:themeFill="background1"/>
          </w:tcPr>
          <w:p w:rsidR="00EA5772" w:rsidRPr="00570220" w:rsidRDefault="00EA5772" w:rsidP="00EA5772">
            <w:pPr>
              <w:jc w:val="center"/>
              <w:rPr>
                <w:sz w:val="20"/>
                <w:szCs w:val="20"/>
              </w:rPr>
            </w:pPr>
          </w:p>
        </w:tc>
        <w:tc>
          <w:tcPr>
            <w:tcW w:w="2911" w:type="dxa"/>
            <w:gridSpan w:val="2"/>
            <w:vMerge/>
            <w:shd w:val="clear" w:color="auto" w:fill="auto"/>
          </w:tcPr>
          <w:p w:rsidR="00EA5772" w:rsidRPr="00570220" w:rsidRDefault="00EA5772" w:rsidP="00EA5772">
            <w:pPr>
              <w:jc w:val="center"/>
            </w:pPr>
          </w:p>
        </w:tc>
        <w:tc>
          <w:tcPr>
            <w:tcW w:w="1610" w:type="dxa"/>
            <w:gridSpan w:val="2"/>
            <w:shd w:val="clear" w:color="auto" w:fill="auto"/>
          </w:tcPr>
          <w:p w:rsidR="00EA5772" w:rsidRPr="00570220" w:rsidRDefault="00EA5772" w:rsidP="00EA5772">
            <w:pPr>
              <w:jc w:val="center"/>
            </w:pPr>
            <w:r w:rsidRPr="00570220">
              <w:rPr>
                <w:sz w:val="20"/>
                <w:szCs w:val="20"/>
              </w:rPr>
              <w:t>Aportación  Municipal</w:t>
            </w:r>
          </w:p>
        </w:tc>
        <w:tc>
          <w:tcPr>
            <w:tcW w:w="1681" w:type="dxa"/>
            <w:shd w:val="clear" w:color="auto" w:fill="auto"/>
          </w:tcPr>
          <w:p w:rsidR="00EA5772" w:rsidRPr="00570220" w:rsidRDefault="00EA5772" w:rsidP="00EA5772">
            <w:pPr>
              <w:jc w:val="center"/>
              <w:rPr>
                <w:sz w:val="20"/>
                <w:szCs w:val="20"/>
              </w:rPr>
            </w:pPr>
            <w:r w:rsidRPr="00570220">
              <w:rPr>
                <w:sz w:val="20"/>
                <w:szCs w:val="20"/>
              </w:rPr>
              <w:t xml:space="preserve">Participación </w:t>
            </w:r>
          </w:p>
          <w:p w:rsidR="00EA5772" w:rsidRPr="00570220" w:rsidRDefault="00EA5772" w:rsidP="00EA5772">
            <w:pPr>
              <w:jc w:val="center"/>
            </w:pPr>
            <w:r w:rsidRPr="00570220">
              <w:rPr>
                <w:sz w:val="20"/>
                <w:szCs w:val="20"/>
              </w:rPr>
              <w:t>Federal / Estatal</w:t>
            </w:r>
          </w:p>
        </w:tc>
      </w:tr>
      <w:tr w:rsidR="00570220" w:rsidRPr="00570220" w:rsidTr="000168B7">
        <w:tc>
          <w:tcPr>
            <w:tcW w:w="2970" w:type="dxa"/>
            <w:gridSpan w:val="3"/>
            <w:shd w:val="clear" w:color="auto" w:fill="FFFFFF" w:themeFill="background1"/>
          </w:tcPr>
          <w:p w:rsidR="00EA5772" w:rsidRPr="00570220" w:rsidRDefault="00EA5772" w:rsidP="00EA5772">
            <w:pPr>
              <w:jc w:val="center"/>
              <w:rPr>
                <w:sz w:val="20"/>
                <w:szCs w:val="20"/>
              </w:rPr>
            </w:pPr>
          </w:p>
        </w:tc>
        <w:tc>
          <w:tcPr>
            <w:tcW w:w="2865" w:type="dxa"/>
            <w:gridSpan w:val="4"/>
            <w:vMerge/>
            <w:shd w:val="clear" w:color="auto" w:fill="D9D9D9" w:themeFill="background1" w:themeFillShade="D9"/>
          </w:tcPr>
          <w:p w:rsidR="00EA5772" w:rsidRPr="00570220" w:rsidRDefault="00EA5772" w:rsidP="00EA5772">
            <w:pPr>
              <w:jc w:val="center"/>
              <w:rPr>
                <w:sz w:val="20"/>
                <w:szCs w:val="20"/>
              </w:rPr>
            </w:pPr>
          </w:p>
        </w:tc>
        <w:tc>
          <w:tcPr>
            <w:tcW w:w="1254" w:type="dxa"/>
            <w:shd w:val="clear" w:color="auto" w:fill="FABF8F" w:themeFill="accent6" w:themeFillTint="99"/>
          </w:tcPr>
          <w:p w:rsidR="00EA5772" w:rsidRPr="00570220" w:rsidRDefault="00EA5772" w:rsidP="00EA5772">
            <w:pPr>
              <w:jc w:val="center"/>
              <w:rPr>
                <w:sz w:val="20"/>
                <w:szCs w:val="20"/>
              </w:rPr>
            </w:pPr>
          </w:p>
        </w:tc>
        <w:tc>
          <w:tcPr>
            <w:tcW w:w="2911" w:type="dxa"/>
            <w:gridSpan w:val="2"/>
            <w:shd w:val="clear" w:color="auto" w:fill="FABF8F" w:themeFill="accent6" w:themeFillTint="99"/>
          </w:tcPr>
          <w:p w:rsidR="00EA5772" w:rsidRPr="00570220" w:rsidRDefault="006744AF" w:rsidP="00EA5772">
            <w:pPr>
              <w:jc w:val="center"/>
            </w:pPr>
            <w:r w:rsidRPr="00570220">
              <w:t>X</w:t>
            </w:r>
          </w:p>
        </w:tc>
        <w:tc>
          <w:tcPr>
            <w:tcW w:w="1610" w:type="dxa"/>
            <w:gridSpan w:val="2"/>
            <w:shd w:val="clear" w:color="auto" w:fill="FABF8F" w:themeFill="accent6" w:themeFillTint="99"/>
          </w:tcPr>
          <w:p w:rsidR="00EA5772" w:rsidRPr="00570220" w:rsidRDefault="00EA5772" w:rsidP="00EA5772">
            <w:pPr>
              <w:jc w:val="center"/>
            </w:pPr>
          </w:p>
        </w:tc>
        <w:tc>
          <w:tcPr>
            <w:tcW w:w="1681" w:type="dxa"/>
            <w:shd w:val="clear" w:color="auto" w:fill="FABF8F" w:themeFill="accent6" w:themeFillTint="99"/>
          </w:tcPr>
          <w:p w:rsidR="00EA5772" w:rsidRPr="00570220" w:rsidRDefault="00EA5772" w:rsidP="00EA5772">
            <w:pPr>
              <w:jc w:val="center"/>
            </w:pPr>
          </w:p>
        </w:tc>
      </w:tr>
    </w:tbl>
    <w:p w:rsidR="00CF7025" w:rsidRPr="00570220" w:rsidRDefault="00CF7025" w:rsidP="00EA5772">
      <w:pPr>
        <w:rPr>
          <w:b/>
          <w:sz w:val="40"/>
        </w:rPr>
      </w:pPr>
    </w:p>
    <w:p w:rsidR="00EA5772" w:rsidRPr="00570220" w:rsidRDefault="00EA5772" w:rsidP="00EA5772">
      <w:pPr>
        <w:rPr>
          <w:b/>
          <w:sz w:val="40"/>
        </w:rPr>
      </w:pPr>
      <w:r w:rsidRPr="00570220">
        <w:rPr>
          <w:b/>
          <w:sz w:val="40"/>
        </w:rPr>
        <w:t>ANEXO 2</w:t>
      </w:r>
      <w:r w:rsidR="00666CE8" w:rsidRPr="00570220">
        <w:rPr>
          <w:b/>
          <w:sz w:val="40"/>
        </w:rPr>
        <w:t>: OPERACIÓN</w:t>
      </w:r>
      <w:r w:rsidRPr="00570220">
        <w:rPr>
          <w:b/>
          <w:sz w:val="40"/>
        </w:rPr>
        <w:t xml:space="preserve"> DE LA PROPUESTA</w:t>
      </w:r>
      <w:r w:rsidR="006E019C" w:rsidRPr="00570220">
        <w:rPr>
          <w:b/>
          <w:sz w:val="40"/>
        </w:rPr>
        <w:t>.</w:t>
      </w:r>
    </w:p>
    <w:tbl>
      <w:tblPr>
        <w:tblStyle w:val="Tablaconcuadrcula"/>
        <w:tblW w:w="5071" w:type="pct"/>
        <w:tblLook w:val="04A0" w:firstRow="1" w:lastRow="0" w:firstColumn="1" w:lastColumn="0" w:noHBand="0" w:noVBand="1"/>
      </w:tblPr>
      <w:tblGrid>
        <w:gridCol w:w="3228"/>
        <w:gridCol w:w="1176"/>
        <w:gridCol w:w="944"/>
        <w:gridCol w:w="459"/>
        <w:gridCol w:w="2267"/>
        <w:gridCol w:w="1136"/>
        <w:gridCol w:w="1133"/>
        <w:gridCol w:w="1278"/>
        <w:gridCol w:w="1558"/>
      </w:tblGrid>
      <w:tr w:rsidR="00570220" w:rsidRPr="00570220" w:rsidTr="00356DB7">
        <w:trPr>
          <w:trHeight w:val="547"/>
        </w:trPr>
        <w:tc>
          <w:tcPr>
            <w:tcW w:w="1225" w:type="pct"/>
            <w:shd w:val="clear" w:color="auto" w:fill="D9D9D9" w:themeFill="background1" w:themeFillShade="D9"/>
          </w:tcPr>
          <w:p w:rsidR="00EA5772" w:rsidRPr="00570220" w:rsidRDefault="00EA5772" w:rsidP="00686354">
            <w:r w:rsidRPr="00570220">
              <w:t xml:space="preserve">Principal producto esperado (base para el establecimiento de metas) </w:t>
            </w:r>
          </w:p>
        </w:tc>
        <w:tc>
          <w:tcPr>
            <w:tcW w:w="3775" w:type="pct"/>
            <w:gridSpan w:val="8"/>
            <w:shd w:val="clear" w:color="auto" w:fill="auto"/>
          </w:tcPr>
          <w:p w:rsidR="00EA5772" w:rsidRPr="00570220" w:rsidRDefault="00793E5B" w:rsidP="00793E5B">
            <w:r w:rsidRPr="00570220">
              <w:t>Gestionar y lograr la aprobación de Proyectos financiados con Recursos Federales, Estatales o Privados para la Dirección de Desarrollo Agropecuario.</w:t>
            </w:r>
          </w:p>
        </w:tc>
      </w:tr>
      <w:tr w:rsidR="00570220" w:rsidRPr="00570220" w:rsidTr="00356DB7">
        <w:trPr>
          <w:trHeight w:val="547"/>
        </w:trPr>
        <w:tc>
          <w:tcPr>
            <w:tcW w:w="1225" w:type="pct"/>
            <w:shd w:val="clear" w:color="auto" w:fill="D9D9D9" w:themeFill="background1" w:themeFillShade="D9"/>
          </w:tcPr>
          <w:p w:rsidR="00EA5772" w:rsidRPr="00570220" w:rsidRDefault="00EA5772" w:rsidP="00686354">
            <w:r w:rsidRPr="00570220">
              <w:t>Actividades a realizar para la obtención del producto esperado</w:t>
            </w:r>
          </w:p>
        </w:tc>
        <w:tc>
          <w:tcPr>
            <w:tcW w:w="3775" w:type="pct"/>
            <w:gridSpan w:val="8"/>
            <w:shd w:val="clear" w:color="auto" w:fill="auto"/>
          </w:tcPr>
          <w:p w:rsidR="00EA5772" w:rsidRPr="00570220" w:rsidRDefault="00E02315" w:rsidP="0055013B">
            <w:pPr>
              <w:jc w:val="both"/>
            </w:pPr>
            <w:r w:rsidRPr="00570220">
              <w:rPr>
                <w:rFonts w:cstheme="minorHAnsi"/>
              </w:rPr>
              <w:t xml:space="preserve">Elaboración, aprobación y autorización del Proyecto Ejecutivo. </w:t>
            </w:r>
            <w:r w:rsidR="00EA5772" w:rsidRPr="00570220">
              <w:t>Análisis de la Problemática de las áreas Rurales del Municipio de Tlaquepaque.</w:t>
            </w:r>
          </w:p>
          <w:p w:rsidR="00EA5772" w:rsidRPr="00570220" w:rsidRDefault="00EA5772" w:rsidP="0055013B">
            <w:pPr>
              <w:jc w:val="both"/>
            </w:pPr>
            <w:r w:rsidRPr="00570220">
              <w:t>Clasificación de Programas o Propuestas para solución de las diferentes problemáticas.</w:t>
            </w:r>
          </w:p>
          <w:p w:rsidR="00EA5772" w:rsidRPr="00570220" w:rsidRDefault="00EA5772" w:rsidP="0055013B">
            <w:pPr>
              <w:jc w:val="both"/>
            </w:pPr>
            <w:r w:rsidRPr="00570220">
              <w:t>Búsqueda de Programas y/o apoyos económicos Federal, Estatal o Privado.</w:t>
            </w:r>
          </w:p>
          <w:p w:rsidR="00EA5772" w:rsidRPr="00570220" w:rsidRDefault="00EA5772" w:rsidP="0055013B">
            <w:pPr>
              <w:jc w:val="both"/>
            </w:pPr>
            <w:r w:rsidRPr="00570220">
              <w:t>Solicitud y trámite de Programas y/o apoyos económicos Federal, Estatal o Privado.</w:t>
            </w:r>
          </w:p>
          <w:p w:rsidR="00EA5772" w:rsidRPr="00570220" w:rsidRDefault="00EA5772" w:rsidP="0055013B">
            <w:pPr>
              <w:jc w:val="both"/>
            </w:pPr>
            <w:r w:rsidRPr="00570220">
              <w:t>Informar a la Dirección de Desarrollo Agropecuario de los Programas y/o apoyos económicos para la ejecución y seguimiento.</w:t>
            </w:r>
          </w:p>
          <w:p w:rsidR="00EA5772" w:rsidRPr="00570220" w:rsidRDefault="00EA5772" w:rsidP="0055013B">
            <w:pPr>
              <w:jc w:val="both"/>
            </w:pPr>
            <w:r w:rsidRPr="00570220">
              <w:t>Seguimiento de la Unidad de Gestión de Proyectos y/o Recursos con la Dirección de Desarrollo Agropecuario para el informe final respectivo a las diferentes instancias de Gobierno.</w:t>
            </w:r>
          </w:p>
          <w:p w:rsidR="00E02315" w:rsidRPr="00570220" w:rsidRDefault="00E02315" w:rsidP="0055013B">
            <w:pPr>
              <w:jc w:val="both"/>
              <w:rPr>
                <w:rFonts w:cstheme="minorHAnsi"/>
                <w:shd w:val="clear" w:color="auto" w:fill="FFFFFF"/>
              </w:rPr>
            </w:pPr>
            <w:r w:rsidRPr="00570220">
              <w:rPr>
                <w:rFonts w:cstheme="minorHAnsi"/>
                <w:shd w:val="clear" w:color="auto" w:fill="FFFFFF"/>
              </w:rPr>
              <w:t>Memoria fotográfica digital.</w:t>
            </w:r>
          </w:p>
          <w:p w:rsidR="00E02315" w:rsidRPr="00570220" w:rsidRDefault="00E02315" w:rsidP="0055013B">
            <w:pPr>
              <w:jc w:val="both"/>
            </w:pPr>
            <w:r w:rsidRPr="00570220">
              <w:rPr>
                <w:rFonts w:cstheme="minorHAnsi"/>
                <w:shd w:val="clear" w:color="auto" w:fill="FFFFFF"/>
              </w:rPr>
              <w:t>Presentación de Informe Trimestral.</w:t>
            </w:r>
          </w:p>
        </w:tc>
      </w:tr>
      <w:tr w:rsidR="00570220" w:rsidRPr="00570220" w:rsidTr="00356DB7">
        <w:trPr>
          <w:trHeight w:val="547"/>
        </w:trPr>
        <w:tc>
          <w:tcPr>
            <w:tcW w:w="1225" w:type="pct"/>
            <w:shd w:val="clear" w:color="auto" w:fill="D9D9D9" w:themeFill="background1" w:themeFillShade="D9"/>
          </w:tcPr>
          <w:p w:rsidR="00EA5772" w:rsidRPr="00570220" w:rsidRDefault="00EA5772" w:rsidP="00686354">
            <w:r w:rsidRPr="00570220">
              <w:t xml:space="preserve">Objetivos del programa estratégico </w:t>
            </w:r>
          </w:p>
        </w:tc>
        <w:tc>
          <w:tcPr>
            <w:tcW w:w="3775" w:type="pct"/>
            <w:gridSpan w:val="8"/>
            <w:shd w:val="clear" w:color="auto" w:fill="FABF8F" w:themeFill="accent6" w:themeFillTint="99"/>
          </w:tcPr>
          <w:p w:rsidR="00EA5772" w:rsidRPr="00570220" w:rsidRDefault="00EA5772" w:rsidP="00686354"/>
        </w:tc>
      </w:tr>
      <w:tr w:rsidR="00570220" w:rsidRPr="00570220" w:rsidTr="00356DB7">
        <w:trPr>
          <w:trHeight w:val="547"/>
        </w:trPr>
        <w:tc>
          <w:tcPr>
            <w:tcW w:w="1225" w:type="pct"/>
            <w:shd w:val="clear" w:color="auto" w:fill="D9D9D9" w:themeFill="background1" w:themeFillShade="D9"/>
          </w:tcPr>
          <w:p w:rsidR="00EA5772" w:rsidRPr="00570220" w:rsidRDefault="00EA5772" w:rsidP="00686354">
            <w:r w:rsidRPr="00570220">
              <w:t xml:space="preserve">Indicador del programa estratégico al que contribuye  </w:t>
            </w:r>
          </w:p>
        </w:tc>
        <w:tc>
          <w:tcPr>
            <w:tcW w:w="3775" w:type="pct"/>
            <w:gridSpan w:val="8"/>
            <w:shd w:val="clear" w:color="auto" w:fill="FABF8F" w:themeFill="accent6" w:themeFillTint="99"/>
          </w:tcPr>
          <w:p w:rsidR="00EA5772" w:rsidRPr="00570220" w:rsidRDefault="00EA5772" w:rsidP="00686354"/>
        </w:tc>
      </w:tr>
      <w:tr w:rsidR="00570220" w:rsidRPr="00570220" w:rsidTr="00356DB7">
        <w:tc>
          <w:tcPr>
            <w:tcW w:w="1225" w:type="pct"/>
            <w:vMerge w:val="restart"/>
            <w:shd w:val="clear" w:color="auto" w:fill="D9D9D9" w:themeFill="background1" w:themeFillShade="D9"/>
          </w:tcPr>
          <w:p w:rsidR="00EA5772" w:rsidRPr="00570220" w:rsidRDefault="00EA5772" w:rsidP="00686354">
            <w:r w:rsidRPr="00570220">
              <w:t xml:space="preserve">Beneficios </w:t>
            </w:r>
          </w:p>
        </w:tc>
        <w:tc>
          <w:tcPr>
            <w:tcW w:w="804" w:type="pct"/>
            <w:gridSpan w:val="2"/>
            <w:shd w:val="clear" w:color="auto" w:fill="D9D9D9" w:themeFill="background1" w:themeFillShade="D9"/>
          </w:tcPr>
          <w:p w:rsidR="00EA5772" w:rsidRPr="00570220" w:rsidRDefault="00EA5772" w:rsidP="00686354">
            <w:pPr>
              <w:jc w:val="center"/>
            </w:pPr>
            <w:r w:rsidRPr="00570220">
              <w:t>Corto Plazo</w:t>
            </w:r>
          </w:p>
        </w:tc>
        <w:tc>
          <w:tcPr>
            <w:tcW w:w="1465" w:type="pct"/>
            <w:gridSpan w:val="3"/>
            <w:shd w:val="clear" w:color="auto" w:fill="D9D9D9" w:themeFill="background1" w:themeFillShade="D9"/>
          </w:tcPr>
          <w:p w:rsidR="00EA5772" w:rsidRPr="00570220" w:rsidRDefault="00EA5772" w:rsidP="00686354">
            <w:pPr>
              <w:jc w:val="center"/>
            </w:pPr>
            <w:r w:rsidRPr="00570220">
              <w:t>Mediano Plazo</w:t>
            </w:r>
          </w:p>
        </w:tc>
        <w:tc>
          <w:tcPr>
            <w:tcW w:w="1506" w:type="pct"/>
            <w:gridSpan w:val="3"/>
            <w:shd w:val="clear" w:color="auto" w:fill="D9D9D9" w:themeFill="background1" w:themeFillShade="D9"/>
          </w:tcPr>
          <w:p w:rsidR="00EA5772" w:rsidRPr="00570220" w:rsidRDefault="00EA5772" w:rsidP="00686354">
            <w:pPr>
              <w:jc w:val="center"/>
            </w:pPr>
            <w:r w:rsidRPr="00570220">
              <w:t>Largo Plazo</w:t>
            </w:r>
          </w:p>
        </w:tc>
      </w:tr>
      <w:tr w:rsidR="00570220" w:rsidRPr="00570220" w:rsidTr="00356DB7">
        <w:tc>
          <w:tcPr>
            <w:tcW w:w="1225" w:type="pct"/>
            <w:vMerge/>
            <w:shd w:val="clear" w:color="auto" w:fill="D9D9D9" w:themeFill="background1" w:themeFillShade="D9"/>
          </w:tcPr>
          <w:p w:rsidR="00EA5772" w:rsidRPr="00570220" w:rsidRDefault="00EA5772" w:rsidP="00686354">
            <w:pPr>
              <w:jc w:val="center"/>
            </w:pPr>
          </w:p>
        </w:tc>
        <w:tc>
          <w:tcPr>
            <w:tcW w:w="804" w:type="pct"/>
            <w:gridSpan w:val="2"/>
            <w:shd w:val="clear" w:color="auto" w:fill="auto"/>
          </w:tcPr>
          <w:p w:rsidR="00EA5772" w:rsidRPr="00570220" w:rsidRDefault="00EA5772" w:rsidP="00686354">
            <w:pPr>
              <w:jc w:val="center"/>
            </w:pPr>
          </w:p>
        </w:tc>
        <w:tc>
          <w:tcPr>
            <w:tcW w:w="1465" w:type="pct"/>
            <w:gridSpan w:val="3"/>
            <w:shd w:val="clear" w:color="auto" w:fill="auto"/>
          </w:tcPr>
          <w:p w:rsidR="00EA5772" w:rsidRPr="00570220" w:rsidRDefault="00EA5772" w:rsidP="00686354">
            <w:pPr>
              <w:jc w:val="center"/>
            </w:pPr>
            <w:r w:rsidRPr="00570220">
              <w:t>X</w:t>
            </w:r>
          </w:p>
        </w:tc>
        <w:tc>
          <w:tcPr>
            <w:tcW w:w="1506" w:type="pct"/>
            <w:gridSpan w:val="3"/>
            <w:shd w:val="clear" w:color="auto" w:fill="auto"/>
          </w:tcPr>
          <w:p w:rsidR="00EA5772" w:rsidRPr="00570220" w:rsidRDefault="00EA5772" w:rsidP="00686354">
            <w:pPr>
              <w:jc w:val="center"/>
            </w:pPr>
            <w:r w:rsidRPr="00570220">
              <w:t>X</w:t>
            </w:r>
          </w:p>
        </w:tc>
      </w:tr>
      <w:tr w:rsidR="00570220" w:rsidRPr="00570220" w:rsidTr="00356DB7">
        <w:trPr>
          <w:trHeight w:val="405"/>
        </w:trPr>
        <w:tc>
          <w:tcPr>
            <w:tcW w:w="1225" w:type="pct"/>
            <w:vMerge w:val="restart"/>
            <w:shd w:val="clear" w:color="auto" w:fill="D9D9D9" w:themeFill="background1" w:themeFillShade="D9"/>
          </w:tcPr>
          <w:p w:rsidR="00EA5772" w:rsidRPr="00570220" w:rsidRDefault="00EA5772" w:rsidP="00686354">
            <w:r w:rsidRPr="00570220">
              <w:t xml:space="preserve">Nombre del Indicador </w:t>
            </w:r>
          </w:p>
        </w:tc>
        <w:tc>
          <w:tcPr>
            <w:tcW w:w="446" w:type="pct"/>
            <w:shd w:val="clear" w:color="auto" w:fill="A6A6A6" w:themeFill="background1" w:themeFillShade="A6"/>
          </w:tcPr>
          <w:p w:rsidR="00EA5772" w:rsidRPr="00570220" w:rsidRDefault="00EA5772" w:rsidP="00686354">
            <w:pPr>
              <w:jc w:val="center"/>
              <w:rPr>
                <w:b/>
                <w:sz w:val="18"/>
                <w:szCs w:val="18"/>
              </w:rPr>
            </w:pPr>
            <w:r w:rsidRPr="00570220">
              <w:rPr>
                <w:b/>
                <w:sz w:val="18"/>
                <w:szCs w:val="18"/>
              </w:rPr>
              <w:t xml:space="preserve">Dimensión a medir </w:t>
            </w:r>
          </w:p>
        </w:tc>
        <w:tc>
          <w:tcPr>
            <w:tcW w:w="532" w:type="pct"/>
            <w:gridSpan w:val="2"/>
            <w:vMerge w:val="restart"/>
            <w:shd w:val="clear" w:color="auto" w:fill="D9D9D9" w:themeFill="background1" w:themeFillShade="D9"/>
          </w:tcPr>
          <w:p w:rsidR="00EA5772" w:rsidRPr="00570220" w:rsidRDefault="00EA5772" w:rsidP="00686354">
            <w:pPr>
              <w:jc w:val="center"/>
            </w:pPr>
            <w:r w:rsidRPr="00570220">
              <w:t xml:space="preserve">Definición del indicador </w:t>
            </w:r>
          </w:p>
        </w:tc>
        <w:tc>
          <w:tcPr>
            <w:tcW w:w="860" w:type="pct"/>
            <w:vMerge w:val="restart"/>
            <w:shd w:val="clear" w:color="auto" w:fill="D9D9D9" w:themeFill="background1" w:themeFillShade="D9"/>
          </w:tcPr>
          <w:p w:rsidR="00EA5772" w:rsidRPr="00570220" w:rsidRDefault="00EA5772" w:rsidP="00686354">
            <w:pPr>
              <w:jc w:val="center"/>
            </w:pPr>
            <w:r w:rsidRPr="00570220">
              <w:t>Método del calculo</w:t>
            </w:r>
          </w:p>
        </w:tc>
        <w:tc>
          <w:tcPr>
            <w:tcW w:w="431" w:type="pct"/>
            <w:vMerge w:val="restart"/>
            <w:shd w:val="clear" w:color="auto" w:fill="A6A6A6" w:themeFill="background1" w:themeFillShade="A6"/>
          </w:tcPr>
          <w:p w:rsidR="00EA5772" w:rsidRPr="00570220" w:rsidRDefault="00EA5772" w:rsidP="00686354">
            <w:pPr>
              <w:jc w:val="center"/>
              <w:rPr>
                <w:b/>
                <w:sz w:val="20"/>
                <w:szCs w:val="20"/>
              </w:rPr>
            </w:pPr>
            <w:r w:rsidRPr="00570220">
              <w:rPr>
                <w:b/>
                <w:sz w:val="20"/>
                <w:szCs w:val="20"/>
              </w:rPr>
              <w:t>Unidad de medida</w:t>
            </w:r>
          </w:p>
        </w:tc>
        <w:tc>
          <w:tcPr>
            <w:tcW w:w="430" w:type="pct"/>
            <w:vMerge w:val="restart"/>
            <w:shd w:val="clear" w:color="auto" w:fill="D9D9D9" w:themeFill="background1" w:themeFillShade="D9"/>
          </w:tcPr>
          <w:p w:rsidR="00EA5772" w:rsidRPr="00570220" w:rsidRDefault="00EA5772" w:rsidP="00686354">
            <w:pPr>
              <w:jc w:val="center"/>
              <w:rPr>
                <w:sz w:val="20"/>
                <w:szCs w:val="20"/>
              </w:rPr>
            </w:pPr>
            <w:r w:rsidRPr="00570220">
              <w:rPr>
                <w:sz w:val="20"/>
                <w:szCs w:val="20"/>
              </w:rPr>
              <w:t xml:space="preserve">Frecuencia de medida </w:t>
            </w:r>
          </w:p>
        </w:tc>
        <w:tc>
          <w:tcPr>
            <w:tcW w:w="485" w:type="pct"/>
            <w:vMerge w:val="restart"/>
            <w:shd w:val="clear" w:color="auto" w:fill="D9D9D9" w:themeFill="background1" w:themeFillShade="D9"/>
          </w:tcPr>
          <w:p w:rsidR="00EA5772" w:rsidRPr="00570220" w:rsidRDefault="00EA5772" w:rsidP="00686354">
            <w:pPr>
              <w:jc w:val="center"/>
            </w:pPr>
            <w:r w:rsidRPr="00570220">
              <w:t>Línea base</w:t>
            </w:r>
          </w:p>
        </w:tc>
        <w:tc>
          <w:tcPr>
            <w:tcW w:w="591" w:type="pct"/>
            <w:vMerge w:val="restart"/>
            <w:shd w:val="clear" w:color="auto" w:fill="A6A6A6" w:themeFill="background1" w:themeFillShade="A6"/>
          </w:tcPr>
          <w:p w:rsidR="00EA5772" w:rsidRPr="00570220" w:rsidRDefault="00EA5772" w:rsidP="00686354">
            <w:pPr>
              <w:jc w:val="center"/>
              <w:rPr>
                <w:b/>
              </w:rPr>
            </w:pPr>
            <w:r w:rsidRPr="00570220">
              <w:rPr>
                <w:b/>
              </w:rPr>
              <w:t>Meta programada</w:t>
            </w:r>
          </w:p>
        </w:tc>
      </w:tr>
      <w:tr w:rsidR="00570220" w:rsidRPr="00570220" w:rsidTr="00356DB7">
        <w:trPr>
          <w:trHeight w:val="405"/>
        </w:trPr>
        <w:tc>
          <w:tcPr>
            <w:tcW w:w="1225" w:type="pct"/>
            <w:vMerge/>
            <w:shd w:val="clear" w:color="auto" w:fill="D9D9D9" w:themeFill="background1" w:themeFillShade="D9"/>
          </w:tcPr>
          <w:p w:rsidR="00EA5772" w:rsidRPr="00570220" w:rsidRDefault="00EA5772" w:rsidP="00686354"/>
        </w:tc>
        <w:tc>
          <w:tcPr>
            <w:tcW w:w="446" w:type="pct"/>
            <w:shd w:val="clear" w:color="auto" w:fill="A6A6A6" w:themeFill="background1" w:themeFillShade="A6"/>
          </w:tcPr>
          <w:p w:rsidR="00EA5772" w:rsidRPr="00570220" w:rsidRDefault="00EA5772" w:rsidP="00122870">
            <w:pPr>
              <w:pStyle w:val="Prrafodelista"/>
              <w:numPr>
                <w:ilvl w:val="0"/>
                <w:numId w:val="1"/>
              </w:numPr>
              <w:ind w:left="240" w:hanging="240"/>
              <w:rPr>
                <w:b/>
                <w:sz w:val="16"/>
                <w:szCs w:val="16"/>
              </w:rPr>
            </w:pPr>
            <w:r w:rsidRPr="00570220">
              <w:rPr>
                <w:b/>
                <w:sz w:val="16"/>
                <w:szCs w:val="16"/>
              </w:rPr>
              <w:t>Eficacia</w:t>
            </w:r>
          </w:p>
          <w:p w:rsidR="00EA5772" w:rsidRPr="00570220" w:rsidRDefault="00EA5772" w:rsidP="00122870">
            <w:pPr>
              <w:pStyle w:val="Prrafodelista"/>
              <w:numPr>
                <w:ilvl w:val="0"/>
                <w:numId w:val="1"/>
              </w:numPr>
              <w:ind w:left="240" w:hanging="240"/>
              <w:rPr>
                <w:b/>
                <w:sz w:val="16"/>
                <w:szCs w:val="16"/>
              </w:rPr>
            </w:pPr>
            <w:r w:rsidRPr="00570220">
              <w:rPr>
                <w:b/>
                <w:sz w:val="16"/>
                <w:szCs w:val="16"/>
              </w:rPr>
              <w:t>Eficiencia</w:t>
            </w:r>
          </w:p>
          <w:p w:rsidR="00EA5772" w:rsidRPr="00570220" w:rsidRDefault="00EA5772" w:rsidP="00122870">
            <w:pPr>
              <w:pStyle w:val="Prrafodelista"/>
              <w:numPr>
                <w:ilvl w:val="0"/>
                <w:numId w:val="1"/>
              </w:numPr>
              <w:ind w:left="240" w:hanging="240"/>
              <w:rPr>
                <w:b/>
                <w:sz w:val="16"/>
                <w:szCs w:val="16"/>
              </w:rPr>
            </w:pPr>
            <w:r w:rsidRPr="00570220">
              <w:rPr>
                <w:b/>
                <w:sz w:val="16"/>
                <w:szCs w:val="16"/>
              </w:rPr>
              <w:t xml:space="preserve">Económica </w:t>
            </w:r>
          </w:p>
          <w:p w:rsidR="00EA5772" w:rsidRPr="00570220" w:rsidRDefault="00EA5772" w:rsidP="00122870">
            <w:pPr>
              <w:pStyle w:val="Prrafodelista"/>
              <w:numPr>
                <w:ilvl w:val="0"/>
                <w:numId w:val="1"/>
              </w:numPr>
              <w:ind w:left="240" w:hanging="240"/>
              <w:rPr>
                <w:b/>
              </w:rPr>
            </w:pPr>
            <w:r w:rsidRPr="00570220">
              <w:rPr>
                <w:b/>
                <w:sz w:val="16"/>
                <w:szCs w:val="16"/>
              </w:rPr>
              <w:t>Calidad</w:t>
            </w:r>
          </w:p>
        </w:tc>
        <w:tc>
          <w:tcPr>
            <w:tcW w:w="532" w:type="pct"/>
            <w:gridSpan w:val="2"/>
            <w:vMerge/>
            <w:shd w:val="clear" w:color="auto" w:fill="D9D9D9" w:themeFill="background1" w:themeFillShade="D9"/>
          </w:tcPr>
          <w:p w:rsidR="00EA5772" w:rsidRPr="00570220" w:rsidRDefault="00EA5772" w:rsidP="00686354">
            <w:pPr>
              <w:jc w:val="center"/>
            </w:pPr>
          </w:p>
        </w:tc>
        <w:tc>
          <w:tcPr>
            <w:tcW w:w="860" w:type="pct"/>
            <w:vMerge/>
            <w:shd w:val="clear" w:color="auto" w:fill="D9D9D9" w:themeFill="background1" w:themeFillShade="D9"/>
          </w:tcPr>
          <w:p w:rsidR="00EA5772" w:rsidRPr="00570220" w:rsidRDefault="00EA5772" w:rsidP="00686354">
            <w:pPr>
              <w:jc w:val="center"/>
            </w:pPr>
          </w:p>
        </w:tc>
        <w:tc>
          <w:tcPr>
            <w:tcW w:w="431" w:type="pct"/>
            <w:vMerge/>
            <w:shd w:val="clear" w:color="auto" w:fill="A6A6A6" w:themeFill="background1" w:themeFillShade="A6"/>
          </w:tcPr>
          <w:p w:rsidR="00EA5772" w:rsidRPr="00570220" w:rsidRDefault="00EA5772" w:rsidP="00686354">
            <w:pPr>
              <w:jc w:val="center"/>
            </w:pPr>
          </w:p>
        </w:tc>
        <w:tc>
          <w:tcPr>
            <w:tcW w:w="430" w:type="pct"/>
            <w:vMerge/>
            <w:shd w:val="clear" w:color="auto" w:fill="D9D9D9" w:themeFill="background1" w:themeFillShade="D9"/>
          </w:tcPr>
          <w:p w:rsidR="00EA5772" w:rsidRPr="00570220" w:rsidRDefault="00EA5772" w:rsidP="00686354">
            <w:pPr>
              <w:jc w:val="center"/>
            </w:pPr>
          </w:p>
        </w:tc>
        <w:tc>
          <w:tcPr>
            <w:tcW w:w="485" w:type="pct"/>
            <w:vMerge/>
            <w:shd w:val="clear" w:color="auto" w:fill="D9D9D9" w:themeFill="background1" w:themeFillShade="D9"/>
          </w:tcPr>
          <w:p w:rsidR="00EA5772" w:rsidRPr="00570220" w:rsidRDefault="00EA5772" w:rsidP="00686354">
            <w:pPr>
              <w:jc w:val="center"/>
            </w:pPr>
          </w:p>
        </w:tc>
        <w:tc>
          <w:tcPr>
            <w:tcW w:w="591" w:type="pct"/>
            <w:vMerge/>
            <w:shd w:val="clear" w:color="auto" w:fill="A6A6A6" w:themeFill="background1" w:themeFillShade="A6"/>
          </w:tcPr>
          <w:p w:rsidR="00EA5772" w:rsidRPr="00570220" w:rsidRDefault="00EA5772" w:rsidP="00686354">
            <w:pPr>
              <w:jc w:val="center"/>
            </w:pPr>
          </w:p>
        </w:tc>
      </w:tr>
      <w:tr w:rsidR="00570220" w:rsidRPr="00570220" w:rsidTr="00356DB7">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356DB7" w:rsidRPr="00570220" w:rsidRDefault="00356DB7" w:rsidP="00356DB7">
            <w:pPr>
              <w:jc w:val="center"/>
              <w:rPr>
                <w:rFonts w:ascii="Calibri" w:eastAsia="Times New Roman" w:hAnsi="Calibri" w:cs="Calibri"/>
              </w:rPr>
            </w:pPr>
            <w:r w:rsidRPr="00570220">
              <w:t>Gestión de Proyectos</w:t>
            </w:r>
          </w:p>
        </w:tc>
        <w:tc>
          <w:tcPr>
            <w:tcW w:w="446"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rPr>
            </w:pPr>
            <w:r w:rsidRPr="00570220">
              <w:rPr>
                <w:rFonts w:ascii="Calibri" w:hAnsi="Calibri" w:cs="Calibri"/>
              </w:rPr>
              <w:t>3</w:t>
            </w:r>
          </w:p>
        </w:tc>
        <w:tc>
          <w:tcPr>
            <w:tcW w:w="532" w:type="pct"/>
            <w:gridSpan w:val="2"/>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sz w:val="18"/>
                <w:szCs w:val="18"/>
              </w:rPr>
            </w:pPr>
            <w:r w:rsidRPr="00570220">
              <w:rPr>
                <w:sz w:val="18"/>
                <w:szCs w:val="18"/>
              </w:rPr>
              <w:t xml:space="preserve">Número de Proyectos financiados con Recursos </w:t>
            </w:r>
            <w:r w:rsidRPr="00570220">
              <w:rPr>
                <w:sz w:val="18"/>
                <w:szCs w:val="18"/>
              </w:rPr>
              <w:lastRenderedPageBreak/>
              <w:t>Federales, Estatales o Privados para la Dirección de Desarrollo Agropecuario aprobados y ejecutados.</w:t>
            </w:r>
          </w:p>
        </w:tc>
        <w:tc>
          <w:tcPr>
            <w:tcW w:w="860"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sz w:val="18"/>
                <w:szCs w:val="18"/>
              </w:rPr>
            </w:pPr>
            <w:r w:rsidRPr="00570220">
              <w:rPr>
                <w:sz w:val="18"/>
                <w:szCs w:val="18"/>
              </w:rPr>
              <w:lastRenderedPageBreak/>
              <w:t xml:space="preserve">Número de Proyectos financiados con Recursos Federales, Estatales o Privados para la Dirección </w:t>
            </w:r>
            <w:r w:rsidRPr="00570220">
              <w:rPr>
                <w:sz w:val="18"/>
                <w:szCs w:val="18"/>
              </w:rPr>
              <w:lastRenderedPageBreak/>
              <w:t>de Desarrollo Agropecuario aprobados y ejecutados</w:t>
            </w:r>
            <w:r w:rsidRPr="00570220">
              <w:rPr>
                <w:rFonts w:ascii="Calibri" w:eastAsia="Times New Roman" w:hAnsi="Calibri" w:cs="Calibri"/>
                <w:sz w:val="18"/>
                <w:szCs w:val="18"/>
              </w:rPr>
              <w:t xml:space="preserve"> en el año 2019/ </w:t>
            </w:r>
            <w:r w:rsidRPr="00570220">
              <w:rPr>
                <w:sz w:val="18"/>
                <w:szCs w:val="18"/>
              </w:rPr>
              <w:t>Número de Proyectos financiados con Recursos Federales, Estatales o Privados para la Dirección de Desarrollo Agropecuario aprobados y ejecutados</w:t>
            </w:r>
            <w:r w:rsidRPr="00570220">
              <w:rPr>
                <w:rFonts w:ascii="Calibri" w:eastAsia="Times New Roman" w:hAnsi="Calibri" w:cs="Calibri"/>
                <w:sz w:val="18"/>
                <w:szCs w:val="18"/>
              </w:rPr>
              <w:t xml:space="preserve"> en el año 2018*100</w:t>
            </w:r>
          </w:p>
        </w:tc>
        <w:tc>
          <w:tcPr>
            <w:tcW w:w="431"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sz w:val="20"/>
                <w:szCs w:val="20"/>
              </w:rPr>
            </w:pPr>
            <w:r w:rsidRPr="00570220">
              <w:rPr>
                <w:rFonts w:ascii="Calibri" w:hAnsi="Calibri" w:cs="Calibri"/>
                <w:sz w:val="20"/>
                <w:szCs w:val="20"/>
              </w:rPr>
              <w:lastRenderedPageBreak/>
              <w:t>Porcentaje</w:t>
            </w:r>
          </w:p>
        </w:tc>
        <w:tc>
          <w:tcPr>
            <w:tcW w:w="430"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rPr>
            </w:pPr>
            <w:r w:rsidRPr="00570220">
              <w:rPr>
                <w:rFonts w:ascii="Calibri" w:hAnsi="Calibri" w:cs="Calibri"/>
                <w:sz w:val="20"/>
                <w:szCs w:val="20"/>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sz w:val="18"/>
                <w:szCs w:val="18"/>
              </w:rPr>
            </w:pPr>
            <w:r w:rsidRPr="00570220">
              <w:rPr>
                <w:sz w:val="18"/>
                <w:szCs w:val="18"/>
              </w:rPr>
              <w:t xml:space="preserve">1 Proyecto financiado con Recursos Federales, </w:t>
            </w:r>
            <w:r w:rsidRPr="00570220">
              <w:rPr>
                <w:sz w:val="18"/>
                <w:szCs w:val="18"/>
              </w:rPr>
              <w:lastRenderedPageBreak/>
              <w:t>Estatales o Privados para la Dirección de Desarrollo Agropecuario aprobado y ejecutado.</w:t>
            </w:r>
          </w:p>
        </w:tc>
        <w:tc>
          <w:tcPr>
            <w:tcW w:w="591" w:type="pct"/>
            <w:tcBorders>
              <w:top w:val="single" w:sz="4" w:space="0" w:color="auto"/>
              <w:left w:val="nil"/>
              <w:bottom w:val="single" w:sz="4" w:space="0" w:color="auto"/>
              <w:right w:val="single" w:sz="4" w:space="0" w:color="auto"/>
            </w:tcBorders>
            <w:shd w:val="clear" w:color="auto" w:fill="auto"/>
            <w:vAlign w:val="center"/>
          </w:tcPr>
          <w:p w:rsidR="00356DB7" w:rsidRPr="00570220" w:rsidRDefault="00356DB7" w:rsidP="00356DB7">
            <w:pPr>
              <w:jc w:val="center"/>
              <w:rPr>
                <w:rFonts w:ascii="Calibri" w:hAnsi="Calibri" w:cs="Calibri"/>
                <w:sz w:val="18"/>
                <w:szCs w:val="18"/>
              </w:rPr>
            </w:pPr>
            <w:r w:rsidRPr="00570220">
              <w:rPr>
                <w:sz w:val="18"/>
                <w:szCs w:val="18"/>
              </w:rPr>
              <w:lastRenderedPageBreak/>
              <w:t xml:space="preserve">5 Proyectos financiados con Recursos Federales, </w:t>
            </w:r>
            <w:r w:rsidRPr="00570220">
              <w:rPr>
                <w:sz w:val="18"/>
                <w:szCs w:val="18"/>
              </w:rPr>
              <w:lastRenderedPageBreak/>
              <w:t>Estatales o Privados para la Dirección de Desarrollo Agropecuario aprobados y ejecutados.</w:t>
            </w:r>
          </w:p>
        </w:tc>
      </w:tr>
      <w:tr w:rsidR="00570220" w:rsidRPr="00570220" w:rsidTr="00356DB7">
        <w:tc>
          <w:tcPr>
            <w:tcW w:w="2203" w:type="pct"/>
            <w:gridSpan w:val="4"/>
            <w:shd w:val="clear" w:color="auto" w:fill="D9D9D9" w:themeFill="background1" w:themeFillShade="D9"/>
          </w:tcPr>
          <w:p w:rsidR="00356DB7" w:rsidRPr="00570220" w:rsidRDefault="00356DB7" w:rsidP="00356DB7">
            <w:r w:rsidRPr="00570220">
              <w:lastRenderedPageBreak/>
              <w:t>Clave presupuestal determinada para seguimiento del gasto.</w:t>
            </w:r>
          </w:p>
        </w:tc>
        <w:tc>
          <w:tcPr>
            <w:tcW w:w="2797" w:type="pct"/>
            <w:gridSpan w:val="5"/>
            <w:shd w:val="clear" w:color="auto" w:fill="FABF8F" w:themeFill="accent6" w:themeFillTint="99"/>
          </w:tcPr>
          <w:p w:rsidR="00356DB7" w:rsidRPr="00570220" w:rsidRDefault="00356DB7" w:rsidP="00356DB7"/>
        </w:tc>
      </w:tr>
    </w:tbl>
    <w:p w:rsidR="008A0012" w:rsidRPr="00570220" w:rsidRDefault="008A0012" w:rsidP="00797EC2">
      <w:pPr>
        <w:rPr>
          <w:b/>
          <w:sz w:val="40"/>
        </w:rPr>
      </w:pPr>
      <w:bookmarkStart w:id="0" w:name="_GoBack"/>
      <w:bookmarkEnd w:id="0"/>
    </w:p>
    <w:sectPr w:rsidR="008A0012" w:rsidRPr="00570220"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53" w:rsidRDefault="00936553" w:rsidP="00985B24">
      <w:pPr>
        <w:spacing w:after="0" w:line="240" w:lineRule="auto"/>
      </w:pPr>
      <w:r>
        <w:separator/>
      </w:r>
    </w:p>
  </w:endnote>
  <w:endnote w:type="continuationSeparator" w:id="0">
    <w:p w:rsidR="00936553" w:rsidRDefault="00936553"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53" w:rsidRDefault="00936553" w:rsidP="00985B24">
      <w:pPr>
        <w:spacing w:after="0" w:line="240" w:lineRule="auto"/>
      </w:pPr>
      <w:r>
        <w:separator/>
      </w:r>
    </w:p>
  </w:footnote>
  <w:footnote w:type="continuationSeparator" w:id="0">
    <w:p w:rsidR="00936553" w:rsidRDefault="00936553"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519BA"/>
    <w:multiLevelType w:val="hybridMultilevel"/>
    <w:tmpl w:val="A64A029E"/>
    <w:lvl w:ilvl="0" w:tplc="B2FE676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5E6D99"/>
    <w:multiLevelType w:val="hybridMultilevel"/>
    <w:tmpl w:val="B718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5D2075"/>
    <w:multiLevelType w:val="hybridMultilevel"/>
    <w:tmpl w:val="B5121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734E5"/>
    <w:multiLevelType w:val="hybridMultilevel"/>
    <w:tmpl w:val="FDAC4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B7F4B"/>
    <w:multiLevelType w:val="hybridMultilevel"/>
    <w:tmpl w:val="ED86D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901E47"/>
    <w:multiLevelType w:val="hybridMultilevel"/>
    <w:tmpl w:val="36BAD368"/>
    <w:lvl w:ilvl="0" w:tplc="C27206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04C21BC"/>
    <w:multiLevelType w:val="hybridMultilevel"/>
    <w:tmpl w:val="FA58A7D6"/>
    <w:lvl w:ilvl="0" w:tplc="5036B3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31BE1"/>
    <w:rsid w:val="00055E9C"/>
    <w:rsid w:val="00061287"/>
    <w:rsid w:val="00071F00"/>
    <w:rsid w:val="000843BC"/>
    <w:rsid w:val="000B61A3"/>
    <w:rsid w:val="000D0E15"/>
    <w:rsid w:val="000D7A4E"/>
    <w:rsid w:val="001018DE"/>
    <w:rsid w:val="00112B88"/>
    <w:rsid w:val="00114726"/>
    <w:rsid w:val="001157E0"/>
    <w:rsid w:val="00122870"/>
    <w:rsid w:val="001258CD"/>
    <w:rsid w:val="001324C2"/>
    <w:rsid w:val="00137F06"/>
    <w:rsid w:val="00144C96"/>
    <w:rsid w:val="001473C9"/>
    <w:rsid w:val="001609D2"/>
    <w:rsid w:val="001615B2"/>
    <w:rsid w:val="0016402C"/>
    <w:rsid w:val="0018108C"/>
    <w:rsid w:val="00181958"/>
    <w:rsid w:val="00194F26"/>
    <w:rsid w:val="001A341B"/>
    <w:rsid w:val="001A597F"/>
    <w:rsid w:val="001A734E"/>
    <w:rsid w:val="00220DAE"/>
    <w:rsid w:val="00233105"/>
    <w:rsid w:val="0024680E"/>
    <w:rsid w:val="00252111"/>
    <w:rsid w:val="00274CFC"/>
    <w:rsid w:val="002A4178"/>
    <w:rsid w:val="002A5EA8"/>
    <w:rsid w:val="002B1725"/>
    <w:rsid w:val="002C4567"/>
    <w:rsid w:val="002C6D57"/>
    <w:rsid w:val="002E1F86"/>
    <w:rsid w:val="002F08F4"/>
    <w:rsid w:val="0033375D"/>
    <w:rsid w:val="00333C96"/>
    <w:rsid w:val="00345145"/>
    <w:rsid w:val="00351B97"/>
    <w:rsid w:val="0035284A"/>
    <w:rsid w:val="00356832"/>
    <w:rsid w:val="00356DB7"/>
    <w:rsid w:val="003663A1"/>
    <w:rsid w:val="00371857"/>
    <w:rsid w:val="003740E6"/>
    <w:rsid w:val="00375391"/>
    <w:rsid w:val="003A2C8A"/>
    <w:rsid w:val="003B7C77"/>
    <w:rsid w:val="003F712C"/>
    <w:rsid w:val="004417C8"/>
    <w:rsid w:val="00447300"/>
    <w:rsid w:val="004879F9"/>
    <w:rsid w:val="00492DF9"/>
    <w:rsid w:val="00493E39"/>
    <w:rsid w:val="004B63D5"/>
    <w:rsid w:val="005014C2"/>
    <w:rsid w:val="00514356"/>
    <w:rsid w:val="0055013B"/>
    <w:rsid w:val="00570220"/>
    <w:rsid w:val="0057477E"/>
    <w:rsid w:val="005840EE"/>
    <w:rsid w:val="0059797B"/>
    <w:rsid w:val="005B713E"/>
    <w:rsid w:val="005C0381"/>
    <w:rsid w:val="005C1C2A"/>
    <w:rsid w:val="005C50F9"/>
    <w:rsid w:val="005D1D2A"/>
    <w:rsid w:val="005F1F07"/>
    <w:rsid w:val="005F6BB1"/>
    <w:rsid w:val="00613CE2"/>
    <w:rsid w:val="006560DD"/>
    <w:rsid w:val="006665C9"/>
    <w:rsid w:val="00666CE8"/>
    <w:rsid w:val="006744AF"/>
    <w:rsid w:val="006B748A"/>
    <w:rsid w:val="006E019C"/>
    <w:rsid w:val="00714AF5"/>
    <w:rsid w:val="007150E7"/>
    <w:rsid w:val="007206CD"/>
    <w:rsid w:val="00721800"/>
    <w:rsid w:val="0076351F"/>
    <w:rsid w:val="00793E5B"/>
    <w:rsid w:val="00794578"/>
    <w:rsid w:val="0079540C"/>
    <w:rsid w:val="00797EC2"/>
    <w:rsid w:val="007E250A"/>
    <w:rsid w:val="007F14FD"/>
    <w:rsid w:val="00800D8B"/>
    <w:rsid w:val="008012A2"/>
    <w:rsid w:val="00816A13"/>
    <w:rsid w:val="0083652C"/>
    <w:rsid w:val="00874FF0"/>
    <w:rsid w:val="008824CC"/>
    <w:rsid w:val="00892C74"/>
    <w:rsid w:val="008A0012"/>
    <w:rsid w:val="008A3650"/>
    <w:rsid w:val="008F0CDF"/>
    <w:rsid w:val="008F6831"/>
    <w:rsid w:val="00912A33"/>
    <w:rsid w:val="00915455"/>
    <w:rsid w:val="00936553"/>
    <w:rsid w:val="00946B9B"/>
    <w:rsid w:val="00976E61"/>
    <w:rsid w:val="00981E99"/>
    <w:rsid w:val="00985B24"/>
    <w:rsid w:val="00991339"/>
    <w:rsid w:val="009A5DA6"/>
    <w:rsid w:val="009B23B5"/>
    <w:rsid w:val="009C1644"/>
    <w:rsid w:val="009D311C"/>
    <w:rsid w:val="00A264C6"/>
    <w:rsid w:val="00A32D8C"/>
    <w:rsid w:val="00A55E3C"/>
    <w:rsid w:val="00A57930"/>
    <w:rsid w:val="00A624F2"/>
    <w:rsid w:val="00A65BAF"/>
    <w:rsid w:val="00A66184"/>
    <w:rsid w:val="00A67619"/>
    <w:rsid w:val="00A80D75"/>
    <w:rsid w:val="00AA22B4"/>
    <w:rsid w:val="00AB5515"/>
    <w:rsid w:val="00AB579B"/>
    <w:rsid w:val="00AD6073"/>
    <w:rsid w:val="00AF1F8C"/>
    <w:rsid w:val="00B12F78"/>
    <w:rsid w:val="00B15ABE"/>
    <w:rsid w:val="00B16918"/>
    <w:rsid w:val="00B30FF3"/>
    <w:rsid w:val="00B3346E"/>
    <w:rsid w:val="00B52E11"/>
    <w:rsid w:val="00B64EE1"/>
    <w:rsid w:val="00BA62A0"/>
    <w:rsid w:val="00BC5C0E"/>
    <w:rsid w:val="00BD5A60"/>
    <w:rsid w:val="00BF37F2"/>
    <w:rsid w:val="00C03B13"/>
    <w:rsid w:val="00C24C92"/>
    <w:rsid w:val="00C27B95"/>
    <w:rsid w:val="00C3660A"/>
    <w:rsid w:val="00CA470F"/>
    <w:rsid w:val="00CA4FE3"/>
    <w:rsid w:val="00CB05E1"/>
    <w:rsid w:val="00CD7A74"/>
    <w:rsid w:val="00CE0AC3"/>
    <w:rsid w:val="00CF7025"/>
    <w:rsid w:val="00D01CDB"/>
    <w:rsid w:val="00D2224A"/>
    <w:rsid w:val="00D24371"/>
    <w:rsid w:val="00D5232D"/>
    <w:rsid w:val="00D52874"/>
    <w:rsid w:val="00D642AA"/>
    <w:rsid w:val="00D70B71"/>
    <w:rsid w:val="00D73693"/>
    <w:rsid w:val="00D7662C"/>
    <w:rsid w:val="00D86FEF"/>
    <w:rsid w:val="00D8768D"/>
    <w:rsid w:val="00D91129"/>
    <w:rsid w:val="00DA1966"/>
    <w:rsid w:val="00DB592F"/>
    <w:rsid w:val="00DC4FB7"/>
    <w:rsid w:val="00DD056F"/>
    <w:rsid w:val="00DD4092"/>
    <w:rsid w:val="00DF068C"/>
    <w:rsid w:val="00DF7C5A"/>
    <w:rsid w:val="00E0225C"/>
    <w:rsid w:val="00E02315"/>
    <w:rsid w:val="00E32636"/>
    <w:rsid w:val="00E40804"/>
    <w:rsid w:val="00E66C79"/>
    <w:rsid w:val="00E92F6E"/>
    <w:rsid w:val="00EA5772"/>
    <w:rsid w:val="00EB3CE4"/>
    <w:rsid w:val="00EB7FC0"/>
    <w:rsid w:val="00ED4324"/>
    <w:rsid w:val="00ED5849"/>
    <w:rsid w:val="00EE176B"/>
    <w:rsid w:val="00F276C6"/>
    <w:rsid w:val="00F44AE7"/>
    <w:rsid w:val="00F62B11"/>
    <w:rsid w:val="00FC096C"/>
    <w:rsid w:val="00FD2C2A"/>
    <w:rsid w:val="00FE236F"/>
    <w:rsid w:val="00FF080E"/>
    <w:rsid w:val="00FF0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E656F82-4554-41C9-A011-F5FEC5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F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B1D8-D5D7-4DBA-9B1D-C3E3721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2019-01-29T16:37:00Z</dcterms:created>
  <dcterms:modified xsi:type="dcterms:W3CDTF">2019-01-29T16:43:00Z</dcterms:modified>
</cp:coreProperties>
</file>