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bookmarkStart w:id="0" w:name="_GoBack"/>
      <w:bookmarkEnd w:id="0"/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5940EB" w:rsidP="005940EB">
            <w:pPr>
              <w:jc w:val="both"/>
            </w:pPr>
            <w:r>
              <w:t xml:space="preserve">Observaciones y Recomendaciones emitidas por la Auditoria Superior del Estado (ASEJ), para las acciones urbanísticas de los ejercicios fiscales requeridos.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B36B9" w:rsidP="00275E11">
            <w:pPr>
              <w:jc w:val="both"/>
            </w:pPr>
            <w:r>
              <w:t>Dirección de Gestión Integral del Territorio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AD3AB0" w:rsidP="00AD3AB0">
            <w:pPr>
              <w:jc w:val="both"/>
            </w:pPr>
            <w:r>
              <w:t xml:space="preserve"> </w:t>
            </w:r>
            <w:r w:rsidR="005940EB">
              <w:t>Dar respuesta a las observaciones y recomendaciones emitidas para los ejercicios fiscales observados por la ASEJ, en materia de fraccionamientos o acciones urbanísticas habitacionales.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5940EB" w:rsidP="005940EB">
            <w:pPr>
              <w:jc w:val="both"/>
            </w:pPr>
            <w:r>
              <w:t>Acciones urbanísticas de tipo habitacional emplazadas durante los años 2015-2018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61456D" w:rsidRDefault="0061456D" w:rsidP="0061456D">
            <w:pPr>
              <w:jc w:val="both"/>
            </w:pPr>
            <w:r>
              <w:t>Arq. Carmen Susana Alcocer Lúa, Directora de G</w:t>
            </w:r>
            <w:r w:rsidR="005940EB">
              <w:t>estión Integral del Territorio,</w:t>
            </w:r>
            <w:r>
              <w:t xml:space="preserve"> Arq. Yanalté Vega Millán, Jefa del Departamento de Desarrollo Urbano</w:t>
            </w:r>
            <w:r w:rsidR="005940EB">
              <w:t xml:space="preserve"> y Arq. José Enciso Jefe de Área de Urbanización.</w:t>
            </w:r>
          </w:p>
          <w:p w:rsidR="0061456D" w:rsidRDefault="0061456D" w:rsidP="0061456D">
            <w:pPr>
              <w:jc w:val="both"/>
            </w:pPr>
            <w:r w:rsidRPr="00C353E1">
              <w:t xml:space="preserve">Tel. </w:t>
            </w:r>
            <w:r>
              <w:t>35622415</w:t>
            </w:r>
            <w:r w:rsidRPr="00C353E1">
              <w:t xml:space="preserve"> </w:t>
            </w:r>
          </w:p>
          <w:p w:rsidR="00C353E1" w:rsidRDefault="0061456D" w:rsidP="0061456D">
            <w:pPr>
              <w:jc w:val="both"/>
            </w:pPr>
            <w:r w:rsidRPr="00C353E1">
              <w:t xml:space="preserve">correo: </w:t>
            </w:r>
            <w:hyperlink r:id="rId8" w:history="1">
              <w:r w:rsidRPr="00A753E4">
                <w:rPr>
                  <w:rStyle w:val="Hipervnculo"/>
                </w:rPr>
                <w:t>tlq.gestionintegral@gmail.com</w:t>
              </w:r>
            </w:hyperlink>
            <w:r>
              <w:t xml:space="preserve"> y </w:t>
            </w:r>
            <w:r w:rsidRPr="00C353E1">
              <w:t>yanveg@hotmail.com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5940EB" w:rsidP="00AD3AB0">
            <w:pPr>
              <w:jc w:val="both"/>
            </w:pPr>
            <w:r>
              <w:t>Responder de forma puntual y veras a cada una de las observaciones emitidas por la ASEJ.</w:t>
            </w:r>
            <w:r w:rsidR="00AD3AB0">
              <w:t xml:space="preserve">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A60415" w:rsidP="00275E11">
            <w:pPr>
              <w:jc w:val="both"/>
            </w:pPr>
            <w:r w:rsidRPr="00A60415">
              <w:t>Población del Municipio de San Pedro Tlaquepaque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A60415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C353E1" w:rsidP="0061456D">
            <w:r>
              <w:t>3</w:t>
            </w:r>
            <w:r w:rsidR="0061456D">
              <w:t>0 de septiembre de 2019</w:t>
            </w:r>
          </w:p>
        </w:tc>
      </w:tr>
      <w:tr w:rsidR="00A60415" w:rsidTr="00E40804">
        <w:tc>
          <w:tcPr>
            <w:tcW w:w="1057" w:type="dxa"/>
          </w:tcPr>
          <w:p w:rsidR="00A60415" w:rsidRDefault="008421CA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887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60415" w:rsidRDefault="00A60415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60415" w:rsidRDefault="00A60415" w:rsidP="00A60415">
            <w:r w:rsidRPr="00BB6E92"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60415" w:rsidRDefault="00A60415">
            <w:r w:rsidRPr="00BB6E92"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A60415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A60415" w:rsidRPr="0057477E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lastRenderedPageBreak/>
        <w:t>ANEXO 2</w:t>
      </w:r>
      <w:r w:rsidR="003304C5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01293C" w:rsidP="00C353E1">
            <w:r>
              <w:t>Solventar las observaciones y recomendaciones  emitidas para cada uno de los ejercicios fiscales correspondientes a los años 2015-2018.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01293C" w:rsidP="00464227">
            <w:r>
              <w:t>A través de la búsqueda y gestión de las posibles justificaciones, generar las pruebas que permitan solventar las observaciones y recomendaciones emitidas, con la elaboración de su respuesta y pruebas documentales certificadas.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8421CA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5C30E4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5C30E4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3304C5">
        <w:trPr>
          <w:trHeight w:val="96"/>
        </w:trPr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FE4B0F" w:rsidRDefault="00FE4B0F" w:rsidP="006560DD"/>
    <w:p w:rsidR="00FE4B0F" w:rsidRDefault="00FE4B0F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280787" w:rsidRPr="00A316F5" w:rsidRDefault="0001293C" w:rsidP="008421CA">
            <w:r>
              <w:t>Recepción  y lectura del oficio con observaciones emitidas a las acciones urbanísticas de tipo habitacional,  a los ejercicios fiscales correspondientes.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8421C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01293C">
            <w:r>
              <w:t>Recepción  y lectura del oficio con recomendaciones  emitidas a las acciones urbanísticas de tipo habitacional,  a los ejercicios fiscales correspondientes.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BA7F17">
            <w:r>
              <w:t>Búsqueda y gestión de las posibles justificaciones para las observaciones y recomendaciones.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BA7F17">
            <w:r>
              <w:t>Preparación de las pruebas documentales.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BA7F17">
            <w:r>
              <w:t>Gestión para la certificación de pruebas documentales.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280787" w:rsidRPr="00A316F5" w:rsidRDefault="00C35CF3" w:rsidP="00BA7F17">
            <w:r>
              <w:t>Elaboración del oficio respuesta a las Observaciones emitidas.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8421C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C35CF3">
            <w:r>
              <w:t>Elaboración del oficio respuesta a las Recomendaciones emitidas.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5CF3" w:rsidTr="0001293C">
        <w:trPr>
          <w:trHeight w:val="650"/>
        </w:trPr>
        <w:tc>
          <w:tcPr>
            <w:tcW w:w="1808" w:type="pct"/>
            <w:shd w:val="clear" w:color="auto" w:fill="auto"/>
          </w:tcPr>
          <w:p w:rsidR="00C35CF3" w:rsidRDefault="00C35CF3" w:rsidP="00C35CF3">
            <w:r>
              <w:lastRenderedPageBreak/>
              <w:t>Entrega del oficio y documento completo a la Auditoria Superior del Estado de Jalisco, que da respuesta a las observaciones y recomendaciones emitidas.</w:t>
            </w:r>
          </w:p>
        </w:tc>
        <w:tc>
          <w:tcPr>
            <w:tcW w:w="25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35CF3" w:rsidRPr="00145F76" w:rsidRDefault="00C35CF3" w:rsidP="00805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EE" w:rsidRDefault="007817E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E63E388" wp14:editId="191CB3BF">
          <wp:simplePos x="0" y="0"/>
          <wp:positionH relativeFrom="margin">
            <wp:posOffset>-43180</wp:posOffset>
          </wp:positionH>
          <wp:positionV relativeFrom="paragraph">
            <wp:posOffset>-55880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7EE" w:rsidRDefault="007817EE">
    <w:pPr>
      <w:pStyle w:val="Encabezado"/>
    </w:pP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817EE" w:rsidRPr="00A53525" w:rsidTr="00805CE4">
      <w:trPr>
        <w:trHeight w:val="841"/>
      </w:trPr>
      <w:tc>
        <w:tcPr>
          <w:tcW w:w="1651" w:type="dxa"/>
        </w:tcPr>
        <w:p w:rsidR="007817EE" w:rsidRPr="00A53525" w:rsidRDefault="007817EE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817EE" w:rsidRPr="00A53525" w:rsidRDefault="007817EE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817EE" w:rsidRPr="00A53525" w:rsidRDefault="007817EE" w:rsidP="00805CE4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817EE" w:rsidRPr="005D6B0E" w:rsidRDefault="007817EE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817EE" w:rsidRDefault="007817EE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817EE" w:rsidRDefault="007817EE" w:rsidP="007817EE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  <w:p w:rsidR="007817EE" w:rsidRPr="00A53525" w:rsidRDefault="007817EE" w:rsidP="00805CE4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7817EE" w:rsidRDefault="007817EE">
    <w:pPr>
      <w:pStyle w:val="Encabezado"/>
    </w:pPr>
  </w:p>
  <w:p w:rsidR="007817EE" w:rsidRDefault="007817EE">
    <w:pPr>
      <w:pStyle w:val="Encabezado"/>
    </w:pPr>
  </w:p>
  <w:p w:rsidR="007817EE" w:rsidRDefault="007817EE">
    <w:pPr>
      <w:pStyle w:val="Encabezado"/>
    </w:pPr>
  </w:p>
  <w:p w:rsidR="00A65BAF" w:rsidRDefault="00A65BAF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293C"/>
    <w:rsid w:val="00031BE1"/>
    <w:rsid w:val="00055E9C"/>
    <w:rsid w:val="00061287"/>
    <w:rsid w:val="00071F00"/>
    <w:rsid w:val="000843BC"/>
    <w:rsid w:val="001324C2"/>
    <w:rsid w:val="00133C4A"/>
    <w:rsid w:val="00144C96"/>
    <w:rsid w:val="001473C9"/>
    <w:rsid w:val="00175B19"/>
    <w:rsid w:val="001A597F"/>
    <w:rsid w:val="00233105"/>
    <w:rsid w:val="0024680E"/>
    <w:rsid w:val="00280787"/>
    <w:rsid w:val="002F08F4"/>
    <w:rsid w:val="002F0EBD"/>
    <w:rsid w:val="00312ECF"/>
    <w:rsid w:val="00320A45"/>
    <w:rsid w:val="003304C5"/>
    <w:rsid w:val="004453F3"/>
    <w:rsid w:val="00464227"/>
    <w:rsid w:val="005014C2"/>
    <w:rsid w:val="00542262"/>
    <w:rsid w:val="0057477E"/>
    <w:rsid w:val="00575176"/>
    <w:rsid w:val="005940EB"/>
    <w:rsid w:val="005948C0"/>
    <w:rsid w:val="005C30E4"/>
    <w:rsid w:val="005C50F9"/>
    <w:rsid w:val="005D0893"/>
    <w:rsid w:val="005F6BB1"/>
    <w:rsid w:val="00613CE2"/>
    <w:rsid w:val="0061456D"/>
    <w:rsid w:val="00621C24"/>
    <w:rsid w:val="006560DD"/>
    <w:rsid w:val="006660EF"/>
    <w:rsid w:val="006B36B9"/>
    <w:rsid w:val="006E1F96"/>
    <w:rsid w:val="007206CD"/>
    <w:rsid w:val="0076351F"/>
    <w:rsid w:val="007817EE"/>
    <w:rsid w:val="007D7EC6"/>
    <w:rsid w:val="007E0F45"/>
    <w:rsid w:val="00827D94"/>
    <w:rsid w:val="008421CA"/>
    <w:rsid w:val="008824CC"/>
    <w:rsid w:val="008A3650"/>
    <w:rsid w:val="008C77B3"/>
    <w:rsid w:val="00946B9B"/>
    <w:rsid w:val="00985B24"/>
    <w:rsid w:val="009B23B5"/>
    <w:rsid w:val="00A60415"/>
    <w:rsid w:val="00A624F2"/>
    <w:rsid w:val="00A65BAF"/>
    <w:rsid w:val="00A67619"/>
    <w:rsid w:val="00A77230"/>
    <w:rsid w:val="00A77F8F"/>
    <w:rsid w:val="00A80D75"/>
    <w:rsid w:val="00A95DF2"/>
    <w:rsid w:val="00AA22B4"/>
    <w:rsid w:val="00AD3AB0"/>
    <w:rsid w:val="00AD6073"/>
    <w:rsid w:val="00AF1F2E"/>
    <w:rsid w:val="00B15ABE"/>
    <w:rsid w:val="00B3346E"/>
    <w:rsid w:val="00B449E4"/>
    <w:rsid w:val="00B64EE1"/>
    <w:rsid w:val="00BA7F17"/>
    <w:rsid w:val="00BB067F"/>
    <w:rsid w:val="00C12D8E"/>
    <w:rsid w:val="00C353E1"/>
    <w:rsid w:val="00C35CF3"/>
    <w:rsid w:val="00C3660A"/>
    <w:rsid w:val="00C412EF"/>
    <w:rsid w:val="00C56CC3"/>
    <w:rsid w:val="00CD550E"/>
    <w:rsid w:val="00D15DDC"/>
    <w:rsid w:val="00D4403A"/>
    <w:rsid w:val="00D86FEF"/>
    <w:rsid w:val="00D8768D"/>
    <w:rsid w:val="00E0364A"/>
    <w:rsid w:val="00E11BBB"/>
    <w:rsid w:val="00E40804"/>
    <w:rsid w:val="00F62B11"/>
    <w:rsid w:val="00FE4B0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B2A10D5-3F66-4A63-86E0-9D40EFE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q.gestionintegr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CFFD-3DCE-4F1B-BECE-3BBAB657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2018-10-24T19:27:00Z</cp:lastPrinted>
  <dcterms:created xsi:type="dcterms:W3CDTF">2018-12-05T16:31:00Z</dcterms:created>
  <dcterms:modified xsi:type="dcterms:W3CDTF">2018-12-05T16:31:00Z</dcterms:modified>
</cp:coreProperties>
</file>