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353643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DICIEMBRE 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  <w:r w:rsidR="00055C5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REUNION EN IMEPLAN 10:00 AM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  <w:r w:rsidR="00353643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REUNION PROGRAMA RETYS  11:00 A.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AC58B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9B622B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  <w:r w:rsidR="00355F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AC58B9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055C5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  <w:r w:rsidR="00353643">
              <w:rPr>
                <w:rFonts w:ascii="Century Gothic" w:hAnsi="Century Gothic"/>
                <w:sz w:val="14"/>
                <w:szCs w:val="14"/>
                <w:lang w:val="es-ES"/>
              </w:rPr>
              <w:t>REUNION EN DESARROLLO ECONOMICO TEMA CENTRO HISTORICO  A LAS 10:00 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AC58B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9B622B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AC58B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3B038F" w:rsidRPr="009B622B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8B0179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AC58B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B038F" w:rsidRPr="009B622B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AC58B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42195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19E2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0C14-D865-4536-B322-807DAB01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80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2</cp:revision>
  <cp:lastPrinted>2018-11-07T17:53:00Z</cp:lastPrinted>
  <dcterms:created xsi:type="dcterms:W3CDTF">2019-01-14T19:40:00Z</dcterms:created>
  <dcterms:modified xsi:type="dcterms:W3CDTF">2019-01-14T19:40:00Z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