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09"/>
        <w:gridCol w:w="1419"/>
        <w:gridCol w:w="3602"/>
        <w:gridCol w:w="4831"/>
      </w:tblGrid>
      <w:tr w:rsidR="00E04B32" w:rsidRPr="00E04B32" w:rsidTr="00E04B32">
        <w:trPr>
          <w:trHeight w:val="315"/>
        </w:trPr>
        <w:tc>
          <w:tcPr>
            <w:tcW w:w="103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AGENDA DEL DIRECTOR DE ASEO PUBLICO</w:t>
            </w:r>
          </w:p>
        </w:tc>
      </w:tr>
      <w:tr w:rsidR="00E04B32" w:rsidRPr="00E04B32" w:rsidTr="00E04B32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LIC.JESUS GABRIEL PADILLA RETA</w:t>
            </w:r>
          </w:p>
        </w:tc>
      </w:tr>
      <w:tr w:rsidR="00E04B32" w:rsidRPr="00E04B32" w:rsidTr="00E04B32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OCTUBRE DEL 2018</w:t>
            </w:r>
          </w:p>
        </w:tc>
      </w:tr>
      <w:tr w:rsidR="00E04B32" w:rsidRPr="00E04B32" w:rsidTr="00E04B32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DIA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ACTIVIDAD O ASUNTO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PERSONA O DEPENDENCIA</w:t>
            </w:r>
          </w:p>
        </w:tc>
      </w:tr>
      <w:tr w:rsidR="00E04B32" w:rsidRPr="00E04B32" w:rsidTr="00E04B32">
        <w:trPr>
          <w:trHeight w:val="12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10:00 a.m.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REUNION CON EL DIRECTOR DE RECURSOS HUMANOS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RECURSOS HUMANOS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REUNION DE TRABAJO PARA JORNADAS DE INDUCCION PARA PLAN OPERATIVO ANUAL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POLITICAS PUBLICAS</w:t>
            </w:r>
          </w:p>
        </w:tc>
      </w:tr>
      <w:tr w:rsidR="00E04B32" w:rsidRPr="00E04B32" w:rsidTr="00E04B32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REUNION DE TRABAJO PARA JORNADAS DE INDUCCION PARA PLAN OPERATIVO ANUAL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POLITICAS PUBLICAS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lastRenderedPageBreak/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REUNION EN LA DIRECCION DE EGRESOS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EGRESOS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04B32" w:rsidRPr="00E04B32" w:rsidTr="00E04B32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32" w:rsidRPr="00E04B32" w:rsidRDefault="00E04B32" w:rsidP="00E0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4B3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</w:tbl>
    <w:p w:rsidR="00997DF4" w:rsidRDefault="00997DF4"/>
    <w:p w:rsidR="00E04B32" w:rsidRPr="00C358E0" w:rsidRDefault="00E04B32" w:rsidP="00E04B32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El director de Aseo Publico realiza múltiples funciones a lo largo del día, todas enfocadas al funcionamiento de la dependencia las cuales se mencionan a continuación.</w:t>
      </w:r>
    </w:p>
    <w:p w:rsidR="00E04B32" w:rsidRDefault="00E04B32" w:rsidP="00E04B32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E04B32" w:rsidRPr="00C358E0" w:rsidRDefault="00E04B32" w:rsidP="00E04B32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>D</w:t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entro de las actividades en la oficina realiza lo siguiente:</w:t>
      </w:r>
    </w:p>
    <w:p w:rsidR="00E04B32" w:rsidRPr="00C358E0" w:rsidRDefault="00E04B32" w:rsidP="00E04B32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E04B32" w:rsidRPr="00C358E0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Primeramente revisa la salida a ruta de recolección de residuos de todas las unidades de la dependencia, asegurándose que no haya ningún inconveniente para la prestación del servicio.</w:t>
      </w:r>
    </w:p>
    <w:p w:rsidR="00E04B32" w:rsidRPr="00C358E0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Supervisa la actividades del taller interno (reparaciones de unidades, mantenimiento de las mismas u otra situación que se suscite)</w:t>
      </w:r>
    </w:p>
    <w:p w:rsidR="00E04B32" w:rsidRPr="00C358E0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Revisión de listas de asistencia de los empleados de la dependencia.</w:t>
      </w:r>
    </w:p>
    <w:p w:rsidR="00E04B32" w:rsidRPr="00C358E0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de zonas caídas y atención de las mismas con el supervisor,</w:t>
      </w:r>
    </w:p>
    <w:p w:rsidR="00E04B32" w:rsidRPr="00C358E0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con personal administrativo  y demás  que tenga algún asunto que tratar.</w:t>
      </w:r>
    </w:p>
    <w:p w:rsidR="00E04B32" w:rsidRPr="006765ED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si existe algún operativo matutino en el cual sea requerido.</w:t>
      </w:r>
    </w:p>
    <w:p w:rsidR="00E04B32" w:rsidRPr="006765ED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6765ED">
        <w:rPr>
          <w:rFonts w:ascii="Arial" w:hAnsi="Arial" w:cs="Arial"/>
          <w:sz w:val="23"/>
          <w:szCs w:val="23"/>
        </w:rPr>
        <w:lastRenderedPageBreak/>
        <w:t xml:space="preserve">Supervisa y dirige la forma y solución de las quejas ciudadanas, así como las recibidas por otras dependencias  </w:t>
      </w:r>
      <w:r>
        <w:rPr>
          <w:rFonts w:ascii="Arial" w:hAnsi="Arial" w:cs="Arial"/>
          <w:sz w:val="23"/>
          <w:szCs w:val="23"/>
        </w:rPr>
        <w:t xml:space="preserve">reportes </w:t>
      </w:r>
      <w:r w:rsidRPr="006765ED">
        <w:rPr>
          <w:rFonts w:ascii="Arial" w:hAnsi="Arial" w:cs="Arial"/>
          <w:sz w:val="23"/>
          <w:szCs w:val="23"/>
        </w:rPr>
        <w:t>ciudadanos, regidores y directores por vía telefónica o por medio de oficios en la dependencia.</w:t>
      </w:r>
    </w:p>
    <w:p w:rsidR="00E04B32" w:rsidRPr="005D47E1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Revisa, firma, da contestación y seguimiento a  todos los asuntos administrativos, como la revisión de oficios, contestaciones a oficios de Transparencia y demás dependencias, seguimiento a reportes, requisiciones, y demás asuntos en los que se requiera su autorización.</w:t>
      </w:r>
    </w:p>
    <w:p w:rsidR="00E04B32" w:rsidRPr="005D47E1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Atiende personalmente</w:t>
      </w:r>
      <w:r>
        <w:rPr>
          <w:rFonts w:ascii="Arial" w:hAnsi="Arial" w:cs="Arial"/>
          <w:sz w:val="23"/>
          <w:szCs w:val="23"/>
        </w:rPr>
        <w:t xml:space="preserve"> </w:t>
      </w:r>
      <w:r w:rsidRPr="005D47E1">
        <w:rPr>
          <w:rFonts w:ascii="Arial" w:hAnsi="Arial" w:cs="Arial"/>
          <w:sz w:val="23"/>
          <w:szCs w:val="23"/>
        </w:rPr>
        <w:t>a ciudadanos cuando estos visitan la dependencia y supervisa sus peticiones personalmente.</w:t>
      </w:r>
    </w:p>
    <w:p w:rsidR="00E04B32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Supervisa y establece controles para el manejo de residuos sólidos no contaminantes en el tiradero.</w:t>
      </w:r>
    </w:p>
    <w:p w:rsidR="00E04B32" w:rsidRPr="005D47E1" w:rsidRDefault="00E04B32" w:rsidP="00E04B32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E04B32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Por las tardes revisa en conjunto con el jefe de taller el parque vehicular con efecto de valorar la situación mecánica de las unidades y gestionar su reparación lo mas pronto posible, además da seguimiento personalmente de las reapariciones esto con el fin de que su estancia en el taller sea breve y puedan salir a trabajar y brindar el servicio de recolección.</w:t>
      </w:r>
    </w:p>
    <w:p w:rsidR="00E04B32" w:rsidRPr="005D47E1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Asiste a reuniones en las que es requerido para tratar asuntos relacionados a la operación de la dependencia  tales como reuniones de mesas de trabajo, Judea, capacitaciones, y cualquier otra que surja y sea requerido.</w:t>
      </w:r>
    </w:p>
    <w:p w:rsidR="00E04B32" w:rsidRPr="005D47E1" w:rsidRDefault="00E04B32" w:rsidP="00E04B32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</w:p>
    <w:p w:rsidR="00E04B32" w:rsidRPr="00C358E0" w:rsidRDefault="00E04B32" w:rsidP="00E04B32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E04B32" w:rsidRPr="00C358E0" w:rsidRDefault="00E04B32" w:rsidP="00E04B32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Las actividades en la oficina del Director son diversas ya que siempre busca estar de cerca con toda la actividad de la dependencia, para así dar solución de manera oportuna y rápida a todos los problemas que puedan surgir en la Dirección de  Aseo Publico para que trabaje de manera correcta y no pare el servicio de recolección.</w:t>
      </w:r>
    </w:p>
    <w:p w:rsidR="00E04B32" w:rsidRPr="00C358E0" w:rsidRDefault="00E04B32" w:rsidP="00E04B32">
      <w:pPr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E04B32" w:rsidRPr="00E04B32" w:rsidRDefault="00E04B32">
      <w:pPr>
        <w:rPr>
          <w:lang w:val="es-ES"/>
        </w:rPr>
      </w:pPr>
    </w:p>
    <w:sectPr w:rsidR="00E04B32" w:rsidRPr="00E04B32" w:rsidSect="0001507E">
      <w:pgSz w:w="12240" w:h="15840" w:code="1"/>
      <w:pgMar w:top="720" w:right="720" w:bottom="720" w:left="720" w:header="284" w:footer="26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E8"/>
    <w:multiLevelType w:val="hybridMultilevel"/>
    <w:tmpl w:val="7130DD96"/>
    <w:lvl w:ilvl="0" w:tplc="19C2716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E04B32"/>
    <w:rsid w:val="0001507E"/>
    <w:rsid w:val="00997DF4"/>
    <w:rsid w:val="00E04B32"/>
    <w:rsid w:val="00EE55E1"/>
    <w:rsid w:val="00F9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B32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4362</Characters>
  <Application>Microsoft Office Word</Application>
  <DocSecurity>0</DocSecurity>
  <Lines>36</Lines>
  <Paragraphs>10</Paragraphs>
  <ScaleCrop>false</ScaleCrop>
  <Company>Gobierno de Tlaquepaque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1</cp:revision>
  <dcterms:created xsi:type="dcterms:W3CDTF">2018-11-13T15:02:00Z</dcterms:created>
  <dcterms:modified xsi:type="dcterms:W3CDTF">2018-11-13T15:03:00Z</dcterms:modified>
</cp:coreProperties>
</file>