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576"/>
        <w:gridCol w:w="6504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1E2B2E9C" w:rsidR="00D67E91" w:rsidRDefault="00A03766" w:rsidP="005E7E07">
            <w:pPr>
              <w:pStyle w:val="MesAo"/>
              <w:jc w:val="left"/>
            </w:pPr>
            <w:r>
              <w:rPr>
                <w:rStyle w:val="Mes"/>
              </w:rPr>
              <w:t>octubre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035074">
              <w:t>2020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65"/>
        <w:gridCol w:w="1366"/>
        <w:gridCol w:w="1627"/>
        <w:gridCol w:w="1385"/>
        <w:gridCol w:w="1230"/>
        <w:gridCol w:w="1362"/>
        <w:gridCol w:w="1352"/>
      </w:tblGrid>
      <w:tr w:rsidR="003F0865" w14:paraId="01E942A5" w14:textId="77777777" w:rsidTr="004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04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lun.</w:t>
            </w:r>
          </w:p>
        </w:tc>
        <w:tc>
          <w:tcPr>
            <w:tcW w:w="705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mar.</w:t>
            </w:r>
          </w:p>
        </w:tc>
        <w:tc>
          <w:tcPr>
            <w:tcW w:w="840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mié.</w:t>
            </w:r>
          </w:p>
        </w:tc>
        <w:tc>
          <w:tcPr>
            <w:tcW w:w="715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jue.</w:t>
            </w:r>
          </w:p>
        </w:tc>
        <w:tc>
          <w:tcPr>
            <w:tcW w:w="635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vie.</w:t>
            </w:r>
          </w:p>
        </w:tc>
        <w:tc>
          <w:tcPr>
            <w:tcW w:w="703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sáb.</w:t>
            </w:r>
          </w:p>
        </w:tc>
        <w:tc>
          <w:tcPr>
            <w:tcW w:w="698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dom.</w:t>
            </w:r>
          </w:p>
        </w:tc>
      </w:tr>
      <w:tr w:rsidR="003F0865" w14:paraId="523F2136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704" w:type="pct"/>
          </w:tcPr>
          <w:p w14:paraId="6CAE5F3F" w14:textId="1EEAE21F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7888F3A3" w14:textId="162F0813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840" w:type="pct"/>
          </w:tcPr>
          <w:p w14:paraId="38F7BFCF" w14:textId="5039C285" w:rsidR="00C915DB" w:rsidRPr="00C915DB" w:rsidRDefault="00C915DB" w:rsidP="00D57B32">
            <w:pPr>
              <w:pStyle w:val="Fechas"/>
              <w:spacing w:after="40"/>
            </w:pPr>
          </w:p>
        </w:tc>
        <w:tc>
          <w:tcPr>
            <w:tcW w:w="715" w:type="pct"/>
          </w:tcPr>
          <w:p w14:paraId="13862AF7" w14:textId="02E1C0C6" w:rsidR="00C915DB" w:rsidRDefault="00F71F2F" w:rsidP="00D57B32">
            <w:pPr>
              <w:pStyle w:val="Fechas"/>
              <w:spacing w:after="40"/>
            </w:pPr>
            <w:r>
              <w:t>1</w:t>
            </w:r>
          </w:p>
        </w:tc>
        <w:tc>
          <w:tcPr>
            <w:tcW w:w="635" w:type="pct"/>
          </w:tcPr>
          <w:p w14:paraId="1D2AF324" w14:textId="4848E3EF" w:rsidR="00AE0FD0" w:rsidRDefault="00F71F2F" w:rsidP="009C5D8B">
            <w:pPr>
              <w:pStyle w:val="Fechas"/>
              <w:spacing w:after="40"/>
            </w:pPr>
            <w:r>
              <w:t>2</w:t>
            </w:r>
          </w:p>
        </w:tc>
        <w:tc>
          <w:tcPr>
            <w:tcW w:w="703" w:type="pct"/>
          </w:tcPr>
          <w:p w14:paraId="13BE6267" w14:textId="30793FD6" w:rsidR="00D67E91" w:rsidRDefault="00F71F2F" w:rsidP="00D57B32">
            <w:pPr>
              <w:pStyle w:val="Fechas"/>
              <w:spacing w:after="40"/>
            </w:pPr>
            <w:r>
              <w:t>3</w:t>
            </w:r>
          </w:p>
        </w:tc>
        <w:tc>
          <w:tcPr>
            <w:tcW w:w="698" w:type="pct"/>
          </w:tcPr>
          <w:p w14:paraId="09D1D759" w14:textId="5B8A64E0" w:rsidR="00D67E91" w:rsidRDefault="00F71F2F" w:rsidP="00D57B32">
            <w:pPr>
              <w:pStyle w:val="Fechas"/>
              <w:spacing w:after="40"/>
            </w:pPr>
            <w:r>
              <w:t>4</w:t>
            </w:r>
          </w:p>
        </w:tc>
      </w:tr>
      <w:tr w:rsidR="003F0865" w14:paraId="3A5B7C50" w14:textId="77777777" w:rsidTr="00F71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4"/>
        </w:trPr>
        <w:tc>
          <w:tcPr>
            <w:tcW w:w="704" w:type="pct"/>
          </w:tcPr>
          <w:p w14:paraId="5AE9F114" w14:textId="77777777" w:rsidR="00D67E91" w:rsidRDefault="00D67E91">
            <w:pPr>
              <w:spacing w:before="40" w:after="40"/>
            </w:pPr>
          </w:p>
        </w:tc>
        <w:tc>
          <w:tcPr>
            <w:tcW w:w="705" w:type="pct"/>
          </w:tcPr>
          <w:p w14:paraId="5BD26BA6" w14:textId="77777777" w:rsidR="00D67E91" w:rsidRDefault="00D67E91">
            <w:pPr>
              <w:spacing w:before="40" w:after="40"/>
            </w:pPr>
          </w:p>
        </w:tc>
        <w:tc>
          <w:tcPr>
            <w:tcW w:w="840" w:type="pct"/>
          </w:tcPr>
          <w:p w14:paraId="3278A1E9" w14:textId="44BB5917" w:rsidR="00D67E91" w:rsidRDefault="00D67E91" w:rsidP="00F70453">
            <w:pPr>
              <w:spacing w:before="40" w:after="40"/>
            </w:pPr>
          </w:p>
        </w:tc>
        <w:tc>
          <w:tcPr>
            <w:tcW w:w="715" w:type="pct"/>
          </w:tcPr>
          <w:p w14:paraId="58E842FB" w14:textId="77777777" w:rsidR="00D67E91" w:rsidRDefault="00D67E91" w:rsidP="00C915DB">
            <w:pPr>
              <w:spacing w:before="40" w:after="40"/>
            </w:pPr>
          </w:p>
        </w:tc>
        <w:tc>
          <w:tcPr>
            <w:tcW w:w="635" w:type="pct"/>
          </w:tcPr>
          <w:p w14:paraId="615E8121" w14:textId="77777777" w:rsidR="00D67E91" w:rsidRDefault="00D67E91">
            <w:pPr>
              <w:spacing w:before="40" w:after="40"/>
            </w:pPr>
          </w:p>
        </w:tc>
        <w:tc>
          <w:tcPr>
            <w:tcW w:w="703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4B5483" w14:paraId="2D833256" w14:textId="77777777" w:rsidTr="00D44F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8" w:type="pct"/>
          <w:trHeight w:hRule="exact" w:val="655"/>
        </w:trPr>
        <w:tc>
          <w:tcPr>
            <w:tcW w:w="704" w:type="pct"/>
          </w:tcPr>
          <w:p w14:paraId="58F13149" w14:textId="0BC57D6A" w:rsidR="004B5483" w:rsidRDefault="00F71F2F">
            <w:pPr>
              <w:pStyle w:val="Fechas"/>
              <w:spacing w:after="40"/>
            </w:pPr>
            <w:r>
              <w:t>5</w:t>
            </w:r>
          </w:p>
          <w:p w14:paraId="44D76BE0" w14:textId="77777777" w:rsidR="00B2171D" w:rsidRDefault="00B2171D">
            <w:pPr>
              <w:pStyle w:val="Fechas"/>
              <w:spacing w:after="40"/>
            </w:pPr>
          </w:p>
          <w:p w14:paraId="17524259" w14:textId="77777777" w:rsidR="00B2171D" w:rsidRDefault="00B2171D">
            <w:pPr>
              <w:pStyle w:val="Fechas"/>
              <w:spacing w:after="40"/>
            </w:pPr>
            <w:r>
              <w:t>qo10</w:t>
            </w:r>
          </w:p>
          <w:p w14:paraId="1D62FE8A" w14:textId="77777777" w:rsidR="00B2171D" w:rsidRDefault="00B2171D">
            <w:pPr>
              <w:pStyle w:val="Fechas"/>
              <w:spacing w:after="40"/>
            </w:pPr>
          </w:p>
          <w:p w14:paraId="62BCEA6E" w14:textId="6C376698" w:rsidR="00B2171D" w:rsidRDefault="00B2171D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47A6C8F" w14:textId="56EC7691" w:rsidR="004B5483" w:rsidRDefault="00F71F2F">
            <w:pPr>
              <w:pStyle w:val="Fechas"/>
              <w:spacing w:after="40"/>
            </w:pPr>
            <w:r>
              <w:t>6</w:t>
            </w:r>
          </w:p>
        </w:tc>
        <w:tc>
          <w:tcPr>
            <w:tcW w:w="840" w:type="pct"/>
          </w:tcPr>
          <w:p w14:paraId="01D9698C" w14:textId="132D549F" w:rsidR="004B5483" w:rsidRDefault="00F71F2F">
            <w:pPr>
              <w:pStyle w:val="Fechas"/>
              <w:spacing w:after="40"/>
            </w:pPr>
            <w:r>
              <w:t>7</w:t>
            </w:r>
          </w:p>
        </w:tc>
        <w:tc>
          <w:tcPr>
            <w:tcW w:w="715" w:type="pct"/>
          </w:tcPr>
          <w:p w14:paraId="0CB2E2C6" w14:textId="49B94EAE" w:rsidR="008A38EA" w:rsidRDefault="00F71F2F">
            <w:pPr>
              <w:pStyle w:val="Fechas"/>
              <w:spacing w:after="40"/>
            </w:pPr>
            <w:r>
              <w:t>8</w:t>
            </w:r>
          </w:p>
        </w:tc>
        <w:tc>
          <w:tcPr>
            <w:tcW w:w="635" w:type="pct"/>
          </w:tcPr>
          <w:p w14:paraId="45B28146" w14:textId="2BCEB4DD" w:rsidR="00B2171D" w:rsidRDefault="00F71F2F">
            <w:pPr>
              <w:pStyle w:val="Fechas"/>
              <w:spacing w:after="40"/>
            </w:pPr>
            <w:r>
              <w:t>9</w:t>
            </w:r>
          </w:p>
        </w:tc>
        <w:tc>
          <w:tcPr>
            <w:tcW w:w="703" w:type="pct"/>
          </w:tcPr>
          <w:p w14:paraId="6C1645DD" w14:textId="154D952A" w:rsidR="004B5483" w:rsidRDefault="00F71F2F">
            <w:pPr>
              <w:pStyle w:val="Fechas"/>
              <w:spacing w:after="40"/>
            </w:pPr>
            <w:r>
              <w:t>10</w:t>
            </w:r>
          </w:p>
        </w:tc>
      </w:tr>
      <w:tr w:rsidR="004B5483" w14:paraId="36C74CDA" w14:textId="77777777" w:rsidTr="00F71F2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8" w:type="pct"/>
          <w:trHeight w:hRule="exact" w:val="199"/>
        </w:trPr>
        <w:tc>
          <w:tcPr>
            <w:tcW w:w="704" w:type="pct"/>
          </w:tcPr>
          <w:p w14:paraId="299DB6BC" w14:textId="20B33F40" w:rsidR="004B5483" w:rsidRDefault="004B5483" w:rsidP="00F03E0B">
            <w:pPr>
              <w:spacing w:before="40" w:after="40"/>
            </w:pPr>
          </w:p>
        </w:tc>
        <w:tc>
          <w:tcPr>
            <w:tcW w:w="705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40" w:type="pct"/>
          </w:tcPr>
          <w:p w14:paraId="20737D8B" w14:textId="53E73AFA" w:rsidR="004B5483" w:rsidRDefault="004B5483" w:rsidP="00A9332B">
            <w:pPr>
              <w:spacing w:before="40" w:after="40"/>
            </w:pPr>
          </w:p>
        </w:tc>
        <w:tc>
          <w:tcPr>
            <w:tcW w:w="715" w:type="pct"/>
          </w:tcPr>
          <w:p w14:paraId="09A4044F" w14:textId="620A8B8C" w:rsidR="004B5483" w:rsidRDefault="004B5483">
            <w:pPr>
              <w:spacing w:before="40" w:after="40"/>
            </w:pPr>
          </w:p>
        </w:tc>
        <w:tc>
          <w:tcPr>
            <w:tcW w:w="635" w:type="pct"/>
          </w:tcPr>
          <w:p w14:paraId="7445F0C3" w14:textId="17A92C2E" w:rsidR="004B5483" w:rsidRDefault="00B2171D" w:rsidP="00C30023">
            <w:pPr>
              <w:spacing w:before="40" w:after="40"/>
            </w:pPr>
            <w:r>
              <w:t xml:space="preserve"> </w:t>
            </w:r>
          </w:p>
        </w:tc>
        <w:tc>
          <w:tcPr>
            <w:tcW w:w="703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3F0865" w14:paraId="46173C32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16DC260F" w14:textId="529FCD04" w:rsidR="00D67E91" w:rsidRDefault="00B2171D">
            <w:pPr>
              <w:pStyle w:val="Fechas"/>
              <w:spacing w:after="40"/>
            </w:pPr>
            <w:r>
              <w:t>1</w:t>
            </w:r>
            <w:r w:rsidR="00F71F2F">
              <w:t>2</w:t>
            </w:r>
          </w:p>
        </w:tc>
        <w:tc>
          <w:tcPr>
            <w:tcW w:w="705" w:type="pct"/>
          </w:tcPr>
          <w:p w14:paraId="16ACBF48" w14:textId="6D0EFF6D" w:rsidR="00D67E91" w:rsidRDefault="00F71F2F">
            <w:pPr>
              <w:pStyle w:val="Fechas"/>
              <w:spacing w:after="40"/>
            </w:pPr>
            <w:r>
              <w:t>13</w:t>
            </w:r>
          </w:p>
        </w:tc>
        <w:tc>
          <w:tcPr>
            <w:tcW w:w="840" w:type="pct"/>
          </w:tcPr>
          <w:p w14:paraId="7C32D89C" w14:textId="66445686" w:rsidR="00D67E91" w:rsidRDefault="00F71F2F">
            <w:pPr>
              <w:pStyle w:val="Fechas"/>
              <w:spacing w:after="40"/>
            </w:pPr>
            <w:r>
              <w:t>14</w:t>
            </w:r>
          </w:p>
        </w:tc>
        <w:tc>
          <w:tcPr>
            <w:tcW w:w="715" w:type="pct"/>
          </w:tcPr>
          <w:p w14:paraId="45ACE65C" w14:textId="2FA28ECC" w:rsidR="00D67E91" w:rsidRDefault="00A72C79">
            <w:pPr>
              <w:pStyle w:val="Fechas"/>
              <w:spacing w:after="40"/>
            </w:pPr>
            <w:r>
              <w:t>1</w:t>
            </w:r>
            <w:r w:rsidR="00F71F2F">
              <w:t>5</w:t>
            </w:r>
          </w:p>
        </w:tc>
        <w:tc>
          <w:tcPr>
            <w:tcW w:w="635" w:type="pct"/>
          </w:tcPr>
          <w:p w14:paraId="150E43D9" w14:textId="22F73095" w:rsidR="00D67E91" w:rsidRDefault="00A72C79">
            <w:pPr>
              <w:pStyle w:val="Fechas"/>
              <w:spacing w:after="40"/>
            </w:pPr>
            <w:r>
              <w:t>1</w:t>
            </w:r>
            <w:r w:rsidR="00F71F2F">
              <w:t>6</w:t>
            </w:r>
          </w:p>
        </w:tc>
        <w:tc>
          <w:tcPr>
            <w:tcW w:w="703" w:type="pct"/>
          </w:tcPr>
          <w:p w14:paraId="5F4D88F0" w14:textId="56F6B86F" w:rsidR="00D67E91" w:rsidRDefault="001D5782" w:rsidP="009C5D8B">
            <w:pPr>
              <w:pStyle w:val="Fechas"/>
              <w:spacing w:after="40"/>
            </w:pPr>
            <w:r>
              <w:t>1</w:t>
            </w:r>
            <w:r w:rsidR="00F71F2F">
              <w:t>7</w:t>
            </w:r>
          </w:p>
        </w:tc>
        <w:tc>
          <w:tcPr>
            <w:tcW w:w="698" w:type="pct"/>
          </w:tcPr>
          <w:p w14:paraId="3C8B465D" w14:textId="2873B7B8" w:rsidR="00D67E91" w:rsidRDefault="00F71F2F">
            <w:pPr>
              <w:pStyle w:val="Fechas"/>
              <w:spacing w:after="40"/>
            </w:pPr>
            <w:r>
              <w:t>18</w:t>
            </w:r>
          </w:p>
        </w:tc>
      </w:tr>
      <w:tr w:rsidR="003F0865" w14:paraId="54480A95" w14:textId="77777777" w:rsidTr="00F71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99"/>
        </w:trPr>
        <w:tc>
          <w:tcPr>
            <w:tcW w:w="704" w:type="pct"/>
          </w:tcPr>
          <w:p w14:paraId="694794D4" w14:textId="77909A02" w:rsidR="00E22843" w:rsidRDefault="00E22843" w:rsidP="00B3165B"/>
        </w:tc>
        <w:tc>
          <w:tcPr>
            <w:tcW w:w="705" w:type="pct"/>
          </w:tcPr>
          <w:p w14:paraId="4546DB2C" w14:textId="77777777" w:rsidR="005D2D91" w:rsidRDefault="00F71F2F">
            <w:pPr>
              <w:spacing w:before="40" w:after="40"/>
            </w:pPr>
            <w:r>
              <w:t>11:00 Reunión de trabajo con Directora de Cultura par temas de POA</w:t>
            </w:r>
          </w:p>
          <w:p w14:paraId="7A256E17" w14:textId="3E59AB2D" w:rsidR="00F71F2F" w:rsidRDefault="00F71F2F">
            <w:pPr>
              <w:spacing w:before="40" w:after="40"/>
            </w:pPr>
            <w:r>
              <w:t xml:space="preserve">17:00 </w:t>
            </w:r>
            <w:proofErr w:type="spellStart"/>
            <w:r>
              <w:t>hrs</w:t>
            </w:r>
            <w:proofErr w:type="spellEnd"/>
            <w:r>
              <w:t xml:space="preserve"> Conversatorio Educación artística virtual </w:t>
            </w:r>
          </w:p>
        </w:tc>
        <w:tc>
          <w:tcPr>
            <w:tcW w:w="840" w:type="pct"/>
          </w:tcPr>
          <w:p w14:paraId="08FD69D6" w14:textId="0BFB043E" w:rsidR="00D67E91" w:rsidRDefault="00F71F2F">
            <w:pPr>
              <w:spacing w:before="40" w:after="40"/>
            </w:pPr>
            <w:r>
              <w:t xml:space="preserve">17:00 </w:t>
            </w:r>
            <w:proofErr w:type="spellStart"/>
            <w:r>
              <w:t>hrs</w:t>
            </w:r>
            <w:proofErr w:type="spellEnd"/>
            <w:r>
              <w:t xml:space="preserve"> Conversatorio Educación artística virtual</w:t>
            </w:r>
          </w:p>
        </w:tc>
        <w:tc>
          <w:tcPr>
            <w:tcW w:w="715" w:type="pct"/>
          </w:tcPr>
          <w:p w14:paraId="7CD1E56B" w14:textId="0249F1A2" w:rsidR="00A9332B" w:rsidRDefault="00F71F2F" w:rsidP="00687F60">
            <w:r>
              <w:t xml:space="preserve">17:00 </w:t>
            </w:r>
            <w:proofErr w:type="spellStart"/>
            <w:r>
              <w:t>hrs</w:t>
            </w:r>
            <w:proofErr w:type="spellEnd"/>
            <w:r>
              <w:t xml:space="preserve"> Conversatorio Educación artística virtual</w:t>
            </w:r>
          </w:p>
        </w:tc>
        <w:tc>
          <w:tcPr>
            <w:tcW w:w="635" w:type="pct"/>
          </w:tcPr>
          <w:p w14:paraId="1B5B404C" w14:textId="030134E8" w:rsidR="00D67E91" w:rsidRDefault="00F71F2F" w:rsidP="000B0BC1">
            <w:pPr>
              <w:spacing w:before="40" w:after="40"/>
            </w:pPr>
            <w:r>
              <w:t xml:space="preserve">17:00 </w:t>
            </w:r>
            <w:proofErr w:type="spellStart"/>
            <w:r>
              <w:t>hrs</w:t>
            </w:r>
            <w:proofErr w:type="spellEnd"/>
            <w:r>
              <w:t xml:space="preserve"> Conversatorio Educación artística virtual</w:t>
            </w:r>
          </w:p>
        </w:tc>
        <w:tc>
          <w:tcPr>
            <w:tcW w:w="703" w:type="pct"/>
          </w:tcPr>
          <w:p w14:paraId="16BE51FE" w14:textId="059B577A" w:rsidR="00D67E91" w:rsidRDefault="00D67E91" w:rsidP="00687F60">
            <w:pPr>
              <w:spacing w:before="40" w:after="40"/>
            </w:pPr>
          </w:p>
        </w:tc>
        <w:tc>
          <w:tcPr>
            <w:tcW w:w="698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3F0865" w14:paraId="1FB5B19A" w14:textId="77777777" w:rsidTr="00E0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tcW w:w="704" w:type="pct"/>
          </w:tcPr>
          <w:p w14:paraId="63A28C26" w14:textId="77777777" w:rsidR="00D67E91" w:rsidRDefault="00F71F2F">
            <w:pPr>
              <w:pStyle w:val="Fechas"/>
              <w:spacing w:after="40"/>
            </w:pPr>
            <w:r>
              <w:t>19</w:t>
            </w:r>
          </w:p>
          <w:p w14:paraId="6ACAD13D" w14:textId="565B2968" w:rsidR="00F71F2F" w:rsidRDefault="00F71F2F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1CA0C92" w14:textId="1E8B7B36" w:rsidR="00D67E91" w:rsidRDefault="00C30023">
            <w:pPr>
              <w:pStyle w:val="Fechas"/>
              <w:spacing w:after="40"/>
            </w:pPr>
            <w:r>
              <w:t>2</w:t>
            </w:r>
            <w:r w:rsidR="00F71F2F">
              <w:t>0</w:t>
            </w:r>
          </w:p>
        </w:tc>
        <w:tc>
          <w:tcPr>
            <w:tcW w:w="840" w:type="pct"/>
          </w:tcPr>
          <w:p w14:paraId="3F50F6CF" w14:textId="27B102AC" w:rsidR="00D67E91" w:rsidRDefault="00B2171D">
            <w:pPr>
              <w:pStyle w:val="Fechas"/>
              <w:spacing w:after="40"/>
            </w:pPr>
            <w:r>
              <w:t>2</w:t>
            </w:r>
            <w:r w:rsidR="00F71F2F">
              <w:t>1</w:t>
            </w:r>
          </w:p>
        </w:tc>
        <w:tc>
          <w:tcPr>
            <w:tcW w:w="715" w:type="pct"/>
          </w:tcPr>
          <w:p w14:paraId="20193EC4" w14:textId="4B5E003E" w:rsidR="00D67E91" w:rsidRDefault="00B2171D">
            <w:pPr>
              <w:pStyle w:val="Fechas"/>
              <w:spacing w:after="40"/>
            </w:pPr>
            <w:r>
              <w:t>2</w:t>
            </w:r>
            <w:r w:rsidR="00F71F2F">
              <w:t>2</w:t>
            </w:r>
          </w:p>
        </w:tc>
        <w:tc>
          <w:tcPr>
            <w:tcW w:w="635" w:type="pct"/>
          </w:tcPr>
          <w:p w14:paraId="0389AE56" w14:textId="46D25BFA" w:rsidR="00D67E91" w:rsidRDefault="00F70453">
            <w:pPr>
              <w:pStyle w:val="Fechas"/>
              <w:spacing w:after="40"/>
            </w:pPr>
            <w:r>
              <w:t>2</w:t>
            </w:r>
            <w:r w:rsidR="00F71F2F">
              <w:t>3</w:t>
            </w:r>
          </w:p>
        </w:tc>
        <w:tc>
          <w:tcPr>
            <w:tcW w:w="703" w:type="pct"/>
          </w:tcPr>
          <w:p w14:paraId="53F1D782" w14:textId="25BE7A16" w:rsidR="00D67E91" w:rsidRDefault="00A72C79">
            <w:pPr>
              <w:pStyle w:val="Fechas"/>
              <w:spacing w:after="40"/>
            </w:pPr>
            <w:r>
              <w:t>2</w:t>
            </w:r>
            <w:r w:rsidR="00F71F2F">
              <w:t>4</w:t>
            </w:r>
          </w:p>
        </w:tc>
        <w:tc>
          <w:tcPr>
            <w:tcW w:w="698" w:type="pct"/>
          </w:tcPr>
          <w:p w14:paraId="7FE56DE4" w14:textId="658AB096" w:rsidR="00D67E91" w:rsidRDefault="00035074">
            <w:pPr>
              <w:pStyle w:val="Fechas"/>
              <w:spacing w:after="40"/>
            </w:pPr>
            <w:r>
              <w:t>2</w:t>
            </w:r>
            <w:r w:rsidR="00F71F2F">
              <w:t>5</w:t>
            </w:r>
          </w:p>
        </w:tc>
      </w:tr>
      <w:tr w:rsidR="003F0865" w14:paraId="3D54A81D" w14:textId="77777777" w:rsidTr="00F71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93"/>
        </w:trPr>
        <w:tc>
          <w:tcPr>
            <w:tcW w:w="704" w:type="pct"/>
          </w:tcPr>
          <w:p w14:paraId="186B1878" w14:textId="0192294C" w:rsidR="006B7BBD" w:rsidRDefault="00F71F2F">
            <w:pPr>
              <w:spacing w:before="40" w:after="40"/>
            </w:pPr>
            <w:r>
              <w:t xml:space="preserve">17:00 </w:t>
            </w:r>
            <w:proofErr w:type="spellStart"/>
            <w:r>
              <w:t>hrs</w:t>
            </w:r>
            <w:proofErr w:type="spellEnd"/>
            <w:r>
              <w:t xml:space="preserve"> Conversatorio Educación artística virtual</w:t>
            </w:r>
          </w:p>
        </w:tc>
        <w:tc>
          <w:tcPr>
            <w:tcW w:w="705" w:type="pct"/>
          </w:tcPr>
          <w:p w14:paraId="5F967DEC" w14:textId="31C603B8" w:rsidR="001F7EA4" w:rsidRDefault="00F71F2F">
            <w:pPr>
              <w:spacing w:before="40" w:after="40"/>
            </w:pPr>
            <w:r>
              <w:t xml:space="preserve">17:00 </w:t>
            </w:r>
            <w:proofErr w:type="spellStart"/>
            <w:r>
              <w:t>hrs</w:t>
            </w:r>
            <w:proofErr w:type="spellEnd"/>
            <w:r>
              <w:t xml:space="preserve"> Conversatorio Educación artística virtual</w:t>
            </w:r>
          </w:p>
        </w:tc>
        <w:tc>
          <w:tcPr>
            <w:tcW w:w="840" w:type="pct"/>
          </w:tcPr>
          <w:p w14:paraId="2B69A7C5" w14:textId="68B644DA" w:rsidR="0019782D" w:rsidRDefault="0019782D" w:rsidP="00F71F2F">
            <w:pPr>
              <w:spacing w:before="40"/>
            </w:pPr>
            <w:r>
              <w:t xml:space="preserve"> </w:t>
            </w:r>
            <w:r w:rsidR="00F71F2F">
              <w:t xml:space="preserve">17:00 </w:t>
            </w:r>
            <w:proofErr w:type="spellStart"/>
            <w:r w:rsidR="00F71F2F">
              <w:t>hrs</w:t>
            </w:r>
            <w:proofErr w:type="spellEnd"/>
            <w:r w:rsidR="00F71F2F">
              <w:t xml:space="preserve"> Conversatorio Educación artística virtual</w:t>
            </w:r>
          </w:p>
        </w:tc>
        <w:tc>
          <w:tcPr>
            <w:tcW w:w="715" w:type="pct"/>
          </w:tcPr>
          <w:p w14:paraId="0F55ECAA" w14:textId="774C7570" w:rsidR="004435CF" w:rsidRDefault="004435CF">
            <w:pPr>
              <w:spacing w:before="40" w:after="40"/>
            </w:pPr>
            <w:r>
              <w:t xml:space="preserve"> </w:t>
            </w:r>
          </w:p>
        </w:tc>
        <w:tc>
          <w:tcPr>
            <w:tcW w:w="635" w:type="pct"/>
          </w:tcPr>
          <w:p w14:paraId="6E64DCCB" w14:textId="1A7FBE7C" w:rsidR="00D67E91" w:rsidRDefault="00D67E91" w:rsidP="00480D46">
            <w:pPr>
              <w:spacing w:before="40" w:after="40"/>
            </w:pPr>
          </w:p>
        </w:tc>
        <w:tc>
          <w:tcPr>
            <w:tcW w:w="703" w:type="pct"/>
          </w:tcPr>
          <w:p w14:paraId="2E7749F0" w14:textId="40E37174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315C4F22" w14:textId="77777777" w:rsidR="00D67E91" w:rsidRDefault="00D67E91">
            <w:pPr>
              <w:spacing w:before="40" w:after="40"/>
            </w:pPr>
          </w:p>
        </w:tc>
      </w:tr>
      <w:tr w:rsidR="003F0865" w14:paraId="0578D9BB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73C2356D" w14:textId="4B0F79B9" w:rsidR="00D67E91" w:rsidRDefault="00A72C79">
            <w:pPr>
              <w:pStyle w:val="Fechas"/>
              <w:spacing w:after="40"/>
            </w:pPr>
            <w:r>
              <w:t>2</w:t>
            </w:r>
            <w:r w:rsidR="00F71F2F">
              <w:t>6</w:t>
            </w:r>
          </w:p>
        </w:tc>
        <w:tc>
          <w:tcPr>
            <w:tcW w:w="705" w:type="pct"/>
          </w:tcPr>
          <w:p w14:paraId="7C888F14" w14:textId="4B0D7DC0" w:rsidR="00D67E91" w:rsidRDefault="001D5782">
            <w:pPr>
              <w:pStyle w:val="Fechas"/>
              <w:spacing w:after="40"/>
            </w:pPr>
            <w:r>
              <w:t>2</w:t>
            </w:r>
            <w:r w:rsidR="00F71F2F">
              <w:t>7</w:t>
            </w:r>
          </w:p>
        </w:tc>
        <w:tc>
          <w:tcPr>
            <w:tcW w:w="840" w:type="pct"/>
          </w:tcPr>
          <w:p w14:paraId="1DE5F578" w14:textId="113B7332" w:rsidR="00D67E91" w:rsidRDefault="00F71F2F">
            <w:pPr>
              <w:pStyle w:val="Fechas"/>
              <w:spacing w:after="40"/>
            </w:pPr>
            <w:r>
              <w:t>28</w:t>
            </w:r>
          </w:p>
        </w:tc>
        <w:tc>
          <w:tcPr>
            <w:tcW w:w="715" w:type="pct"/>
          </w:tcPr>
          <w:p w14:paraId="1A06B22C" w14:textId="30B049D3" w:rsidR="00D67E91" w:rsidRDefault="00F71F2F">
            <w:pPr>
              <w:pStyle w:val="Fechas"/>
              <w:spacing w:after="40"/>
            </w:pPr>
            <w:r>
              <w:t>29</w:t>
            </w:r>
          </w:p>
        </w:tc>
        <w:tc>
          <w:tcPr>
            <w:tcW w:w="635" w:type="pct"/>
          </w:tcPr>
          <w:p w14:paraId="0DEDF098" w14:textId="25213D82" w:rsidR="00D67E91" w:rsidRDefault="00F71F2F">
            <w:pPr>
              <w:pStyle w:val="Fechas"/>
              <w:spacing w:after="40"/>
            </w:pPr>
            <w:r>
              <w:t>30</w:t>
            </w:r>
          </w:p>
        </w:tc>
        <w:tc>
          <w:tcPr>
            <w:tcW w:w="703" w:type="pct"/>
          </w:tcPr>
          <w:p w14:paraId="7C33A9F1" w14:textId="160D4578" w:rsidR="00D67E91" w:rsidRDefault="00F71F2F">
            <w:pPr>
              <w:pStyle w:val="Fechas"/>
              <w:spacing w:after="40"/>
            </w:pPr>
            <w:r>
              <w:t>31</w:t>
            </w:r>
          </w:p>
        </w:tc>
        <w:tc>
          <w:tcPr>
            <w:tcW w:w="698" w:type="pct"/>
          </w:tcPr>
          <w:p w14:paraId="650B81A1" w14:textId="2AC43914" w:rsidR="00D67E91" w:rsidRDefault="00D67E91">
            <w:pPr>
              <w:pStyle w:val="Fechas"/>
              <w:spacing w:after="40"/>
            </w:pPr>
          </w:p>
        </w:tc>
      </w:tr>
      <w:tr w:rsidR="003F0865" w14:paraId="45169D90" w14:textId="77777777" w:rsidTr="00F71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23"/>
        </w:trPr>
        <w:tc>
          <w:tcPr>
            <w:tcW w:w="704" w:type="pct"/>
          </w:tcPr>
          <w:p w14:paraId="08457F0E" w14:textId="302CA7C9" w:rsidR="004A13BF" w:rsidRDefault="00F71F2F">
            <w:pPr>
              <w:spacing w:before="40" w:after="40"/>
            </w:pPr>
            <w:r>
              <w:t xml:space="preserve">11:00 Reunión Relaciones Publicas, servicios especiales y dirección de cultura Montaje altar </w:t>
            </w:r>
          </w:p>
        </w:tc>
        <w:tc>
          <w:tcPr>
            <w:tcW w:w="705" w:type="pct"/>
          </w:tcPr>
          <w:p w14:paraId="6D27DE53" w14:textId="7027E39D" w:rsidR="00995636" w:rsidRDefault="00995636">
            <w:pPr>
              <w:spacing w:before="40" w:after="40"/>
            </w:pPr>
          </w:p>
        </w:tc>
        <w:tc>
          <w:tcPr>
            <w:tcW w:w="840" w:type="pct"/>
          </w:tcPr>
          <w:p w14:paraId="2D8916BB" w14:textId="6B69A60A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F39D215" w14:textId="0E81F1CC" w:rsidR="002611BE" w:rsidRDefault="00F71F2F" w:rsidP="00480D46">
            <w:r>
              <w:t xml:space="preserve">8:00 </w:t>
            </w:r>
            <w:proofErr w:type="spellStart"/>
            <w:r>
              <w:t>hrs</w:t>
            </w:r>
            <w:proofErr w:type="spellEnd"/>
            <w:r>
              <w:t xml:space="preserve"> a 20:00 montaje de altar de muertos en presidencia </w:t>
            </w:r>
          </w:p>
        </w:tc>
        <w:tc>
          <w:tcPr>
            <w:tcW w:w="635" w:type="pct"/>
          </w:tcPr>
          <w:p w14:paraId="683D5AC6" w14:textId="638B6D03" w:rsidR="00D67E91" w:rsidRDefault="00D67E91" w:rsidP="00A9332B">
            <w:pPr>
              <w:spacing w:before="40" w:after="40"/>
            </w:pPr>
          </w:p>
        </w:tc>
        <w:tc>
          <w:tcPr>
            <w:tcW w:w="703" w:type="pct"/>
          </w:tcPr>
          <w:p w14:paraId="14D0548B" w14:textId="2BBD02A8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7482094" w14:textId="33369C96" w:rsidR="00D67E91" w:rsidRDefault="00D67E91">
            <w:pPr>
              <w:spacing w:before="40" w:after="40"/>
            </w:pPr>
          </w:p>
        </w:tc>
      </w:tr>
      <w:tr w:rsidR="003F0865" w14:paraId="7B624AF3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8"/>
        </w:trPr>
        <w:tc>
          <w:tcPr>
            <w:tcW w:w="704" w:type="pct"/>
            <w:tcBorders>
              <w:bottom w:val="single" w:sz="4" w:space="0" w:color="auto"/>
            </w:tcBorders>
          </w:tcPr>
          <w:p w14:paraId="36848264" w14:textId="3404C82C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48AFFFC" w14:textId="2193893E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338B2F3A" w14:textId="0D8537FD" w:rsidR="0019782D" w:rsidRDefault="0019782D" w:rsidP="00FB1381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D9FA540" w14:textId="4AC19EFB" w:rsidR="0019782D" w:rsidRDefault="0019782D" w:rsidP="00FB1381">
            <w:pPr>
              <w:spacing w:before="40" w:after="40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09378A4" w14:textId="59DBA088" w:rsidR="0019782D" w:rsidRDefault="0019782D" w:rsidP="00FB1381">
            <w:pPr>
              <w:spacing w:before="40" w:after="40"/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4881719" w14:textId="21C70000" w:rsidR="0019782D" w:rsidRDefault="0019782D" w:rsidP="00FB1381">
            <w:pPr>
              <w:spacing w:before="40" w:after="40"/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53EB0D19" w14:textId="38657E75" w:rsidR="0019782D" w:rsidRDefault="0019782D" w:rsidP="00FB1381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252C8"/>
    <w:rsid w:val="00035074"/>
    <w:rsid w:val="00072A29"/>
    <w:rsid w:val="000A0BDA"/>
    <w:rsid w:val="000A47A2"/>
    <w:rsid w:val="000B0BC1"/>
    <w:rsid w:val="000E3E61"/>
    <w:rsid w:val="00121BD6"/>
    <w:rsid w:val="001266C0"/>
    <w:rsid w:val="00126F54"/>
    <w:rsid w:val="0016737F"/>
    <w:rsid w:val="00183934"/>
    <w:rsid w:val="0019782D"/>
    <w:rsid w:val="001D5782"/>
    <w:rsid w:val="001F7EA4"/>
    <w:rsid w:val="002611BE"/>
    <w:rsid w:val="0026129C"/>
    <w:rsid w:val="002839AD"/>
    <w:rsid w:val="002A3D06"/>
    <w:rsid w:val="002E7560"/>
    <w:rsid w:val="003C6F24"/>
    <w:rsid w:val="003D07B6"/>
    <w:rsid w:val="003F0865"/>
    <w:rsid w:val="003F42D5"/>
    <w:rsid w:val="004435CF"/>
    <w:rsid w:val="00472594"/>
    <w:rsid w:val="00480D46"/>
    <w:rsid w:val="0049367C"/>
    <w:rsid w:val="004A13BF"/>
    <w:rsid w:val="004A536B"/>
    <w:rsid w:val="004B5483"/>
    <w:rsid w:val="004D570C"/>
    <w:rsid w:val="00561012"/>
    <w:rsid w:val="00562607"/>
    <w:rsid w:val="00586F8F"/>
    <w:rsid w:val="005D2D91"/>
    <w:rsid w:val="005E7E07"/>
    <w:rsid w:val="006002D4"/>
    <w:rsid w:val="00600676"/>
    <w:rsid w:val="00653F8F"/>
    <w:rsid w:val="00676C39"/>
    <w:rsid w:val="00687F60"/>
    <w:rsid w:val="006B57A6"/>
    <w:rsid w:val="006B7BBD"/>
    <w:rsid w:val="006E3323"/>
    <w:rsid w:val="00746CE7"/>
    <w:rsid w:val="00753CB7"/>
    <w:rsid w:val="00773021"/>
    <w:rsid w:val="007D43A5"/>
    <w:rsid w:val="008030B2"/>
    <w:rsid w:val="008737A7"/>
    <w:rsid w:val="008741DA"/>
    <w:rsid w:val="008A38EA"/>
    <w:rsid w:val="00953BD2"/>
    <w:rsid w:val="00954EA0"/>
    <w:rsid w:val="00992986"/>
    <w:rsid w:val="00995636"/>
    <w:rsid w:val="009C5D8B"/>
    <w:rsid w:val="009E7D61"/>
    <w:rsid w:val="00A03766"/>
    <w:rsid w:val="00A507F9"/>
    <w:rsid w:val="00A72C79"/>
    <w:rsid w:val="00A84C01"/>
    <w:rsid w:val="00A9332B"/>
    <w:rsid w:val="00A967EE"/>
    <w:rsid w:val="00AB2C13"/>
    <w:rsid w:val="00AE0FD0"/>
    <w:rsid w:val="00B10AB8"/>
    <w:rsid w:val="00B2171D"/>
    <w:rsid w:val="00B3165B"/>
    <w:rsid w:val="00B81AC9"/>
    <w:rsid w:val="00BD2DE5"/>
    <w:rsid w:val="00C30023"/>
    <w:rsid w:val="00C77AF0"/>
    <w:rsid w:val="00C91100"/>
    <w:rsid w:val="00C915DB"/>
    <w:rsid w:val="00D07A8A"/>
    <w:rsid w:val="00D14BE7"/>
    <w:rsid w:val="00D44F58"/>
    <w:rsid w:val="00D57B32"/>
    <w:rsid w:val="00D67E91"/>
    <w:rsid w:val="00D92E62"/>
    <w:rsid w:val="00E0437D"/>
    <w:rsid w:val="00E22843"/>
    <w:rsid w:val="00E411DE"/>
    <w:rsid w:val="00E41215"/>
    <w:rsid w:val="00E50AFB"/>
    <w:rsid w:val="00E6141C"/>
    <w:rsid w:val="00E63111"/>
    <w:rsid w:val="00E745FD"/>
    <w:rsid w:val="00E835EB"/>
    <w:rsid w:val="00E94E93"/>
    <w:rsid w:val="00EB0995"/>
    <w:rsid w:val="00F03E0B"/>
    <w:rsid w:val="00F33C90"/>
    <w:rsid w:val="00F37D8E"/>
    <w:rsid w:val="00F66156"/>
    <w:rsid w:val="00F70453"/>
    <w:rsid w:val="00F7045B"/>
    <w:rsid w:val="00F71F2F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  <w15:docId w15:val="{61B10ED3-C817-467E-A25D-28C4854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97D52-B3CF-47FA-8CF7-E5469137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3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MUSEO</dc:creator>
  <cp:keywords/>
  <cp:lastModifiedBy>Cesar Ignacio Bocanegra Alvarado</cp:lastModifiedBy>
  <cp:revision>2</cp:revision>
  <cp:lastPrinted>2017-02-13T17:55:00Z</cp:lastPrinted>
  <dcterms:created xsi:type="dcterms:W3CDTF">2020-11-12T15:21:00Z</dcterms:created>
  <dcterms:modified xsi:type="dcterms:W3CDTF">2020-11-12T15:21:00Z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