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0F" w:rsidRPr="00943A76" w:rsidRDefault="00943A76" w:rsidP="00943A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43A76" w:rsidRPr="00943A76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3A76" w:rsidRPr="00943A76" w:rsidRDefault="00943A76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9810C0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Febrero</w:t>
            </w:r>
            <w:proofErr w:type="spellEnd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3A76" w:rsidRPr="007D7440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43A76" w:rsidRPr="00943A76" w:rsidTr="00943A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D77D05" w:rsidRDefault="00943A76" w:rsidP="00943A76">
            <w:pPr>
              <w:pStyle w:val="CalendarText"/>
              <w:rPr>
                <w:rStyle w:val="CalendarNumbers"/>
                <w:bCs w:val="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D77D05" w:rsidRDefault="00943A76" w:rsidP="00943A76">
            <w:pPr>
              <w:pStyle w:val="CalendarText"/>
              <w:rPr>
                <w:rStyle w:val="CalendarNumbers"/>
                <w:bCs w:val="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D77D05" w:rsidRDefault="00943A76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D77D05" w:rsidRDefault="00943A76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810C0" w:rsidP="00D76ECE">
            <w:pPr>
              <w:pStyle w:val="CalendarText"/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</w:pPr>
            <w:r w:rsidRPr="00D77D05"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  <w:t>1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</w:pPr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  <w:t>VACACIONES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Pr="00D77D05" w:rsidRDefault="00420A34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2</w:t>
            </w:r>
          </w:p>
        </w:tc>
      </w:tr>
      <w:tr w:rsidR="00943A76" w:rsidRPr="00943A76" w:rsidTr="00943A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943A76" w:rsidRDefault="00420A34" w:rsidP="00943A7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B17F3B" w:rsidRDefault="00420A34" w:rsidP="00D76ECE">
            <w:pPr>
              <w:pStyle w:val="CalendarText"/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</w:pPr>
            <w:r w:rsidRPr="00B17F3B"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  <w:t>4</w:t>
            </w:r>
          </w:p>
          <w:p w:rsidR="007D5311" w:rsidRPr="00B17F3B" w:rsidRDefault="007D5311" w:rsidP="00D76ECE">
            <w:pPr>
              <w:pStyle w:val="CalendarText"/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</w:pPr>
          </w:p>
          <w:p w:rsidR="007D5311" w:rsidRPr="00B17F3B" w:rsidRDefault="007D5311" w:rsidP="00D76ECE">
            <w:pPr>
              <w:pStyle w:val="CalendarText"/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</w:pPr>
            <w:r w:rsidRPr="00B17F3B"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  <w:t>VACACIONES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B17F3B" w:rsidRDefault="00420A34" w:rsidP="00D76ECE">
            <w:pPr>
              <w:pStyle w:val="CalendarText"/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</w:pPr>
            <w:r w:rsidRPr="00B17F3B"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  <w:t>5</w:t>
            </w:r>
          </w:p>
          <w:p w:rsidR="007D5311" w:rsidRPr="00B17F3B" w:rsidRDefault="007D5311" w:rsidP="00D76ECE">
            <w:pPr>
              <w:pStyle w:val="CalendarText"/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</w:pPr>
          </w:p>
          <w:p w:rsidR="007D5311" w:rsidRPr="00B17F3B" w:rsidRDefault="007D5311" w:rsidP="00D76ECE">
            <w:pPr>
              <w:pStyle w:val="CalendarText"/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</w:pPr>
            <w:r w:rsidRPr="00B17F3B">
              <w:rPr>
                <w:rStyle w:val="WinCalendarBLANKCELLSTYLE0"/>
                <w:b/>
                <w:color w:val="1F4E79" w:themeColor="accent1" w:themeShade="80"/>
                <w:sz w:val="22"/>
                <w:szCs w:val="22"/>
              </w:rPr>
              <w:t>VACACIONES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6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7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8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Pr="00D77D05" w:rsidRDefault="00420A34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9</w:t>
            </w:r>
          </w:p>
        </w:tc>
      </w:tr>
      <w:tr w:rsidR="00943A76" w:rsidRPr="00943A76" w:rsidTr="00943A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943A76" w:rsidRDefault="00420A34" w:rsidP="00943A7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11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  <w:lang w:val="es-MX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  <w:lang w:val="es-MX"/>
              </w:rPr>
              <w:t>12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  <w:lang w:val="es-MX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13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14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15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Pr="00D77D05" w:rsidRDefault="00420A34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16</w:t>
            </w:r>
          </w:p>
        </w:tc>
      </w:tr>
      <w:tr w:rsidR="00943A76" w:rsidRPr="00943A76" w:rsidTr="00943A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943A76" w:rsidRDefault="00420A34" w:rsidP="00943A7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18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19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  <w:lang w:val="es-MX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  <w:lang w:val="es-MX"/>
              </w:rPr>
              <w:t>20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  <w:lang w:val="es-MX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21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C68" w:rsidRDefault="00420A34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22</w:t>
            </w:r>
          </w:p>
          <w:p w:rsidR="007D5311" w:rsidRDefault="007D5311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Pr="00D77D05" w:rsidRDefault="00420A34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23</w:t>
            </w:r>
          </w:p>
        </w:tc>
      </w:tr>
      <w:tr w:rsidR="00943A76" w:rsidRPr="00943A76" w:rsidTr="00943A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3A76" w:rsidRPr="00943A76" w:rsidRDefault="00420A34" w:rsidP="00943A7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25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26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27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28</w:t>
            </w:r>
          </w:p>
          <w:p w:rsidR="007D5311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D76ECE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Default="00420A34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29</w:t>
            </w:r>
          </w:p>
          <w:p w:rsidR="007D5311" w:rsidRDefault="007D5311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D5311" w:rsidRPr="006568CB" w:rsidRDefault="007D5311" w:rsidP="007D531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D5311" w:rsidRDefault="007D5311" w:rsidP="007D531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7D5311" w:rsidRPr="00D77D05" w:rsidRDefault="007D5311" w:rsidP="00943A76">
            <w:pPr>
              <w:pStyle w:val="CalendarText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3A76" w:rsidRPr="00D77D05" w:rsidRDefault="00420A34" w:rsidP="00943A76">
            <w:pPr>
              <w:pStyle w:val="CalendarText"/>
              <w:rPr>
                <w:rStyle w:val="CalendarNumbers"/>
                <w:bCs w:val="0"/>
                <w:color w:val="1F4E79" w:themeColor="accent1" w:themeShade="8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1F4E79" w:themeColor="accent1" w:themeShade="80"/>
                <w:sz w:val="22"/>
                <w:szCs w:val="22"/>
              </w:rPr>
              <w:t>30</w:t>
            </w:r>
          </w:p>
        </w:tc>
      </w:tr>
      <w:bookmarkEnd w:id="1"/>
    </w:tbl>
    <w:p w:rsidR="00943A76" w:rsidRDefault="00943A76" w:rsidP="00943A76">
      <w:pPr>
        <w:spacing w:after="0" w:line="240" w:lineRule="auto"/>
      </w:pPr>
    </w:p>
    <w:p w:rsidR="00943A76" w:rsidRPr="007C626C" w:rsidRDefault="00943A76" w:rsidP="00943A76">
      <w:pPr>
        <w:spacing w:after="0" w:line="240" w:lineRule="auto"/>
        <w:rPr>
          <w:lang w:val="es-MX"/>
        </w:rPr>
      </w:pPr>
    </w:p>
    <w:sectPr w:rsidR="00943A76" w:rsidRPr="007C626C" w:rsidSect="00B2796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21553C"/>
    <w:rsid w:val="00420A34"/>
    <w:rsid w:val="00736C68"/>
    <w:rsid w:val="007C626C"/>
    <w:rsid w:val="007D5311"/>
    <w:rsid w:val="00943A76"/>
    <w:rsid w:val="009810C0"/>
    <w:rsid w:val="009D1E0F"/>
    <w:rsid w:val="00B019C4"/>
    <w:rsid w:val="00B17F3B"/>
    <w:rsid w:val="00B2796C"/>
    <w:rsid w:val="00D565E2"/>
    <w:rsid w:val="00D76ECE"/>
    <w:rsid w:val="00D77D05"/>
    <w:rsid w:val="00E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26318-36AA-4932-96D1-2D5F2AC4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1A04-05C7-4CCD-859F-251A4182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cp:lastModifiedBy>Cesar Ignacio Bocanegra Alvarado</cp:lastModifiedBy>
  <cp:revision>2</cp:revision>
  <dcterms:created xsi:type="dcterms:W3CDTF">2021-02-25T18:25:00Z</dcterms:created>
  <dcterms:modified xsi:type="dcterms:W3CDTF">2021-02-25T18:25:00Z</dcterms:modified>
  <cp:category>Calendario América</cp:category>
</cp:coreProperties>
</file>