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C04B" w14:textId="30360A1C" w:rsidR="0065206B" w:rsidRPr="004E5CF8" w:rsidRDefault="004E5CF8" w:rsidP="004E5CF8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4E5CF8">
        <w:rPr>
          <w:b/>
          <w:bCs/>
          <w:sz w:val="56"/>
          <w:szCs w:val="56"/>
        </w:rPr>
        <w:t>Orden del día de la Novena Sesión de la Comisión Edilicia de Energía.</w:t>
      </w:r>
    </w:p>
    <w:p w14:paraId="242E979C" w14:textId="3F899CD7" w:rsidR="004E5CF8" w:rsidRDefault="004E5CF8" w:rsidP="004E5CF8">
      <w:pPr>
        <w:jc w:val="center"/>
        <w:rPr>
          <w:sz w:val="56"/>
          <w:szCs w:val="56"/>
        </w:rPr>
      </w:pPr>
    </w:p>
    <w:p w14:paraId="1D52B794" w14:textId="77777777" w:rsidR="004E5CF8" w:rsidRPr="004E5CF8" w:rsidRDefault="004E5CF8" w:rsidP="004E5CF8">
      <w:pPr>
        <w:jc w:val="center"/>
        <w:rPr>
          <w:sz w:val="56"/>
          <w:szCs w:val="56"/>
        </w:rPr>
      </w:pPr>
    </w:p>
    <w:p w14:paraId="78BA1FFA" w14:textId="77777777" w:rsidR="004E5CF8" w:rsidRPr="004E5CF8" w:rsidRDefault="004E5CF8" w:rsidP="004E5CF8">
      <w:pPr>
        <w:pStyle w:val="Prrafodelista"/>
        <w:numPr>
          <w:ilvl w:val="0"/>
          <w:numId w:val="1"/>
        </w:numPr>
        <w:jc w:val="left"/>
        <w:rPr>
          <w:b/>
          <w:bCs/>
          <w:sz w:val="56"/>
          <w:szCs w:val="56"/>
        </w:rPr>
      </w:pPr>
      <w:r w:rsidRPr="004E5CF8">
        <w:rPr>
          <w:sz w:val="56"/>
          <w:szCs w:val="56"/>
        </w:rPr>
        <w:t>Lista de Asistencia.</w:t>
      </w:r>
    </w:p>
    <w:p w14:paraId="1769AFD6" w14:textId="77777777" w:rsidR="004E5CF8" w:rsidRPr="004E5CF8" w:rsidRDefault="004E5CF8" w:rsidP="004E5CF8">
      <w:pPr>
        <w:pStyle w:val="Prrafodelista"/>
        <w:numPr>
          <w:ilvl w:val="0"/>
          <w:numId w:val="1"/>
        </w:numPr>
        <w:jc w:val="left"/>
        <w:rPr>
          <w:b/>
          <w:bCs/>
          <w:sz w:val="56"/>
          <w:szCs w:val="56"/>
        </w:rPr>
      </w:pPr>
      <w:r w:rsidRPr="004E5CF8">
        <w:rPr>
          <w:sz w:val="56"/>
          <w:szCs w:val="56"/>
        </w:rPr>
        <w:t>Declaración de quórum legal para sesionar.</w:t>
      </w:r>
    </w:p>
    <w:p w14:paraId="4C8B5B84" w14:textId="77777777" w:rsidR="004E5CF8" w:rsidRPr="004E5CF8" w:rsidRDefault="004E5CF8" w:rsidP="004E5CF8">
      <w:pPr>
        <w:pStyle w:val="Prrafodelista"/>
        <w:numPr>
          <w:ilvl w:val="0"/>
          <w:numId w:val="1"/>
        </w:numPr>
        <w:jc w:val="both"/>
        <w:rPr>
          <w:b/>
          <w:bCs/>
          <w:sz w:val="56"/>
          <w:szCs w:val="56"/>
        </w:rPr>
      </w:pPr>
      <w:r w:rsidRPr="004E5CF8">
        <w:rPr>
          <w:sz w:val="56"/>
          <w:szCs w:val="56"/>
        </w:rPr>
        <w:t>Lectura y aprobación del orden día propuesto.</w:t>
      </w:r>
    </w:p>
    <w:p w14:paraId="1942A854" w14:textId="77777777" w:rsidR="004E5CF8" w:rsidRPr="004E5CF8" w:rsidRDefault="004E5CF8" w:rsidP="004E5CF8">
      <w:pPr>
        <w:pStyle w:val="Prrafodelista"/>
        <w:numPr>
          <w:ilvl w:val="0"/>
          <w:numId w:val="1"/>
        </w:numPr>
        <w:jc w:val="both"/>
        <w:rPr>
          <w:b/>
          <w:bCs/>
          <w:sz w:val="56"/>
          <w:szCs w:val="56"/>
        </w:rPr>
      </w:pPr>
      <w:r w:rsidRPr="004E5CF8">
        <w:rPr>
          <w:sz w:val="56"/>
          <w:szCs w:val="56"/>
        </w:rPr>
        <w:t>Asuntos turnados a la comisión edilicia de energía.</w:t>
      </w:r>
    </w:p>
    <w:p w14:paraId="2D405C09" w14:textId="77777777" w:rsidR="004E5CF8" w:rsidRPr="004E5CF8" w:rsidRDefault="004E5CF8" w:rsidP="004E5CF8">
      <w:pPr>
        <w:pStyle w:val="Prrafodelista"/>
        <w:numPr>
          <w:ilvl w:val="0"/>
          <w:numId w:val="1"/>
        </w:numPr>
        <w:jc w:val="both"/>
        <w:rPr>
          <w:b/>
          <w:bCs/>
          <w:sz w:val="56"/>
          <w:szCs w:val="56"/>
        </w:rPr>
      </w:pPr>
      <w:r w:rsidRPr="004E5CF8">
        <w:rPr>
          <w:sz w:val="56"/>
          <w:szCs w:val="56"/>
        </w:rPr>
        <w:t>Asuntos generales.</w:t>
      </w:r>
    </w:p>
    <w:p w14:paraId="19177D9E" w14:textId="77777777" w:rsidR="004E5CF8" w:rsidRPr="004E5CF8" w:rsidRDefault="004E5CF8" w:rsidP="004E5CF8">
      <w:pPr>
        <w:pStyle w:val="Prrafodelista"/>
        <w:numPr>
          <w:ilvl w:val="0"/>
          <w:numId w:val="1"/>
        </w:numPr>
        <w:jc w:val="both"/>
        <w:rPr>
          <w:b/>
          <w:bCs/>
          <w:sz w:val="56"/>
          <w:szCs w:val="56"/>
        </w:rPr>
      </w:pPr>
      <w:r w:rsidRPr="004E5CF8">
        <w:rPr>
          <w:sz w:val="56"/>
          <w:szCs w:val="56"/>
        </w:rPr>
        <w:t>Clausura.</w:t>
      </w:r>
    </w:p>
    <w:p w14:paraId="4DABF312" w14:textId="77777777" w:rsidR="004E5CF8" w:rsidRDefault="004E5CF8" w:rsidP="004E5CF8">
      <w:pPr>
        <w:jc w:val="center"/>
      </w:pPr>
    </w:p>
    <w:sectPr w:rsidR="004E5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062F1"/>
    <w:multiLevelType w:val="hybridMultilevel"/>
    <w:tmpl w:val="F85C63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8"/>
    <w:rsid w:val="004E5CF8"/>
    <w:rsid w:val="0065206B"/>
    <w:rsid w:val="009C38C7"/>
    <w:rsid w:val="00AB7B72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F955"/>
  <w15:chartTrackingRefBased/>
  <w15:docId w15:val="{32830841-A9D7-4247-B8D3-AEECCA9F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2020-12-08T16:00:00Z</dcterms:created>
  <dcterms:modified xsi:type="dcterms:W3CDTF">2020-12-08T16:00:00Z</dcterms:modified>
</cp:coreProperties>
</file>