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bookmarkStart w:id="0" w:name="_GoBack"/>
            <w:bookmarkEnd w:id="0"/>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6F1A5C" w:rsidRDefault="00195B59" w:rsidP="0068316A">
      <w:pPr>
        <w:jc w:val="center"/>
        <w:rPr>
          <w:b/>
          <w:sz w:val="4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p>
    <w:p w:rsidR="0095054C" w:rsidRPr="00623BB6" w:rsidRDefault="00195B59" w:rsidP="00623BB6">
      <w:pPr>
        <w:ind w:left="4956"/>
        <w:rPr>
          <w:b/>
          <w:sz w:val="48"/>
        </w:rPr>
      </w:pP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A00F82" w:rsidTr="00195B59">
        <w:tc>
          <w:tcPr>
            <w:tcW w:w="3652" w:type="dxa"/>
            <w:gridSpan w:val="4"/>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6662" w:type="dxa"/>
            <w:gridSpan w:val="6"/>
          </w:tcPr>
          <w:p w:rsidR="00FA5E7E" w:rsidRPr="000A108A" w:rsidRDefault="000A108A" w:rsidP="0084383D">
            <w:pPr>
              <w:jc w:val="both"/>
              <w:rPr>
                <w:b/>
              </w:rPr>
            </w:pPr>
            <w:r w:rsidRPr="000A108A">
              <w:rPr>
                <w:b/>
              </w:rPr>
              <w:t>PROYECTO DE DIGNIFICACIÓN Y MANTENIMIENTO A LOS  ESPACIOS DE LOS JUZGADOS MUNICIPALES.</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AF3A75" w:rsidP="006F1A5C">
            <w:pPr>
              <w:jc w:val="both"/>
            </w:pPr>
            <w:r>
              <w:t>6</w:t>
            </w:r>
          </w:p>
        </w:tc>
      </w:tr>
      <w:tr w:rsidR="00A00F82" w:rsidTr="00195B59">
        <w:tc>
          <w:tcPr>
            <w:tcW w:w="3652"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6662" w:type="dxa"/>
            <w:gridSpan w:val="6"/>
          </w:tcPr>
          <w:p w:rsidR="00FA5E7E" w:rsidRDefault="0084383D" w:rsidP="0084383D">
            <w:pPr>
              <w:jc w:val="both"/>
            </w:pPr>
            <w:r>
              <w:t>Dirección del Juzgado Municipal</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AF3A75" w:rsidP="006F1A5C">
            <w:pPr>
              <w:jc w:val="both"/>
            </w:pPr>
            <w:r>
              <w:t>6.5</w:t>
            </w:r>
          </w:p>
        </w:tc>
      </w:tr>
      <w:tr w:rsidR="00FA5E7E" w:rsidTr="00195B59">
        <w:trPr>
          <w:trHeight w:val="675"/>
        </w:trPr>
        <w:tc>
          <w:tcPr>
            <w:tcW w:w="3652"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6662" w:type="dxa"/>
            <w:gridSpan w:val="6"/>
            <w:vMerge w:val="restart"/>
          </w:tcPr>
          <w:p w:rsidR="00FA5E7E" w:rsidRDefault="00EA01B0" w:rsidP="008E749D">
            <w:pPr>
              <w:jc w:val="both"/>
            </w:pPr>
            <w:r>
              <w:t>La falta de recursos necesarios tendientes a realizar mejoras en los inmuebles de los Juzgados Municipales, provocan una mala imagen hacia la ciudadanía, aunado a que se le me</w:t>
            </w:r>
            <w:r w:rsidR="001B3799">
              <w:t>r</w:t>
            </w:r>
            <w:r>
              <w:t xml:space="preserve">ma la eficiencia en el desarrollo de los procesos, toda vez que el personal cumple con una jornada laboral de veinticuatro horas, dentro de las cuales no obstante de que la atención al ciudadano se brinda con calidez, el hecho de no contar con un espacio digno, contribuye a que se aminore la calidad en su atención. </w:t>
            </w:r>
            <w:r w:rsidR="00B3697A">
              <w:t xml:space="preserve"> </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6F1A5C">
            <w:pPr>
              <w:jc w:val="both"/>
            </w:pPr>
          </w:p>
        </w:tc>
      </w:tr>
      <w:tr w:rsidR="00FA5E7E" w:rsidTr="00195B59">
        <w:trPr>
          <w:trHeight w:val="675"/>
        </w:trPr>
        <w:tc>
          <w:tcPr>
            <w:tcW w:w="3652" w:type="dxa"/>
            <w:gridSpan w:val="4"/>
            <w:vMerge/>
            <w:shd w:val="clear" w:color="auto" w:fill="D9D9D9" w:themeFill="background1" w:themeFillShade="D9"/>
          </w:tcPr>
          <w:p w:rsidR="00FA5E7E" w:rsidRDefault="00FA5E7E" w:rsidP="006F1A5C">
            <w:pPr>
              <w:jc w:val="both"/>
            </w:pPr>
          </w:p>
        </w:tc>
        <w:tc>
          <w:tcPr>
            <w:tcW w:w="6662" w:type="dxa"/>
            <w:gridSpan w:val="6"/>
            <w:vMerge/>
          </w:tcPr>
          <w:p w:rsidR="00FA5E7E" w:rsidRDefault="00FA5E7E" w:rsidP="006F1A5C">
            <w:pPr>
              <w:jc w:val="both"/>
            </w:pPr>
          </w:p>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6F1A5C">
            <w:pPr>
              <w:jc w:val="both"/>
            </w:pPr>
          </w:p>
        </w:tc>
      </w:tr>
      <w:tr w:rsidR="00A01DCA" w:rsidTr="005608FF">
        <w:trPr>
          <w:trHeight w:val="498"/>
        </w:trPr>
        <w:tc>
          <w:tcPr>
            <w:tcW w:w="3652" w:type="dxa"/>
            <w:gridSpan w:val="4"/>
            <w:shd w:val="clear" w:color="auto" w:fill="D9D9D9" w:themeFill="background1" w:themeFillShade="D9"/>
          </w:tcPr>
          <w:p w:rsidR="00A01DCA" w:rsidRDefault="00A01DCA" w:rsidP="006F1A5C">
            <w:pPr>
              <w:jc w:val="both"/>
            </w:pPr>
            <w:r>
              <w:t>D) Ubicación Geográfica / Cobertura  de Colonias</w:t>
            </w:r>
          </w:p>
        </w:tc>
        <w:tc>
          <w:tcPr>
            <w:tcW w:w="6662" w:type="dxa"/>
            <w:gridSpan w:val="6"/>
          </w:tcPr>
          <w:p w:rsidR="00A01DCA" w:rsidRDefault="003E4F53" w:rsidP="006F1A5C">
            <w:pPr>
              <w:jc w:val="both"/>
            </w:pPr>
            <w:r>
              <w:t xml:space="preserve">Todo el Municipio </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6F1A5C">
            <w:pPr>
              <w:jc w:val="both"/>
            </w:pPr>
          </w:p>
        </w:tc>
      </w:tr>
      <w:tr w:rsidR="00A01DCA" w:rsidTr="00195B59">
        <w:tc>
          <w:tcPr>
            <w:tcW w:w="3652" w:type="dxa"/>
            <w:gridSpan w:val="4"/>
            <w:shd w:val="clear" w:color="auto" w:fill="D9D9D9" w:themeFill="background1" w:themeFillShade="D9"/>
          </w:tcPr>
          <w:p w:rsidR="00A01DCA" w:rsidRDefault="00A01DCA" w:rsidP="006F1A5C">
            <w:pPr>
              <w:jc w:val="both"/>
            </w:pPr>
            <w:r>
              <w:t>E) Nombre del Enlace o Responsable</w:t>
            </w:r>
          </w:p>
        </w:tc>
        <w:tc>
          <w:tcPr>
            <w:tcW w:w="6662" w:type="dxa"/>
            <w:gridSpan w:val="6"/>
          </w:tcPr>
          <w:p w:rsidR="00A01DCA" w:rsidRDefault="0057424C" w:rsidP="006F1A5C">
            <w:pPr>
              <w:jc w:val="both"/>
            </w:pPr>
            <w:r>
              <w:t>Mtra</w:t>
            </w:r>
            <w:r w:rsidR="00BC3F75">
              <w:t>. María Cristina Piloña Rivera</w:t>
            </w:r>
            <w:r w:rsidR="003E4F53">
              <w:t xml:space="preserve"> </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6F1A5C">
            <w:pPr>
              <w:jc w:val="both"/>
            </w:pPr>
          </w:p>
        </w:tc>
      </w:tr>
      <w:tr w:rsidR="00A01DCA" w:rsidTr="00195B59">
        <w:trPr>
          <w:trHeight w:val="503"/>
        </w:trPr>
        <w:tc>
          <w:tcPr>
            <w:tcW w:w="3652" w:type="dxa"/>
            <w:gridSpan w:val="4"/>
            <w:shd w:val="clear" w:color="auto" w:fill="D9D9D9" w:themeFill="background1" w:themeFillShade="D9"/>
          </w:tcPr>
          <w:p w:rsidR="00A01DCA" w:rsidRDefault="00A01DCA" w:rsidP="006F1A5C">
            <w:pPr>
              <w:jc w:val="both"/>
            </w:pPr>
            <w:r>
              <w:t>F) Objetivo específico</w:t>
            </w:r>
          </w:p>
        </w:tc>
        <w:tc>
          <w:tcPr>
            <w:tcW w:w="6662" w:type="dxa"/>
            <w:gridSpan w:val="6"/>
          </w:tcPr>
          <w:p w:rsidR="00A01DCA" w:rsidRPr="001B3799" w:rsidRDefault="001B3799" w:rsidP="001B3799">
            <w:pPr>
              <w:jc w:val="both"/>
              <w:rPr>
                <w:color w:val="1F497D" w:themeColor="text2"/>
              </w:rPr>
            </w:pPr>
            <w:r w:rsidRPr="00B8738B">
              <w:t>Oficinas pintadas y áreas de atención reparadas contribuyendo a la calidad del servicio prestado a la ciudadanía en cada oficina.</w:t>
            </w:r>
            <w:r w:rsidR="00B3697A" w:rsidRPr="00B8738B">
              <w:t xml:space="preserve"> </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6F1A5C">
            <w:pPr>
              <w:jc w:val="both"/>
            </w:pPr>
          </w:p>
        </w:tc>
      </w:tr>
      <w:tr w:rsidR="00FA5E7E" w:rsidTr="00195B59">
        <w:tc>
          <w:tcPr>
            <w:tcW w:w="3652" w:type="dxa"/>
            <w:gridSpan w:val="4"/>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9356" w:type="dxa"/>
            <w:gridSpan w:val="10"/>
          </w:tcPr>
          <w:p w:rsidR="00FA5E7E" w:rsidRDefault="006F64BA" w:rsidP="006F1A5C">
            <w:pPr>
              <w:jc w:val="both"/>
            </w:pPr>
            <w:r>
              <w:t>Población sujeta a procesos por faltas administrativas o sanciones reglamentarias.</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84383D" w:rsidP="0084383D">
            <w:pPr>
              <w:jc w:val="center"/>
            </w:pPr>
            <w:r>
              <w:t xml:space="preserve">1 </w:t>
            </w:r>
            <w:r w:rsidR="00C039AD">
              <w:t xml:space="preserve"> de</w:t>
            </w:r>
            <w:r>
              <w:t xml:space="preserve"> Enero</w:t>
            </w:r>
            <w:r w:rsidR="00C039AD">
              <w:t xml:space="preserve"> 201</w:t>
            </w:r>
            <w:r>
              <w:t>8</w:t>
            </w:r>
          </w:p>
        </w:tc>
        <w:tc>
          <w:tcPr>
            <w:tcW w:w="2694" w:type="dxa"/>
            <w:gridSpan w:val="4"/>
            <w:shd w:val="clear" w:color="auto" w:fill="auto"/>
          </w:tcPr>
          <w:p w:rsidR="00650F82" w:rsidRDefault="008A12B3" w:rsidP="008A12B3">
            <w:r>
              <w:t xml:space="preserve">30 de Abril </w:t>
            </w:r>
            <w:r w:rsidR="0084383D">
              <w:t>de 2018</w:t>
            </w:r>
          </w:p>
        </w:tc>
      </w:tr>
      <w:tr w:rsidR="00650F82" w:rsidTr="00121462">
        <w:tc>
          <w:tcPr>
            <w:tcW w:w="1092" w:type="dxa"/>
          </w:tcPr>
          <w:p w:rsidR="00650F82" w:rsidRDefault="00650F82" w:rsidP="006F1A5C">
            <w:pPr>
              <w:jc w:val="center"/>
            </w:pPr>
          </w:p>
        </w:tc>
        <w:tc>
          <w:tcPr>
            <w:tcW w:w="1060" w:type="dxa"/>
          </w:tcPr>
          <w:p w:rsidR="00650F82" w:rsidRDefault="00650F82" w:rsidP="006F1A5C">
            <w:pPr>
              <w:jc w:val="center"/>
            </w:pPr>
          </w:p>
        </w:tc>
        <w:tc>
          <w:tcPr>
            <w:tcW w:w="915" w:type="dxa"/>
          </w:tcPr>
          <w:p w:rsidR="00650F82" w:rsidRDefault="00650F82" w:rsidP="006F1A5C">
            <w:pPr>
              <w:jc w:val="center"/>
            </w:pPr>
          </w:p>
        </w:tc>
        <w:tc>
          <w:tcPr>
            <w:tcW w:w="1532" w:type="dxa"/>
            <w:gridSpan w:val="2"/>
          </w:tcPr>
          <w:p w:rsidR="00650F82" w:rsidRDefault="00C039AD" w:rsidP="006F1A5C">
            <w:pPr>
              <w:jc w:val="center"/>
            </w:pPr>
            <w:r>
              <w:t>x</w:t>
            </w:r>
          </w:p>
        </w:tc>
        <w:tc>
          <w:tcPr>
            <w:tcW w:w="1678" w:type="dxa"/>
          </w:tcPr>
          <w:p w:rsidR="00650F82" w:rsidRDefault="00650F82" w:rsidP="006F1A5C">
            <w:pPr>
              <w:jc w:val="center"/>
            </w:pPr>
          </w:p>
        </w:tc>
        <w:tc>
          <w:tcPr>
            <w:tcW w:w="1417" w:type="dxa"/>
          </w:tcPr>
          <w:p w:rsidR="00650F82" w:rsidRDefault="00650F82" w:rsidP="006F1A5C">
            <w:pPr>
              <w:jc w:val="center"/>
            </w:pP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650F82" w:rsidP="00C22A3F"/>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735DAB" w:rsidRPr="00691EB8" w:rsidRDefault="00145F76" w:rsidP="00735DAB">
      <w:pPr>
        <w:spacing w:after="0"/>
        <w:rPr>
          <w:b/>
          <w:sz w:val="32"/>
          <w:szCs w:val="32"/>
        </w:rPr>
      </w:pPr>
      <w:r>
        <w:br w:type="page"/>
      </w:r>
      <w:r w:rsidR="00195B59" w:rsidRPr="00691EB8">
        <w:rPr>
          <w:b/>
          <w:sz w:val="32"/>
          <w:szCs w:val="32"/>
        </w:rPr>
        <w:lastRenderedPageBreak/>
        <w:t>ANEXO 2</w:t>
      </w:r>
    </w:p>
    <w:p w:rsidR="00191343" w:rsidRDefault="00541F08" w:rsidP="00735DAB">
      <w:pPr>
        <w:spacing w:after="0"/>
        <w:rPr>
          <w:sz w:val="28"/>
        </w:rPr>
      </w:pPr>
      <w:r>
        <w:rPr>
          <w:sz w:val="28"/>
        </w:rPr>
        <w:t xml:space="preserve">2.- </w:t>
      </w:r>
      <w:r w:rsidR="00191343">
        <w:rPr>
          <w:sz w:val="28"/>
        </w:rPr>
        <w:t>OPERACIÓN DE LA PROPUESTA</w:t>
      </w:r>
    </w:p>
    <w:tbl>
      <w:tblPr>
        <w:tblStyle w:val="Tablaconcuadrcula"/>
        <w:tblW w:w="4748" w:type="pct"/>
        <w:tblLook w:val="04A0" w:firstRow="1" w:lastRow="0" w:firstColumn="1" w:lastColumn="0" w:noHBand="0" w:noVBand="1"/>
      </w:tblPr>
      <w:tblGrid>
        <w:gridCol w:w="3339"/>
        <w:gridCol w:w="906"/>
        <w:gridCol w:w="906"/>
        <w:gridCol w:w="711"/>
        <w:gridCol w:w="854"/>
        <w:gridCol w:w="668"/>
        <w:gridCol w:w="678"/>
        <w:gridCol w:w="711"/>
        <w:gridCol w:w="131"/>
        <w:gridCol w:w="562"/>
        <w:gridCol w:w="711"/>
        <w:gridCol w:w="600"/>
        <w:gridCol w:w="650"/>
        <w:gridCol w:w="1127"/>
      </w:tblGrid>
      <w:tr w:rsidR="00B8738B" w:rsidRPr="00735DAB" w:rsidTr="00B8738B">
        <w:trPr>
          <w:trHeight w:val="547"/>
        </w:trPr>
        <w:tc>
          <w:tcPr>
            <w:tcW w:w="1330" w:type="pct"/>
            <w:shd w:val="clear" w:color="auto" w:fill="D9D9D9" w:themeFill="background1" w:themeFillShade="D9"/>
          </w:tcPr>
          <w:p w:rsidR="00B8738B" w:rsidRPr="00735DAB" w:rsidRDefault="00B8738B" w:rsidP="00A01DCA">
            <w:r w:rsidRPr="00735DAB">
              <w:t xml:space="preserve">A) Principal producto esperado (base para el establecimiento de metas) </w:t>
            </w:r>
          </w:p>
        </w:tc>
        <w:tc>
          <w:tcPr>
            <w:tcW w:w="3670" w:type="pct"/>
            <w:gridSpan w:val="13"/>
            <w:shd w:val="clear" w:color="auto" w:fill="auto"/>
          </w:tcPr>
          <w:p w:rsidR="00B8738B" w:rsidRPr="00735DAB" w:rsidRDefault="00B8738B" w:rsidP="003E1A0E">
            <w:r>
              <w:t xml:space="preserve">Lograr </w:t>
            </w:r>
            <w:r w:rsidRPr="00735DAB">
              <w:t xml:space="preserve"> </w:t>
            </w:r>
            <w:r>
              <w:t xml:space="preserve">calidad en la atención proporcionada  a la ciudadanía. </w:t>
            </w:r>
            <w:r w:rsidRPr="00735DAB">
              <w:t xml:space="preserve"> </w:t>
            </w:r>
          </w:p>
        </w:tc>
      </w:tr>
      <w:tr w:rsidR="00B8738B" w:rsidRPr="00735DAB" w:rsidTr="00B8738B">
        <w:trPr>
          <w:trHeight w:val="547"/>
        </w:trPr>
        <w:tc>
          <w:tcPr>
            <w:tcW w:w="1330" w:type="pct"/>
            <w:shd w:val="clear" w:color="auto" w:fill="D9D9D9" w:themeFill="background1" w:themeFillShade="D9"/>
          </w:tcPr>
          <w:p w:rsidR="00B8738B" w:rsidRPr="00735DAB" w:rsidRDefault="00B8738B" w:rsidP="00C22A3F">
            <w:r w:rsidRPr="00735DAB">
              <w:t>B)Actividades a realizar para la obtención del producto esperado</w:t>
            </w:r>
          </w:p>
        </w:tc>
        <w:tc>
          <w:tcPr>
            <w:tcW w:w="3670" w:type="pct"/>
            <w:gridSpan w:val="13"/>
            <w:shd w:val="clear" w:color="auto" w:fill="auto"/>
          </w:tcPr>
          <w:p w:rsidR="00B8738B" w:rsidRPr="00735DAB" w:rsidRDefault="0084383D" w:rsidP="0084383D">
            <w:pPr>
              <w:jc w:val="both"/>
            </w:pPr>
            <w:r>
              <w:t>Mantenimiento de oficinas pintándolas y</w:t>
            </w:r>
            <w:r w:rsidR="00B8738B">
              <w:t xml:space="preserve"> reparando cualquier lugar que lo requiera dentro de las áreas,  gestionando  el mobiliario con las características acordes a las necesidades de cada oficina. </w:t>
            </w:r>
          </w:p>
        </w:tc>
      </w:tr>
      <w:tr w:rsidR="00B8738B" w:rsidRPr="00735DAB" w:rsidTr="00B8738B">
        <w:trPr>
          <w:trHeight w:val="547"/>
        </w:trPr>
        <w:tc>
          <w:tcPr>
            <w:tcW w:w="1330" w:type="pct"/>
            <w:shd w:val="clear" w:color="auto" w:fill="D9D9D9" w:themeFill="background1" w:themeFillShade="D9"/>
          </w:tcPr>
          <w:p w:rsidR="00B8738B" w:rsidRPr="00735DAB" w:rsidRDefault="00B8738B" w:rsidP="005461F3">
            <w:r w:rsidRPr="00735DAB">
              <w:t xml:space="preserve">Indicador de Resultados vinculado al PMD según Línea de Acción </w:t>
            </w:r>
          </w:p>
        </w:tc>
        <w:tc>
          <w:tcPr>
            <w:tcW w:w="3670" w:type="pct"/>
            <w:gridSpan w:val="13"/>
            <w:shd w:val="clear" w:color="auto" w:fill="FABF8F" w:themeFill="accent6" w:themeFillTint="99"/>
          </w:tcPr>
          <w:p w:rsidR="00B8738B" w:rsidRPr="00735DAB" w:rsidRDefault="00B8738B" w:rsidP="00C22A3F"/>
        </w:tc>
      </w:tr>
      <w:tr w:rsidR="00B8738B" w:rsidRPr="00735DAB" w:rsidTr="00B8738B">
        <w:trPr>
          <w:trHeight w:val="547"/>
        </w:trPr>
        <w:tc>
          <w:tcPr>
            <w:tcW w:w="1330" w:type="pct"/>
            <w:shd w:val="clear" w:color="auto" w:fill="D9D9D9" w:themeFill="background1" w:themeFillShade="D9"/>
          </w:tcPr>
          <w:p w:rsidR="00B8738B" w:rsidRPr="00735DAB" w:rsidRDefault="00B8738B" w:rsidP="0003322C">
            <w:r w:rsidRPr="00735DAB">
              <w:t xml:space="preserve">Indicador vinculado a los Objetivos de Desarrollo Sostenible </w:t>
            </w:r>
          </w:p>
        </w:tc>
        <w:tc>
          <w:tcPr>
            <w:tcW w:w="3670" w:type="pct"/>
            <w:gridSpan w:val="13"/>
            <w:shd w:val="clear" w:color="auto" w:fill="FABF8F" w:themeFill="accent6" w:themeFillTint="99"/>
          </w:tcPr>
          <w:p w:rsidR="00B8738B" w:rsidRPr="00735DAB" w:rsidRDefault="00B8738B" w:rsidP="00C22A3F"/>
        </w:tc>
      </w:tr>
      <w:tr w:rsidR="00B8738B" w:rsidRPr="00735DAB" w:rsidTr="00CE560A">
        <w:tc>
          <w:tcPr>
            <w:tcW w:w="1330" w:type="pct"/>
            <w:vMerge w:val="restart"/>
            <w:shd w:val="clear" w:color="auto" w:fill="D9D9D9" w:themeFill="background1" w:themeFillShade="D9"/>
          </w:tcPr>
          <w:p w:rsidR="00B8738B" w:rsidRPr="00735DAB" w:rsidRDefault="00B8738B" w:rsidP="00FA4CA7">
            <w:pPr>
              <w:jc w:val="center"/>
            </w:pPr>
            <w:r w:rsidRPr="00735DAB">
              <w:t>Alcance</w:t>
            </w:r>
          </w:p>
        </w:tc>
        <w:tc>
          <w:tcPr>
            <w:tcW w:w="722" w:type="pct"/>
            <w:gridSpan w:val="2"/>
            <w:shd w:val="clear" w:color="auto" w:fill="D9D9D9" w:themeFill="background1" w:themeFillShade="D9"/>
          </w:tcPr>
          <w:p w:rsidR="00B8738B" w:rsidRPr="00735DAB" w:rsidRDefault="00B8738B" w:rsidP="005461F3">
            <w:pPr>
              <w:jc w:val="center"/>
            </w:pPr>
            <w:r w:rsidRPr="00735DAB">
              <w:t>Corto Plazo</w:t>
            </w:r>
          </w:p>
        </w:tc>
        <w:tc>
          <w:tcPr>
            <w:tcW w:w="1494" w:type="pct"/>
            <w:gridSpan w:val="6"/>
            <w:shd w:val="clear" w:color="auto" w:fill="D9D9D9" w:themeFill="background1" w:themeFillShade="D9"/>
          </w:tcPr>
          <w:p w:rsidR="00B8738B" w:rsidRPr="00735DAB" w:rsidRDefault="00B8738B" w:rsidP="005461F3">
            <w:pPr>
              <w:jc w:val="center"/>
            </w:pPr>
            <w:r w:rsidRPr="00735DAB">
              <w:t>Mediano Plazo</w:t>
            </w:r>
          </w:p>
        </w:tc>
        <w:tc>
          <w:tcPr>
            <w:tcW w:w="1454" w:type="pct"/>
            <w:gridSpan w:val="5"/>
            <w:shd w:val="clear" w:color="auto" w:fill="D9D9D9" w:themeFill="background1" w:themeFillShade="D9"/>
          </w:tcPr>
          <w:p w:rsidR="00B8738B" w:rsidRPr="00735DAB" w:rsidRDefault="00B8738B" w:rsidP="005461F3">
            <w:pPr>
              <w:jc w:val="center"/>
            </w:pPr>
            <w:r w:rsidRPr="00735DAB">
              <w:t>Largo Plazo</w:t>
            </w:r>
          </w:p>
        </w:tc>
      </w:tr>
      <w:tr w:rsidR="00B8738B" w:rsidRPr="00735DAB" w:rsidTr="00CE560A">
        <w:tc>
          <w:tcPr>
            <w:tcW w:w="1330" w:type="pct"/>
            <w:vMerge/>
            <w:shd w:val="clear" w:color="auto" w:fill="D9D9D9" w:themeFill="background1" w:themeFillShade="D9"/>
          </w:tcPr>
          <w:p w:rsidR="00B8738B" w:rsidRPr="00735DAB" w:rsidRDefault="00B8738B" w:rsidP="00FA4CA7">
            <w:pPr>
              <w:jc w:val="center"/>
            </w:pPr>
          </w:p>
        </w:tc>
        <w:tc>
          <w:tcPr>
            <w:tcW w:w="722" w:type="pct"/>
            <w:gridSpan w:val="2"/>
            <w:shd w:val="clear" w:color="auto" w:fill="auto"/>
          </w:tcPr>
          <w:p w:rsidR="00B8738B" w:rsidRPr="00735DAB" w:rsidRDefault="00B8738B" w:rsidP="005461F3">
            <w:pPr>
              <w:jc w:val="center"/>
            </w:pPr>
          </w:p>
        </w:tc>
        <w:tc>
          <w:tcPr>
            <w:tcW w:w="1494" w:type="pct"/>
            <w:gridSpan w:val="6"/>
            <w:shd w:val="clear" w:color="auto" w:fill="auto"/>
          </w:tcPr>
          <w:p w:rsidR="00B8738B" w:rsidRPr="00735DAB" w:rsidRDefault="00B8738B" w:rsidP="005461F3">
            <w:pPr>
              <w:jc w:val="center"/>
            </w:pPr>
            <w:r w:rsidRPr="00735DAB">
              <w:t>X</w:t>
            </w:r>
          </w:p>
        </w:tc>
        <w:tc>
          <w:tcPr>
            <w:tcW w:w="1454" w:type="pct"/>
            <w:gridSpan w:val="5"/>
            <w:shd w:val="clear" w:color="auto" w:fill="auto"/>
          </w:tcPr>
          <w:p w:rsidR="00B8738B" w:rsidRPr="00735DAB" w:rsidRDefault="00B8738B" w:rsidP="005461F3">
            <w:pPr>
              <w:jc w:val="center"/>
            </w:pPr>
          </w:p>
        </w:tc>
      </w:tr>
      <w:tr w:rsidR="00B8738B" w:rsidRPr="00735DAB" w:rsidTr="00CE560A">
        <w:tc>
          <w:tcPr>
            <w:tcW w:w="1330" w:type="pct"/>
            <w:shd w:val="clear" w:color="auto" w:fill="D9D9D9" w:themeFill="background1" w:themeFillShade="D9"/>
          </w:tcPr>
          <w:p w:rsidR="00B8738B" w:rsidRPr="00735DAB" w:rsidRDefault="00B8738B" w:rsidP="00831976">
            <w:r w:rsidRPr="00735DAB">
              <w:t>C) Valor Inicial de la Meta</w:t>
            </w:r>
          </w:p>
        </w:tc>
        <w:tc>
          <w:tcPr>
            <w:tcW w:w="722" w:type="pct"/>
            <w:gridSpan w:val="2"/>
            <w:shd w:val="clear" w:color="auto" w:fill="D9D9D9" w:themeFill="background1" w:themeFillShade="D9"/>
          </w:tcPr>
          <w:p w:rsidR="00B8738B" w:rsidRPr="00735DAB" w:rsidRDefault="00B8738B" w:rsidP="00FA4CA7">
            <w:pPr>
              <w:jc w:val="center"/>
            </w:pPr>
            <w:r w:rsidRPr="00735DAB">
              <w:t>Valor final de la Meta</w:t>
            </w:r>
          </w:p>
        </w:tc>
        <w:tc>
          <w:tcPr>
            <w:tcW w:w="1494" w:type="pct"/>
            <w:gridSpan w:val="6"/>
            <w:shd w:val="clear" w:color="auto" w:fill="D9D9D9" w:themeFill="background1" w:themeFillShade="D9"/>
          </w:tcPr>
          <w:p w:rsidR="00B8738B" w:rsidRPr="00735DAB" w:rsidRDefault="00B8738B" w:rsidP="005461F3">
            <w:pPr>
              <w:jc w:val="center"/>
            </w:pPr>
            <w:r w:rsidRPr="00735DAB">
              <w:t>Nombre del indicador</w:t>
            </w:r>
          </w:p>
        </w:tc>
        <w:tc>
          <w:tcPr>
            <w:tcW w:w="1454" w:type="pct"/>
            <w:gridSpan w:val="5"/>
            <w:shd w:val="clear" w:color="auto" w:fill="D9D9D9" w:themeFill="background1" w:themeFillShade="D9"/>
          </w:tcPr>
          <w:p w:rsidR="00B8738B" w:rsidRPr="00735DAB" w:rsidRDefault="00B8738B" w:rsidP="00414D92">
            <w:pPr>
              <w:jc w:val="center"/>
            </w:pPr>
            <w:r w:rsidRPr="00735DAB">
              <w:t>Formula del indicador</w:t>
            </w:r>
          </w:p>
        </w:tc>
      </w:tr>
      <w:tr w:rsidR="00CE560A" w:rsidRPr="00735DAB" w:rsidTr="00CE560A">
        <w:tc>
          <w:tcPr>
            <w:tcW w:w="1330" w:type="pct"/>
            <w:tcBorders>
              <w:top w:val="single" w:sz="4" w:space="0" w:color="auto"/>
              <w:left w:val="single" w:sz="4" w:space="0" w:color="auto"/>
              <w:bottom w:val="single" w:sz="4" w:space="0" w:color="auto"/>
              <w:right w:val="single" w:sz="4" w:space="0" w:color="auto"/>
            </w:tcBorders>
            <w:shd w:val="clear" w:color="FFD966" w:fill="FFE699"/>
            <w:vAlign w:val="center"/>
          </w:tcPr>
          <w:p w:rsidR="0084383D" w:rsidRPr="0084383D" w:rsidRDefault="0084383D" w:rsidP="00CE560A">
            <w:pPr>
              <w:jc w:val="center"/>
              <w:rPr>
                <w:rFonts w:ascii="Calibri" w:hAnsi="Calibri" w:cs="Calibri"/>
                <w:b/>
                <w:color w:val="000000"/>
              </w:rPr>
            </w:pPr>
            <w:r w:rsidRPr="0084383D">
              <w:rPr>
                <w:rFonts w:ascii="Calibri" w:hAnsi="Calibri" w:cs="Calibri"/>
                <w:b/>
                <w:color w:val="000000"/>
              </w:rPr>
              <w:t>75% (3 Juzgados)</w:t>
            </w:r>
          </w:p>
          <w:p w:rsidR="00CE560A" w:rsidRPr="0084383D" w:rsidRDefault="00CE560A" w:rsidP="00CE560A">
            <w:pPr>
              <w:jc w:val="center"/>
              <w:rPr>
                <w:rFonts w:ascii="Calibri" w:hAnsi="Calibri" w:cs="Calibri"/>
                <w:color w:val="000000"/>
                <w:sz w:val="20"/>
                <w:szCs w:val="20"/>
              </w:rPr>
            </w:pPr>
            <w:r w:rsidRPr="0084383D">
              <w:rPr>
                <w:rFonts w:ascii="Calibri" w:hAnsi="Calibri" w:cs="Calibri"/>
                <w:color w:val="000000"/>
                <w:sz w:val="20"/>
                <w:szCs w:val="20"/>
              </w:rPr>
              <w:t>Porcentaje de Avance del año anterior (*) Valor 2017 por registrar</w:t>
            </w:r>
          </w:p>
        </w:tc>
        <w:tc>
          <w:tcPr>
            <w:tcW w:w="722" w:type="pct"/>
            <w:gridSpan w:val="2"/>
            <w:tcBorders>
              <w:top w:val="single" w:sz="4" w:space="0" w:color="auto"/>
              <w:left w:val="nil"/>
              <w:bottom w:val="single" w:sz="4" w:space="0" w:color="auto"/>
              <w:right w:val="single" w:sz="4" w:space="0" w:color="auto"/>
            </w:tcBorders>
            <w:shd w:val="clear" w:color="FFD966" w:fill="FFE699"/>
            <w:vAlign w:val="center"/>
          </w:tcPr>
          <w:p w:rsidR="0084383D" w:rsidRPr="0084383D" w:rsidRDefault="0084383D" w:rsidP="0084383D">
            <w:pPr>
              <w:jc w:val="both"/>
              <w:rPr>
                <w:rFonts w:ascii="Calibri" w:hAnsi="Calibri" w:cs="Calibri"/>
                <w:color w:val="000000"/>
                <w:sz w:val="20"/>
                <w:szCs w:val="20"/>
              </w:rPr>
            </w:pPr>
            <w:r w:rsidRPr="0084383D">
              <w:rPr>
                <w:rFonts w:ascii="Calibri" w:hAnsi="Calibri" w:cs="Calibri"/>
                <w:b/>
                <w:color w:val="000000"/>
                <w:sz w:val="20"/>
                <w:szCs w:val="20"/>
              </w:rPr>
              <w:t>100% (4</w:t>
            </w:r>
            <w:r w:rsidRPr="0084383D">
              <w:rPr>
                <w:rFonts w:ascii="Calibri" w:hAnsi="Calibri" w:cs="Calibri"/>
                <w:color w:val="000000"/>
                <w:sz w:val="20"/>
                <w:szCs w:val="20"/>
              </w:rPr>
              <w:t xml:space="preserve"> </w:t>
            </w:r>
            <w:r w:rsidRPr="0084383D">
              <w:rPr>
                <w:rFonts w:ascii="Calibri" w:hAnsi="Calibri" w:cs="Calibri"/>
                <w:b/>
                <w:color w:val="000000"/>
                <w:sz w:val="20"/>
                <w:szCs w:val="20"/>
              </w:rPr>
              <w:t>Juzgados)</w:t>
            </w:r>
          </w:p>
          <w:p w:rsidR="00CE560A" w:rsidRDefault="00CE560A" w:rsidP="00CE560A">
            <w:pPr>
              <w:jc w:val="center"/>
              <w:rPr>
                <w:rFonts w:ascii="Calibri" w:hAnsi="Calibri" w:cs="Calibri"/>
                <w:color w:val="000000"/>
              </w:rPr>
            </w:pPr>
            <w:r w:rsidRPr="0084383D">
              <w:rPr>
                <w:rFonts w:ascii="Calibri" w:hAnsi="Calibri" w:cs="Calibri"/>
                <w:color w:val="000000"/>
                <w:sz w:val="20"/>
                <w:szCs w:val="20"/>
              </w:rPr>
              <w:t>Porcentaje de Avance esperado para 2018 (*) Meta por definir</w:t>
            </w:r>
            <w:r>
              <w:rPr>
                <w:rFonts w:ascii="Calibri" w:hAnsi="Calibri" w:cs="Calibri"/>
                <w:color w:val="000000"/>
              </w:rPr>
              <w:t xml:space="preserve"> </w:t>
            </w:r>
          </w:p>
        </w:tc>
        <w:tc>
          <w:tcPr>
            <w:tcW w:w="1494" w:type="pct"/>
            <w:gridSpan w:val="6"/>
            <w:tcBorders>
              <w:top w:val="single" w:sz="4" w:space="0" w:color="auto"/>
              <w:left w:val="nil"/>
              <w:bottom w:val="single" w:sz="4" w:space="0" w:color="auto"/>
              <w:right w:val="single" w:sz="4" w:space="0" w:color="auto"/>
            </w:tcBorders>
            <w:shd w:val="clear" w:color="BDD7EE" w:fill="A9D18E"/>
            <w:vAlign w:val="center"/>
          </w:tcPr>
          <w:p w:rsidR="0084383D" w:rsidRPr="0084383D" w:rsidRDefault="0084383D" w:rsidP="0084383D">
            <w:pPr>
              <w:jc w:val="center"/>
              <w:rPr>
                <w:rFonts w:ascii="Calibri" w:hAnsi="Calibri" w:cs="Calibri"/>
                <w:b/>
                <w:color w:val="000000"/>
              </w:rPr>
            </w:pPr>
            <w:r w:rsidRPr="0084383D">
              <w:rPr>
                <w:rFonts w:ascii="Calibri" w:hAnsi="Calibri" w:cs="Calibri"/>
                <w:b/>
                <w:color w:val="000000"/>
              </w:rPr>
              <w:t>75%</w:t>
            </w:r>
          </w:p>
          <w:p w:rsidR="00CE560A" w:rsidRPr="0084383D" w:rsidRDefault="00CE560A" w:rsidP="00607511">
            <w:pPr>
              <w:jc w:val="center"/>
              <w:rPr>
                <w:rFonts w:ascii="Calibri" w:hAnsi="Calibri" w:cs="Calibri"/>
                <w:color w:val="000000"/>
                <w:sz w:val="20"/>
                <w:szCs w:val="20"/>
              </w:rPr>
            </w:pPr>
            <w:r w:rsidRPr="0084383D">
              <w:rPr>
                <w:rFonts w:ascii="Calibri" w:hAnsi="Calibri" w:cs="Calibri"/>
                <w:color w:val="000000"/>
                <w:sz w:val="20"/>
                <w:szCs w:val="20"/>
              </w:rPr>
              <w:t>Porcentaje de avance en el proceso de dignificación y mantenimiento de los Juzgados Municipales</w:t>
            </w:r>
          </w:p>
        </w:tc>
        <w:tc>
          <w:tcPr>
            <w:tcW w:w="1454" w:type="pct"/>
            <w:gridSpan w:val="5"/>
            <w:tcBorders>
              <w:top w:val="single" w:sz="4" w:space="0" w:color="auto"/>
              <w:left w:val="nil"/>
              <w:bottom w:val="single" w:sz="4" w:space="0" w:color="auto"/>
              <w:right w:val="single" w:sz="4" w:space="0" w:color="auto"/>
            </w:tcBorders>
            <w:shd w:val="clear" w:color="auto" w:fill="auto"/>
            <w:vAlign w:val="center"/>
          </w:tcPr>
          <w:p w:rsidR="0084383D" w:rsidRPr="0084383D" w:rsidRDefault="0084383D" w:rsidP="0084383D">
            <w:pPr>
              <w:jc w:val="center"/>
              <w:rPr>
                <w:rFonts w:ascii="Calibri" w:hAnsi="Calibri" w:cs="Calibri"/>
                <w:b/>
                <w:color w:val="000000"/>
              </w:rPr>
            </w:pPr>
            <w:r w:rsidRPr="0084383D">
              <w:rPr>
                <w:rFonts w:ascii="Calibri" w:hAnsi="Calibri" w:cs="Calibri"/>
                <w:b/>
                <w:color w:val="000000"/>
              </w:rPr>
              <w:t>3 / 4*100=75%</w:t>
            </w:r>
          </w:p>
          <w:p w:rsidR="00CE560A" w:rsidRPr="0084383D" w:rsidRDefault="00CE560A" w:rsidP="0084383D">
            <w:pPr>
              <w:jc w:val="center"/>
              <w:rPr>
                <w:rFonts w:ascii="Calibri" w:hAnsi="Calibri" w:cs="Calibri"/>
                <w:color w:val="000000"/>
                <w:sz w:val="20"/>
                <w:szCs w:val="20"/>
              </w:rPr>
            </w:pPr>
            <w:r w:rsidRPr="0084383D">
              <w:rPr>
                <w:rFonts w:ascii="Calibri" w:hAnsi="Calibri" w:cs="Calibri"/>
                <w:color w:val="000000"/>
                <w:sz w:val="20"/>
                <w:szCs w:val="20"/>
              </w:rPr>
              <w:t>(Número de juzgados rehabilitados o intervenidos / número total de juzgados municipales que requieren mantenimiento ) x 100</w:t>
            </w:r>
          </w:p>
        </w:tc>
      </w:tr>
      <w:tr w:rsidR="00B8738B" w:rsidRPr="00735DAB" w:rsidTr="00B8738B">
        <w:tc>
          <w:tcPr>
            <w:tcW w:w="2052" w:type="pct"/>
            <w:gridSpan w:val="3"/>
            <w:shd w:val="clear" w:color="auto" w:fill="D9D9D9" w:themeFill="background1" w:themeFillShade="D9"/>
          </w:tcPr>
          <w:p w:rsidR="00B8738B" w:rsidRPr="00735DAB" w:rsidRDefault="00B8738B" w:rsidP="00C22A3F">
            <w:r w:rsidRPr="00735DAB">
              <w:t>Clave de presupuesto determinada en Finanzas para la etiquetación de recursos</w:t>
            </w:r>
          </w:p>
        </w:tc>
        <w:tc>
          <w:tcPr>
            <w:tcW w:w="2948" w:type="pct"/>
            <w:gridSpan w:val="11"/>
            <w:shd w:val="clear" w:color="auto" w:fill="FABF8F" w:themeFill="accent6" w:themeFillTint="99"/>
          </w:tcPr>
          <w:p w:rsidR="00B8738B" w:rsidRPr="00735DAB" w:rsidRDefault="00B8738B" w:rsidP="00C22A3F"/>
        </w:tc>
      </w:tr>
      <w:tr w:rsidR="00B8738B" w:rsidRPr="00735DAB" w:rsidTr="00B8738B">
        <w:trPr>
          <w:trHeight w:val="547"/>
        </w:trPr>
        <w:tc>
          <w:tcPr>
            <w:tcW w:w="5000" w:type="pct"/>
            <w:gridSpan w:val="14"/>
            <w:shd w:val="clear" w:color="auto" w:fill="D9D9D9" w:themeFill="background1" w:themeFillShade="D9"/>
            <w:vAlign w:val="center"/>
          </w:tcPr>
          <w:p w:rsidR="00B8738B" w:rsidRPr="00735DAB" w:rsidRDefault="00B8738B" w:rsidP="00C3208D">
            <w:pPr>
              <w:jc w:val="center"/>
              <w:rPr>
                <w:b/>
              </w:rPr>
            </w:pPr>
            <w:r w:rsidRPr="00735DAB">
              <w:rPr>
                <w:b/>
              </w:rPr>
              <w:t>Cronograma Anual  de Actividades</w:t>
            </w:r>
          </w:p>
        </w:tc>
      </w:tr>
      <w:tr w:rsidR="00B8738B" w:rsidRPr="00735DAB" w:rsidTr="00B8738B">
        <w:trPr>
          <w:trHeight w:val="296"/>
        </w:trPr>
        <w:tc>
          <w:tcPr>
            <w:tcW w:w="0" w:type="auto"/>
            <w:vMerge w:val="restart"/>
            <w:shd w:val="clear" w:color="auto" w:fill="D9D9D9" w:themeFill="background1" w:themeFillShade="D9"/>
          </w:tcPr>
          <w:p w:rsidR="00B8738B" w:rsidRPr="00735DAB" w:rsidRDefault="00B8738B" w:rsidP="00F8764B">
            <w:pPr>
              <w:rPr>
                <w:b/>
              </w:rPr>
            </w:pPr>
            <w:r w:rsidRPr="00735DAB">
              <w:rPr>
                <w:b/>
              </w:rPr>
              <w:t xml:space="preserve">D) Actividades a realizar para la obtención del producto esperado </w:t>
            </w:r>
          </w:p>
        </w:tc>
        <w:tc>
          <w:tcPr>
            <w:tcW w:w="3670" w:type="pct"/>
            <w:gridSpan w:val="13"/>
            <w:shd w:val="clear" w:color="auto" w:fill="D9D9D9" w:themeFill="background1" w:themeFillShade="D9"/>
            <w:vAlign w:val="bottom"/>
          </w:tcPr>
          <w:p w:rsidR="00B8738B" w:rsidRPr="00735DAB" w:rsidRDefault="0084383D" w:rsidP="00F8764B">
            <w:pPr>
              <w:jc w:val="center"/>
              <w:rPr>
                <w:b/>
              </w:rPr>
            </w:pPr>
            <w:r>
              <w:rPr>
                <w:b/>
              </w:rPr>
              <w:t>2018</w:t>
            </w:r>
          </w:p>
        </w:tc>
      </w:tr>
      <w:tr w:rsidR="00B8738B" w:rsidRPr="00735DAB" w:rsidTr="00CE560A">
        <w:trPr>
          <w:trHeight w:val="401"/>
        </w:trPr>
        <w:tc>
          <w:tcPr>
            <w:tcW w:w="0" w:type="auto"/>
            <w:vMerge/>
            <w:shd w:val="clear" w:color="auto" w:fill="D9D9D9" w:themeFill="background1" w:themeFillShade="D9"/>
          </w:tcPr>
          <w:p w:rsidR="00B8738B" w:rsidRPr="00735DAB" w:rsidRDefault="00B8738B" w:rsidP="00B8738B"/>
        </w:tc>
        <w:tc>
          <w:tcPr>
            <w:tcW w:w="361" w:type="pct"/>
            <w:shd w:val="clear" w:color="auto" w:fill="D9D9D9" w:themeFill="background1" w:themeFillShade="D9"/>
            <w:vAlign w:val="bottom"/>
          </w:tcPr>
          <w:p w:rsidR="00B8738B" w:rsidRPr="00735DAB" w:rsidRDefault="00B8738B" w:rsidP="00B8738B">
            <w:pPr>
              <w:jc w:val="center"/>
              <w:rPr>
                <w:b/>
              </w:rPr>
            </w:pPr>
            <w:r w:rsidRPr="00735DAB">
              <w:rPr>
                <w:b/>
              </w:rPr>
              <w:t>ENE</w:t>
            </w:r>
          </w:p>
        </w:tc>
        <w:tc>
          <w:tcPr>
            <w:tcW w:w="361" w:type="pct"/>
            <w:shd w:val="clear" w:color="auto" w:fill="D9D9D9" w:themeFill="background1" w:themeFillShade="D9"/>
            <w:vAlign w:val="bottom"/>
          </w:tcPr>
          <w:p w:rsidR="00B8738B" w:rsidRPr="00735DAB" w:rsidRDefault="00B8738B" w:rsidP="00B8738B">
            <w:pPr>
              <w:jc w:val="center"/>
              <w:rPr>
                <w:b/>
              </w:rPr>
            </w:pPr>
            <w:r w:rsidRPr="00735DAB">
              <w:rPr>
                <w:b/>
              </w:rPr>
              <w:t>FEB</w:t>
            </w:r>
          </w:p>
        </w:tc>
        <w:tc>
          <w:tcPr>
            <w:tcW w:w="283" w:type="pct"/>
            <w:shd w:val="clear" w:color="auto" w:fill="D9D9D9" w:themeFill="background1" w:themeFillShade="D9"/>
            <w:vAlign w:val="bottom"/>
          </w:tcPr>
          <w:p w:rsidR="00B8738B" w:rsidRPr="00735DAB" w:rsidRDefault="00B8738B" w:rsidP="00B8738B">
            <w:pPr>
              <w:jc w:val="center"/>
              <w:rPr>
                <w:b/>
              </w:rPr>
            </w:pPr>
            <w:r w:rsidRPr="00735DAB">
              <w:rPr>
                <w:b/>
              </w:rPr>
              <w:t>MZO</w:t>
            </w:r>
          </w:p>
        </w:tc>
        <w:tc>
          <w:tcPr>
            <w:tcW w:w="340" w:type="pct"/>
            <w:shd w:val="clear" w:color="auto" w:fill="D9D9D9" w:themeFill="background1" w:themeFillShade="D9"/>
            <w:vAlign w:val="bottom"/>
          </w:tcPr>
          <w:p w:rsidR="00B8738B" w:rsidRPr="00735DAB" w:rsidRDefault="00B8738B" w:rsidP="00B8738B">
            <w:pPr>
              <w:jc w:val="center"/>
              <w:rPr>
                <w:b/>
              </w:rPr>
            </w:pPr>
            <w:r w:rsidRPr="00735DAB">
              <w:rPr>
                <w:b/>
              </w:rPr>
              <w:t>ABR</w:t>
            </w:r>
          </w:p>
        </w:tc>
        <w:tc>
          <w:tcPr>
            <w:tcW w:w="266" w:type="pct"/>
            <w:shd w:val="clear" w:color="auto" w:fill="D9D9D9" w:themeFill="background1" w:themeFillShade="D9"/>
            <w:vAlign w:val="bottom"/>
          </w:tcPr>
          <w:p w:rsidR="00B8738B" w:rsidRPr="00735DAB" w:rsidRDefault="00B8738B" w:rsidP="00B8738B">
            <w:pPr>
              <w:jc w:val="center"/>
              <w:rPr>
                <w:b/>
              </w:rPr>
            </w:pPr>
            <w:r w:rsidRPr="00735DAB">
              <w:rPr>
                <w:b/>
              </w:rPr>
              <w:t>MAY</w:t>
            </w:r>
          </w:p>
        </w:tc>
        <w:tc>
          <w:tcPr>
            <w:tcW w:w="270" w:type="pct"/>
            <w:shd w:val="clear" w:color="auto" w:fill="D9D9D9" w:themeFill="background1" w:themeFillShade="D9"/>
            <w:vAlign w:val="bottom"/>
          </w:tcPr>
          <w:p w:rsidR="00B8738B" w:rsidRPr="00735DAB" w:rsidRDefault="00B8738B" w:rsidP="00B8738B">
            <w:pPr>
              <w:jc w:val="center"/>
              <w:rPr>
                <w:b/>
              </w:rPr>
            </w:pPr>
            <w:r w:rsidRPr="00735DAB">
              <w:rPr>
                <w:b/>
              </w:rPr>
              <w:t>JUN</w:t>
            </w:r>
          </w:p>
        </w:tc>
        <w:tc>
          <w:tcPr>
            <w:tcW w:w="283" w:type="pct"/>
            <w:shd w:val="clear" w:color="auto" w:fill="D9D9D9" w:themeFill="background1" w:themeFillShade="D9"/>
            <w:vAlign w:val="bottom"/>
          </w:tcPr>
          <w:p w:rsidR="00B8738B" w:rsidRPr="00735DAB" w:rsidRDefault="00B8738B" w:rsidP="00B8738B">
            <w:pPr>
              <w:jc w:val="center"/>
              <w:rPr>
                <w:b/>
              </w:rPr>
            </w:pPr>
            <w:r w:rsidRPr="00735DAB">
              <w:rPr>
                <w:b/>
              </w:rPr>
              <w:t>JUL</w:t>
            </w:r>
          </w:p>
        </w:tc>
        <w:tc>
          <w:tcPr>
            <w:tcW w:w="276" w:type="pct"/>
            <w:gridSpan w:val="2"/>
            <w:shd w:val="clear" w:color="auto" w:fill="D9D9D9" w:themeFill="background1" w:themeFillShade="D9"/>
            <w:vAlign w:val="bottom"/>
          </w:tcPr>
          <w:p w:rsidR="00B8738B" w:rsidRPr="00735DAB" w:rsidRDefault="00B8738B" w:rsidP="00B8738B">
            <w:pPr>
              <w:jc w:val="center"/>
              <w:rPr>
                <w:b/>
              </w:rPr>
            </w:pPr>
            <w:r w:rsidRPr="00735DAB">
              <w:rPr>
                <w:b/>
              </w:rPr>
              <w:t>AGO</w:t>
            </w:r>
          </w:p>
        </w:tc>
        <w:tc>
          <w:tcPr>
            <w:tcW w:w="283" w:type="pct"/>
            <w:shd w:val="clear" w:color="auto" w:fill="D9D9D9" w:themeFill="background1" w:themeFillShade="D9"/>
            <w:vAlign w:val="bottom"/>
          </w:tcPr>
          <w:p w:rsidR="00B8738B" w:rsidRPr="00735DAB" w:rsidRDefault="00B8738B" w:rsidP="00B8738B">
            <w:pPr>
              <w:jc w:val="center"/>
              <w:rPr>
                <w:b/>
              </w:rPr>
            </w:pPr>
            <w:r w:rsidRPr="00735DAB">
              <w:rPr>
                <w:b/>
              </w:rPr>
              <w:t>SEP</w:t>
            </w:r>
          </w:p>
        </w:tc>
        <w:tc>
          <w:tcPr>
            <w:tcW w:w="239" w:type="pct"/>
            <w:shd w:val="clear" w:color="auto" w:fill="D9D9D9" w:themeFill="background1" w:themeFillShade="D9"/>
            <w:vAlign w:val="bottom"/>
          </w:tcPr>
          <w:p w:rsidR="00B8738B" w:rsidRPr="00735DAB" w:rsidRDefault="00B8738B" w:rsidP="00B8738B">
            <w:pPr>
              <w:jc w:val="center"/>
              <w:rPr>
                <w:b/>
              </w:rPr>
            </w:pPr>
            <w:r w:rsidRPr="00735DAB">
              <w:rPr>
                <w:b/>
              </w:rPr>
              <w:t>OCT</w:t>
            </w:r>
          </w:p>
        </w:tc>
        <w:tc>
          <w:tcPr>
            <w:tcW w:w="259" w:type="pct"/>
            <w:shd w:val="clear" w:color="auto" w:fill="D9D9D9" w:themeFill="background1" w:themeFillShade="D9"/>
            <w:vAlign w:val="bottom"/>
          </w:tcPr>
          <w:p w:rsidR="00B8738B" w:rsidRPr="00735DAB" w:rsidRDefault="00B8738B" w:rsidP="00B8738B">
            <w:pPr>
              <w:jc w:val="center"/>
              <w:rPr>
                <w:b/>
              </w:rPr>
            </w:pPr>
            <w:r w:rsidRPr="00735DAB">
              <w:rPr>
                <w:b/>
              </w:rPr>
              <w:t>NOV</w:t>
            </w:r>
          </w:p>
        </w:tc>
        <w:tc>
          <w:tcPr>
            <w:tcW w:w="449" w:type="pct"/>
            <w:shd w:val="clear" w:color="auto" w:fill="D9D9D9" w:themeFill="background1" w:themeFillShade="D9"/>
            <w:vAlign w:val="bottom"/>
          </w:tcPr>
          <w:p w:rsidR="00B8738B" w:rsidRPr="00735DAB" w:rsidRDefault="00B8738B" w:rsidP="00B8738B">
            <w:pPr>
              <w:jc w:val="center"/>
              <w:rPr>
                <w:b/>
              </w:rPr>
            </w:pPr>
            <w:r w:rsidRPr="00735DAB">
              <w:rPr>
                <w:b/>
              </w:rPr>
              <w:t>DIC</w:t>
            </w:r>
          </w:p>
        </w:tc>
      </w:tr>
      <w:tr w:rsidR="00B8738B" w:rsidRPr="00735DAB" w:rsidTr="00CE560A">
        <w:trPr>
          <w:trHeight w:val="312"/>
        </w:trPr>
        <w:tc>
          <w:tcPr>
            <w:tcW w:w="0" w:type="auto"/>
            <w:shd w:val="clear" w:color="auto" w:fill="auto"/>
          </w:tcPr>
          <w:p w:rsidR="00B8738B" w:rsidRPr="00735DAB" w:rsidRDefault="0084383D" w:rsidP="00B8738B">
            <w:r>
              <w:t>Remodelación, reparación y pintado</w:t>
            </w:r>
          </w:p>
        </w:tc>
        <w:tc>
          <w:tcPr>
            <w:tcW w:w="361" w:type="pct"/>
            <w:shd w:val="clear" w:color="auto" w:fill="auto"/>
          </w:tcPr>
          <w:p w:rsidR="00B8738B" w:rsidRPr="00735DAB" w:rsidRDefault="0084383D" w:rsidP="00B8738B">
            <w:pPr>
              <w:jc w:val="center"/>
            </w:pPr>
            <w:r>
              <w:t>X</w:t>
            </w:r>
          </w:p>
        </w:tc>
        <w:tc>
          <w:tcPr>
            <w:tcW w:w="361" w:type="pct"/>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p>
        </w:tc>
        <w:tc>
          <w:tcPr>
            <w:tcW w:w="340" w:type="pct"/>
            <w:shd w:val="clear" w:color="auto" w:fill="auto"/>
          </w:tcPr>
          <w:p w:rsidR="00B8738B" w:rsidRPr="00735DAB" w:rsidRDefault="00B8738B" w:rsidP="00B8738B">
            <w:pPr>
              <w:jc w:val="center"/>
            </w:pPr>
          </w:p>
        </w:tc>
        <w:tc>
          <w:tcPr>
            <w:tcW w:w="266" w:type="pct"/>
            <w:shd w:val="clear" w:color="auto" w:fill="auto"/>
          </w:tcPr>
          <w:p w:rsidR="00B8738B" w:rsidRPr="00735DAB" w:rsidRDefault="00B8738B" w:rsidP="00B8738B">
            <w:pPr>
              <w:jc w:val="center"/>
            </w:pPr>
          </w:p>
        </w:tc>
        <w:tc>
          <w:tcPr>
            <w:tcW w:w="270" w:type="pct"/>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p>
        </w:tc>
        <w:tc>
          <w:tcPr>
            <w:tcW w:w="276" w:type="pct"/>
            <w:gridSpan w:val="2"/>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p>
        </w:tc>
        <w:tc>
          <w:tcPr>
            <w:tcW w:w="239" w:type="pct"/>
            <w:shd w:val="clear" w:color="auto" w:fill="auto"/>
          </w:tcPr>
          <w:p w:rsidR="00B8738B" w:rsidRPr="00735DAB" w:rsidRDefault="00B8738B" w:rsidP="00B8738B">
            <w:pPr>
              <w:jc w:val="center"/>
            </w:pPr>
          </w:p>
        </w:tc>
        <w:tc>
          <w:tcPr>
            <w:tcW w:w="259" w:type="pct"/>
            <w:shd w:val="clear" w:color="auto" w:fill="auto"/>
          </w:tcPr>
          <w:p w:rsidR="00B8738B" w:rsidRPr="00735DAB" w:rsidRDefault="00B8738B" w:rsidP="00B8738B">
            <w:pPr>
              <w:jc w:val="center"/>
            </w:pPr>
          </w:p>
        </w:tc>
        <w:tc>
          <w:tcPr>
            <w:tcW w:w="449" w:type="pct"/>
            <w:shd w:val="clear" w:color="auto" w:fill="auto"/>
          </w:tcPr>
          <w:p w:rsidR="00B8738B" w:rsidRPr="00735DAB" w:rsidRDefault="00B8738B" w:rsidP="00B8738B">
            <w:pPr>
              <w:jc w:val="center"/>
            </w:pPr>
          </w:p>
        </w:tc>
      </w:tr>
      <w:tr w:rsidR="00B8738B" w:rsidRPr="00735DAB" w:rsidTr="00CE560A">
        <w:trPr>
          <w:trHeight w:val="312"/>
        </w:trPr>
        <w:tc>
          <w:tcPr>
            <w:tcW w:w="0" w:type="auto"/>
            <w:shd w:val="clear" w:color="auto" w:fill="auto"/>
          </w:tcPr>
          <w:p w:rsidR="00B8738B" w:rsidRPr="00735DAB" w:rsidRDefault="0084383D" w:rsidP="00B8738B">
            <w:r>
              <w:t>Fase operativa de la dignificación, remodelación y pintado.</w:t>
            </w:r>
          </w:p>
        </w:tc>
        <w:tc>
          <w:tcPr>
            <w:tcW w:w="361" w:type="pct"/>
            <w:shd w:val="clear" w:color="auto" w:fill="auto"/>
          </w:tcPr>
          <w:p w:rsidR="00B8738B" w:rsidRPr="00735DAB" w:rsidRDefault="0084383D" w:rsidP="00B8738B">
            <w:pPr>
              <w:jc w:val="center"/>
            </w:pPr>
            <w:r>
              <w:t>X</w:t>
            </w:r>
          </w:p>
        </w:tc>
        <w:tc>
          <w:tcPr>
            <w:tcW w:w="361" w:type="pct"/>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p>
        </w:tc>
        <w:tc>
          <w:tcPr>
            <w:tcW w:w="340" w:type="pct"/>
            <w:shd w:val="clear" w:color="auto" w:fill="auto"/>
          </w:tcPr>
          <w:p w:rsidR="00B8738B" w:rsidRPr="00735DAB" w:rsidRDefault="00B8738B" w:rsidP="00B8738B">
            <w:pPr>
              <w:jc w:val="center"/>
            </w:pPr>
          </w:p>
        </w:tc>
        <w:tc>
          <w:tcPr>
            <w:tcW w:w="266" w:type="pct"/>
            <w:shd w:val="clear" w:color="auto" w:fill="auto"/>
          </w:tcPr>
          <w:p w:rsidR="00B8738B" w:rsidRPr="00735DAB" w:rsidRDefault="00B8738B" w:rsidP="00B8738B">
            <w:pPr>
              <w:jc w:val="center"/>
            </w:pPr>
          </w:p>
        </w:tc>
        <w:tc>
          <w:tcPr>
            <w:tcW w:w="270" w:type="pct"/>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p>
        </w:tc>
        <w:tc>
          <w:tcPr>
            <w:tcW w:w="276" w:type="pct"/>
            <w:gridSpan w:val="2"/>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p>
        </w:tc>
        <w:tc>
          <w:tcPr>
            <w:tcW w:w="239" w:type="pct"/>
            <w:shd w:val="clear" w:color="auto" w:fill="auto"/>
          </w:tcPr>
          <w:p w:rsidR="00B8738B" w:rsidRPr="00735DAB" w:rsidRDefault="00B8738B" w:rsidP="00B8738B">
            <w:pPr>
              <w:jc w:val="center"/>
            </w:pPr>
          </w:p>
        </w:tc>
        <w:tc>
          <w:tcPr>
            <w:tcW w:w="259" w:type="pct"/>
            <w:shd w:val="clear" w:color="auto" w:fill="auto"/>
          </w:tcPr>
          <w:p w:rsidR="00B8738B" w:rsidRPr="00735DAB" w:rsidRDefault="00B8738B" w:rsidP="00B8738B">
            <w:pPr>
              <w:jc w:val="center"/>
            </w:pPr>
          </w:p>
        </w:tc>
        <w:tc>
          <w:tcPr>
            <w:tcW w:w="449" w:type="pct"/>
            <w:shd w:val="clear" w:color="auto" w:fill="auto"/>
          </w:tcPr>
          <w:p w:rsidR="00B8738B" w:rsidRPr="00735DAB" w:rsidRDefault="00B8738B" w:rsidP="00B8738B">
            <w:pPr>
              <w:jc w:val="center"/>
            </w:pPr>
          </w:p>
        </w:tc>
      </w:tr>
      <w:tr w:rsidR="00B8738B" w:rsidRPr="00735DAB" w:rsidTr="00CE560A">
        <w:trPr>
          <w:trHeight w:val="263"/>
        </w:trPr>
        <w:tc>
          <w:tcPr>
            <w:tcW w:w="0" w:type="auto"/>
            <w:shd w:val="clear" w:color="auto" w:fill="auto"/>
          </w:tcPr>
          <w:p w:rsidR="00B8738B" w:rsidRPr="00735DAB" w:rsidRDefault="0084383D" w:rsidP="00B8738B">
            <w:r>
              <w:t>Coordinación con varias dependencias</w:t>
            </w:r>
          </w:p>
        </w:tc>
        <w:tc>
          <w:tcPr>
            <w:tcW w:w="361" w:type="pct"/>
            <w:shd w:val="clear" w:color="auto" w:fill="auto"/>
          </w:tcPr>
          <w:p w:rsidR="00B8738B" w:rsidRPr="00735DAB" w:rsidRDefault="0084383D" w:rsidP="00B8738B">
            <w:pPr>
              <w:jc w:val="center"/>
            </w:pPr>
            <w:r>
              <w:t>X</w:t>
            </w:r>
          </w:p>
        </w:tc>
        <w:tc>
          <w:tcPr>
            <w:tcW w:w="361" w:type="pct"/>
            <w:shd w:val="clear" w:color="auto" w:fill="auto"/>
          </w:tcPr>
          <w:p w:rsidR="00B8738B" w:rsidRPr="00735DAB" w:rsidRDefault="0084383D" w:rsidP="00B8738B">
            <w:pPr>
              <w:jc w:val="center"/>
            </w:pPr>
            <w:r>
              <w:t>X</w:t>
            </w:r>
          </w:p>
        </w:tc>
        <w:tc>
          <w:tcPr>
            <w:tcW w:w="283" w:type="pct"/>
            <w:shd w:val="clear" w:color="auto" w:fill="auto"/>
          </w:tcPr>
          <w:p w:rsidR="00B8738B" w:rsidRPr="00735DAB" w:rsidRDefault="0084383D" w:rsidP="00B8738B">
            <w:pPr>
              <w:jc w:val="center"/>
            </w:pPr>
            <w:r>
              <w:t>X</w:t>
            </w:r>
          </w:p>
        </w:tc>
        <w:tc>
          <w:tcPr>
            <w:tcW w:w="340" w:type="pct"/>
            <w:shd w:val="clear" w:color="auto" w:fill="auto"/>
          </w:tcPr>
          <w:p w:rsidR="00B8738B" w:rsidRPr="00735DAB" w:rsidRDefault="00B8738B" w:rsidP="00B8738B">
            <w:pPr>
              <w:jc w:val="center"/>
            </w:pPr>
          </w:p>
        </w:tc>
        <w:tc>
          <w:tcPr>
            <w:tcW w:w="266" w:type="pct"/>
            <w:shd w:val="clear" w:color="auto" w:fill="auto"/>
          </w:tcPr>
          <w:p w:rsidR="00B8738B" w:rsidRPr="00735DAB" w:rsidRDefault="00B8738B" w:rsidP="00B8738B">
            <w:pPr>
              <w:jc w:val="center"/>
            </w:pPr>
          </w:p>
        </w:tc>
        <w:tc>
          <w:tcPr>
            <w:tcW w:w="270" w:type="pct"/>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p>
        </w:tc>
        <w:tc>
          <w:tcPr>
            <w:tcW w:w="276" w:type="pct"/>
            <w:gridSpan w:val="2"/>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p>
        </w:tc>
        <w:tc>
          <w:tcPr>
            <w:tcW w:w="239" w:type="pct"/>
            <w:shd w:val="clear" w:color="auto" w:fill="auto"/>
          </w:tcPr>
          <w:p w:rsidR="00B8738B" w:rsidRPr="00735DAB" w:rsidRDefault="00B8738B" w:rsidP="00B8738B">
            <w:pPr>
              <w:jc w:val="center"/>
            </w:pPr>
          </w:p>
        </w:tc>
        <w:tc>
          <w:tcPr>
            <w:tcW w:w="259" w:type="pct"/>
            <w:shd w:val="clear" w:color="auto" w:fill="auto"/>
          </w:tcPr>
          <w:p w:rsidR="00B8738B" w:rsidRPr="00735DAB" w:rsidRDefault="00B8738B" w:rsidP="00B8738B">
            <w:pPr>
              <w:jc w:val="center"/>
            </w:pPr>
          </w:p>
        </w:tc>
        <w:tc>
          <w:tcPr>
            <w:tcW w:w="449" w:type="pct"/>
            <w:shd w:val="clear" w:color="auto" w:fill="auto"/>
          </w:tcPr>
          <w:p w:rsidR="00B8738B" w:rsidRPr="00735DAB" w:rsidRDefault="00B8738B" w:rsidP="00B8738B">
            <w:pPr>
              <w:jc w:val="center"/>
            </w:pPr>
          </w:p>
        </w:tc>
      </w:tr>
      <w:tr w:rsidR="00B8738B" w:rsidRPr="00735DAB" w:rsidTr="00CE560A">
        <w:trPr>
          <w:trHeight w:val="263"/>
        </w:trPr>
        <w:tc>
          <w:tcPr>
            <w:tcW w:w="0" w:type="auto"/>
            <w:shd w:val="clear" w:color="auto" w:fill="auto"/>
          </w:tcPr>
          <w:p w:rsidR="00B8738B" w:rsidRPr="00735DAB" w:rsidRDefault="0084383D" w:rsidP="00B8738B">
            <w:r>
              <w:t>Conclusión del Proyecto</w:t>
            </w:r>
          </w:p>
        </w:tc>
        <w:tc>
          <w:tcPr>
            <w:tcW w:w="361" w:type="pct"/>
            <w:shd w:val="clear" w:color="auto" w:fill="auto"/>
          </w:tcPr>
          <w:p w:rsidR="00B8738B" w:rsidRPr="00735DAB" w:rsidRDefault="00B8738B" w:rsidP="00B8738B">
            <w:pPr>
              <w:jc w:val="center"/>
            </w:pPr>
          </w:p>
        </w:tc>
        <w:tc>
          <w:tcPr>
            <w:tcW w:w="361" w:type="pct"/>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p>
        </w:tc>
        <w:tc>
          <w:tcPr>
            <w:tcW w:w="340" w:type="pct"/>
            <w:shd w:val="clear" w:color="auto" w:fill="auto"/>
          </w:tcPr>
          <w:p w:rsidR="00B8738B" w:rsidRDefault="008A12B3" w:rsidP="00B8738B">
            <w:pPr>
              <w:jc w:val="center"/>
            </w:pPr>
            <w:r>
              <w:t>X</w:t>
            </w:r>
          </w:p>
        </w:tc>
        <w:tc>
          <w:tcPr>
            <w:tcW w:w="266" w:type="pct"/>
            <w:shd w:val="clear" w:color="auto" w:fill="auto"/>
          </w:tcPr>
          <w:p w:rsidR="00B8738B" w:rsidRPr="00735DAB" w:rsidRDefault="00B8738B" w:rsidP="00B8738B">
            <w:pPr>
              <w:jc w:val="center"/>
            </w:pPr>
          </w:p>
        </w:tc>
        <w:tc>
          <w:tcPr>
            <w:tcW w:w="270" w:type="pct"/>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p>
        </w:tc>
        <w:tc>
          <w:tcPr>
            <w:tcW w:w="276" w:type="pct"/>
            <w:gridSpan w:val="2"/>
            <w:shd w:val="clear" w:color="auto" w:fill="auto"/>
          </w:tcPr>
          <w:p w:rsidR="00B8738B" w:rsidRPr="00735DAB" w:rsidRDefault="00B8738B" w:rsidP="00B8738B">
            <w:pPr>
              <w:jc w:val="center"/>
            </w:pPr>
          </w:p>
        </w:tc>
        <w:tc>
          <w:tcPr>
            <w:tcW w:w="283" w:type="pct"/>
            <w:shd w:val="clear" w:color="auto" w:fill="auto"/>
          </w:tcPr>
          <w:p w:rsidR="00B8738B" w:rsidRPr="00735DAB" w:rsidRDefault="00B8738B" w:rsidP="00B8738B">
            <w:pPr>
              <w:jc w:val="center"/>
            </w:pPr>
          </w:p>
        </w:tc>
        <w:tc>
          <w:tcPr>
            <w:tcW w:w="239" w:type="pct"/>
            <w:shd w:val="clear" w:color="auto" w:fill="auto"/>
          </w:tcPr>
          <w:p w:rsidR="00B8738B" w:rsidRPr="00735DAB" w:rsidRDefault="00B8738B" w:rsidP="00B8738B">
            <w:pPr>
              <w:jc w:val="center"/>
            </w:pPr>
          </w:p>
        </w:tc>
        <w:tc>
          <w:tcPr>
            <w:tcW w:w="259" w:type="pct"/>
            <w:shd w:val="clear" w:color="auto" w:fill="auto"/>
          </w:tcPr>
          <w:p w:rsidR="00B8738B" w:rsidRPr="00735DAB" w:rsidRDefault="00B8738B" w:rsidP="00B8738B">
            <w:pPr>
              <w:jc w:val="center"/>
            </w:pPr>
          </w:p>
        </w:tc>
        <w:tc>
          <w:tcPr>
            <w:tcW w:w="449" w:type="pct"/>
            <w:shd w:val="clear" w:color="auto" w:fill="auto"/>
          </w:tcPr>
          <w:p w:rsidR="00B8738B" w:rsidRPr="00735DAB" w:rsidRDefault="00B8738B" w:rsidP="00B8738B">
            <w:pPr>
              <w:jc w:val="center"/>
            </w:pPr>
          </w:p>
        </w:tc>
      </w:tr>
    </w:tbl>
    <w:p w:rsidR="003E1A0E" w:rsidRDefault="003E1A0E" w:rsidP="0042122F">
      <w:pPr>
        <w:jc w:val="center"/>
        <w:rPr>
          <w:rFonts w:ascii="Arial" w:hAnsi="Arial" w:cs="Arial"/>
          <w:b/>
          <w:sz w:val="24"/>
          <w:szCs w:val="20"/>
        </w:rPr>
      </w:pPr>
    </w:p>
    <w:p w:rsidR="003E1A0E" w:rsidRDefault="003E1A0E" w:rsidP="0042122F">
      <w:pPr>
        <w:jc w:val="center"/>
        <w:rPr>
          <w:rFonts w:ascii="Arial" w:hAnsi="Arial" w:cs="Arial"/>
          <w:b/>
          <w:sz w:val="24"/>
          <w:szCs w:val="20"/>
        </w:rPr>
      </w:pPr>
    </w:p>
    <w:p w:rsidR="0042122F" w:rsidRPr="00566171" w:rsidRDefault="0042122F" w:rsidP="0042122F">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42122F" w:rsidTr="000611D6">
        <w:trPr>
          <w:trHeight w:val="233"/>
        </w:trPr>
        <w:tc>
          <w:tcPr>
            <w:tcW w:w="152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0611D6">
        <w:trPr>
          <w:trHeight w:val="232"/>
        </w:trPr>
        <w:tc>
          <w:tcPr>
            <w:tcW w:w="1526" w:type="dxa"/>
            <w:vMerge/>
          </w:tcPr>
          <w:p w:rsidR="0042122F" w:rsidRDefault="0042122F" w:rsidP="000611D6">
            <w:pPr>
              <w:rPr>
                <w:i/>
                <w:sz w:val="16"/>
              </w:rPr>
            </w:pPr>
          </w:p>
        </w:tc>
        <w:tc>
          <w:tcPr>
            <w:tcW w:w="992" w:type="dxa"/>
            <w:vMerge/>
          </w:tcPr>
          <w:p w:rsidR="0042122F" w:rsidRDefault="0042122F" w:rsidP="000611D6">
            <w:pPr>
              <w:rPr>
                <w:i/>
                <w:sz w:val="16"/>
              </w:rPr>
            </w:pPr>
          </w:p>
        </w:tc>
        <w:tc>
          <w:tcPr>
            <w:tcW w:w="2268" w:type="dxa"/>
            <w:vMerge/>
          </w:tcPr>
          <w:p w:rsidR="0042122F" w:rsidRDefault="0042122F" w:rsidP="000611D6">
            <w:pPr>
              <w:rPr>
                <w:i/>
                <w:sz w:val="16"/>
              </w:rPr>
            </w:pPr>
          </w:p>
        </w:tc>
        <w:tc>
          <w:tcPr>
            <w:tcW w:w="992"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sidR="00623BB6">
              <w:rPr>
                <w:rFonts w:ascii="Arial" w:hAnsi="Arial" w:cs="Arial"/>
                <w:sz w:val="16"/>
              </w:rPr>
              <w:t xml:space="preserve"> </w:t>
            </w:r>
          </w:p>
        </w:tc>
        <w:tc>
          <w:tcPr>
            <w:tcW w:w="1560"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 xml:space="preserve">Fondo </w:t>
            </w:r>
            <w:r w:rsidR="00BF337E" w:rsidRPr="00AB0AA2">
              <w:rPr>
                <w:rFonts w:ascii="Arial" w:hAnsi="Arial" w:cs="Arial"/>
                <w:sz w:val="16"/>
              </w:rPr>
              <w:t>Resolvente</w:t>
            </w:r>
          </w:p>
        </w:tc>
        <w:tc>
          <w:tcPr>
            <w:tcW w:w="2693" w:type="dxa"/>
            <w:vMerge/>
          </w:tcPr>
          <w:p w:rsidR="0042122F" w:rsidRDefault="0042122F" w:rsidP="000611D6">
            <w:pPr>
              <w:rPr>
                <w:i/>
                <w:sz w:val="16"/>
              </w:rPr>
            </w:pPr>
          </w:p>
        </w:tc>
        <w:tc>
          <w:tcPr>
            <w:tcW w:w="1559" w:type="dxa"/>
            <w:vMerge/>
          </w:tcPr>
          <w:p w:rsidR="0042122F" w:rsidRDefault="0042122F" w:rsidP="000611D6">
            <w:pPr>
              <w:rPr>
                <w:i/>
                <w:sz w:val="16"/>
              </w:rPr>
            </w:pPr>
          </w:p>
        </w:tc>
      </w:tr>
      <w:tr w:rsidR="0042122F" w:rsidTr="000611D6">
        <w:trPr>
          <w:trHeight w:val="637"/>
        </w:trPr>
        <w:tc>
          <w:tcPr>
            <w:tcW w:w="1526"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42122F" w:rsidRDefault="0042122F" w:rsidP="006F1A5C">
            <w:pPr>
              <w:jc w:val="center"/>
              <w:rPr>
                <w:rFonts w:ascii="Arial" w:hAnsi="Arial" w:cs="Arial"/>
                <w:sz w:val="18"/>
                <w:szCs w:val="20"/>
              </w:rPr>
            </w:pPr>
          </w:p>
          <w:p w:rsidR="00E02E06" w:rsidRDefault="00E02E06" w:rsidP="006F1A5C">
            <w:pPr>
              <w:jc w:val="center"/>
              <w:rPr>
                <w:rFonts w:ascii="Arial" w:hAnsi="Arial" w:cs="Arial"/>
                <w:sz w:val="18"/>
                <w:szCs w:val="20"/>
              </w:rPr>
            </w:pPr>
          </w:p>
          <w:p w:rsidR="00E02E06" w:rsidRDefault="00E02E06" w:rsidP="006F1A5C">
            <w:pPr>
              <w:jc w:val="center"/>
              <w:rPr>
                <w:rFonts w:ascii="Arial" w:hAnsi="Arial" w:cs="Arial"/>
                <w:sz w:val="18"/>
                <w:szCs w:val="20"/>
              </w:rPr>
            </w:pPr>
          </w:p>
          <w:p w:rsidR="00E02E06" w:rsidRDefault="00E02E06" w:rsidP="006F1A5C">
            <w:pPr>
              <w:jc w:val="center"/>
              <w:rPr>
                <w:rFonts w:ascii="Arial" w:hAnsi="Arial" w:cs="Arial"/>
                <w:sz w:val="18"/>
                <w:szCs w:val="20"/>
              </w:rPr>
            </w:pPr>
          </w:p>
          <w:p w:rsidR="00E02E06" w:rsidRDefault="00E02E06" w:rsidP="006F1A5C">
            <w:pPr>
              <w:jc w:val="center"/>
              <w:rPr>
                <w:rFonts w:ascii="Arial" w:hAnsi="Arial" w:cs="Arial"/>
                <w:sz w:val="18"/>
                <w:szCs w:val="20"/>
              </w:rPr>
            </w:pPr>
          </w:p>
          <w:p w:rsidR="00E02E06" w:rsidRPr="00FF63B4" w:rsidRDefault="00E02E06" w:rsidP="006F1A5C">
            <w:pPr>
              <w:jc w:val="cente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992" w:type="dxa"/>
          </w:tcPr>
          <w:p w:rsidR="006E14EC" w:rsidRDefault="006E14EC" w:rsidP="006F1A5C">
            <w:pPr>
              <w:jc w:val="center"/>
              <w:rPr>
                <w:rFonts w:ascii="Arial" w:hAnsi="Arial" w:cs="Arial"/>
                <w:sz w:val="18"/>
                <w:szCs w:val="20"/>
              </w:rPr>
            </w:pPr>
          </w:p>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Default="0042122F" w:rsidP="006F1A5C">
            <w:pPr>
              <w:jc w:val="center"/>
              <w:rPr>
                <w:rFonts w:ascii="Arial" w:hAnsi="Arial" w:cs="Arial"/>
                <w:sz w:val="18"/>
                <w:szCs w:val="20"/>
              </w:rPr>
            </w:pPr>
          </w:p>
          <w:p w:rsidR="006E14EC" w:rsidRPr="00FF63B4" w:rsidRDefault="006E14EC" w:rsidP="006F1A5C">
            <w:pPr>
              <w:jc w:val="center"/>
              <w:rPr>
                <w:rFonts w:ascii="Arial" w:hAnsi="Arial" w:cs="Arial"/>
                <w:sz w:val="18"/>
                <w:szCs w:val="20"/>
              </w:rPr>
            </w:pPr>
          </w:p>
        </w:tc>
        <w:tc>
          <w:tcPr>
            <w:tcW w:w="2693"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42122F" w:rsidRPr="006F1A5C" w:rsidRDefault="0042122F" w:rsidP="006F1A5C">
            <w:pPr>
              <w:jc w:val="center"/>
              <w:rPr>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42122F" w:rsidRDefault="0042122F" w:rsidP="006F1A5C">
            <w:pPr>
              <w:jc w:val="center"/>
              <w:rPr>
                <w:rFonts w:ascii="Arial" w:hAnsi="Arial" w:cs="Arial"/>
                <w:sz w:val="18"/>
                <w:szCs w:val="20"/>
              </w:rPr>
            </w:pPr>
          </w:p>
          <w:p w:rsidR="006E14EC" w:rsidRPr="00FF63B4" w:rsidRDefault="006E14EC" w:rsidP="006F1A5C">
            <w:pPr>
              <w:jc w:val="center"/>
              <w:rPr>
                <w:rFonts w:ascii="Arial" w:hAnsi="Arial" w:cs="Arial"/>
                <w:sz w:val="18"/>
                <w:szCs w:val="20"/>
              </w:rPr>
            </w:pPr>
          </w:p>
        </w:tc>
        <w:tc>
          <w:tcPr>
            <w:tcW w:w="1134" w:type="dxa"/>
            <w:shd w:val="clear" w:color="auto" w:fill="FFFFFF" w:themeFill="background1"/>
          </w:tcPr>
          <w:p w:rsidR="0042122F" w:rsidRDefault="0042122F" w:rsidP="006F1A5C">
            <w:pPr>
              <w:jc w:val="center"/>
              <w:rPr>
                <w:rFonts w:ascii="Arial" w:hAnsi="Arial" w:cs="Arial"/>
                <w:sz w:val="18"/>
                <w:szCs w:val="20"/>
              </w:rPr>
            </w:pPr>
          </w:p>
          <w:p w:rsidR="006E14EC" w:rsidRPr="00FF63B4" w:rsidRDefault="006E14EC"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shd w:val="clear" w:color="auto" w:fill="FFFFFF" w:themeFill="background1"/>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42122F" w:rsidRDefault="0042122F" w:rsidP="006F1A5C">
            <w:pPr>
              <w:jc w:val="center"/>
              <w:rPr>
                <w:rFonts w:ascii="Arial" w:hAnsi="Arial" w:cs="Arial"/>
                <w:sz w:val="18"/>
                <w:szCs w:val="20"/>
              </w:rPr>
            </w:pPr>
          </w:p>
          <w:p w:rsidR="006E14EC" w:rsidRPr="00FF63B4" w:rsidRDefault="006E14EC"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735DAB">
      <w:pgSz w:w="15840" w:h="12240" w:orient="landscape"/>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325" w:rsidRDefault="00655325" w:rsidP="00831F7E">
      <w:pPr>
        <w:spacing w:after="0" w:line="240" w:lineRule="auto"/>
      </w:pPr>
      <w:r>
        <w:separator/>
      </w:r>
    </w:p>
  </w:endnote>
  <w:endnote w:type="continuationSeparator" w:id="0">
    <w:p w:rsidR="00655325" w:rsidRDefault="00655325"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325" w:rsidRDefault="00655325" w:rsidP="00831F7E">
      <w:pPr>
        <w:spacing w:after="0" w:line="240" w:lineRule="auto"/>
      </w:pPr>
      <w:r>
        <w:separator/>
      </w:r>
    </w:p>
  </w:footnote>
  <w:footnote w:type="continuationSeparator" w:id="0">
    <w:p w:rsidR="00655325" w:rsidRDefault="00655325"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11B6F"/>
    <w:rsid w:val="0003322C"/>
    <w:rsid w:val="000473B9"/>
    <w:rsid w:val="00047523"/>
    <w:rsid w:val="00075C70"/>
    <w:rsid w:val="00077A68"/>
    <w:rsid w:val="00094BAF"/>
    <w:rsid w:val="000A108A"/>
    <w:rsid w:val="000A379C"/>
    <w:rsid w:val="000C70C7"/>
    <w:rsid w:val="000D0701"/>
    <w:rsid w:val="000D5483"/>
    <w:rsid w:val="000D76A0"/>
    <w:rsid w:val="000F14EB"/>
    <w:rsid w:val="000F6688"/>
    <w:rsid w:val="00115B5F"/>
    <w:rsid w:val="00121462"/>
    <w:rsid w:val="00125356"/>
    <w:rsid w:val="00135926"/>
    <w:rsid w:val="00145F76"/>
    <w:rsid w:val="0015123E"/>
    <w:rsid w:val="00153BBB"/>
    <w:rsid w:val="00191343"/>
    <w:rsid w:val="00195B59"/>
    <w:rsid w:val="001A5139"/>
    <w:rsid w:val="001B3799"/>
    <w:rsid w:val="001B7192"/>
    <w:rsid w:val="001D4E0E"/>
    <w:rsid w:val="001F5482"/>
    <w:rsid w:val="001F5B4A"/>
    <w:rsid w:val="00200A01"/>
    <w:rsid w:val="00212E94"/>
    <w:rsid w:val="0021498C"/>
    <w:rsid w:val="0022207C"/>
    <w:rsid w:val="00240A50"/>
    <w:rsid w:val="00244BBA"/>
    <w:rsid w:val="002479EB"/>
    <w:rsid w:val="00271D07"/>
    <w:rsid w:val="00283259"/>
    <w:rsid w:val="002A1D6C"/>
    <w:rsid w:val="002B2543"/>
    <w:rsid w:val="002C48EE"/>
    <w:rsid w:val="002E08B6"/>
    <w:rsid w:val="00337385"/>
    <w:rsid w:val="00354265"/>
    <w:rsid w:val="0035529E"/>
    <w:rsid w:val="003722BB"/>
    <w:rsid w:val="0038034B"/>
    <w:rsid w:val="00393FB9"/>
    <w:rsid w:val="003978F6"/>
    <w:rsid w:val="003A159C"/>
    <w:rsid w:val="003B44C6"/>
    <w:rsid w:val="003C3FD5"/>
    <w:rsid w:val="003E1A0E"/>
    <w:rsid w:val="003E4F53"/>
    <w:rsid w:val="003F1857"/>
    <w:rsid w:val="00414D92"/>
    <w:rsid w:val="00415510"/>
    <w:rsid w:val="0042122F"/>
    <w:rsid w:val="004674ED"/>
    <w:rsid w:val="0047216B"/>
    <w:rsid w:val="00482168"/>
    <w:rsid w:val="004840BF"/>
    <w:rsid w:val="00485EB9"/>
    <w:rsid w:val="004A06C5"/>
    <w:rsid w:val="004B17E0"/>
    <w:rsid w:val="004D73DA"/>
    <w:rsid w:val="004E1777"/>
    <w:rsid w:val="004E5503"/>
    <w:rsid w:val="00506A61"/>
    <w:rsid w:val="00507023"/>
    <w:rsid w:val="005132E8"/>
    <w:rsid w:val="00514A46"/>
    <w:rsid w:val="0052021A"/>
    <w:rsid w:val="00541F08"/>
    <w:rsid w:val="00542487"/>
    <w:rsid w:val="005461F3"/>
    <w:rsid w:val="005478E1"/>
    <w:rsid w:val="0055376D"/>
    <w:rsid w:val="00555E22"/>
    <w:rsid w:val="00556712"/>
    <w:rsid w:val="005608FF"/>
    <w:rsid w:val="00571D3D"/>
    <w:rsid w:val="005732E8"/>
    <w:rsid w:val="005739F5"/>
    <w:rsid w:val="0057424C"/>
    <w:rsid w:val="0058047D"/>
    <w:rsid w:val="00597192"/>
    <w:rsid w:val="005A4501"/>
    <w:rsid w:val="005A48A2"/>
    <w:rsid w:val="005B6A6B"/>
    <w:rsid w:val="005B7B26"/>
    <w:rsid w:val="005C6958"/>
    <w:rsid w:val="005D6B0E"/>
    <w:rsid w:val="005E58EB"/>
    <w:rsid w:val="005F04CD"/>
    <w:rsid w:val="00607511"/>
    <w:rsid w:val="006235EC"/>
    <w:rsid w:val="00623BB6"/>
    <w:rsid w:val="00640878"/>
    <w:rsid w:val="00650F82"/>
    <w:rsid w:val="00655325"/>
    <w:rsid w:val="00663511"/>
    <w:rsid w:val="006637AB"/>
    <w:rsid w:val="00663E7F"/>
    <w:rsid w:val="00672154"/>
    <w:rsid w:val="0068316A"/>
    <w:rsid w:val="00691B6A"/>
    <w:rsid w:val="00691EB8"/>
    <w:rsid w:val="00697266"/>
    <w:rsid w:val="006A2430"/>
    <w:rsid w:val="006A7F1E"/>
    <w:rsid w:val="006C4E80"/>
    <w:rsid w:val="006D0204"/>
    <w:rsid w:val="006E14EC"/>
    <w:rsid w:val="006E48D8"/>
    <w:rsid w:val="006F0539"/>
    <w:rsid w:val="006F1A5C"/>
    <w:rsid w:val="006F64BA"/>
    <w:rsid w:val="00700C4B"/>
    <w:rsid w:val="007031DE"/>
    <w:rsid w:val="0073215E"/>
    <w:rsid w:val="00735DAB"/>
    <w:rsid w:val="00741539"/>
    <w:rsid w:val="00762157"/>
    <w:rsid w:val="00775E30"/>
    <w:rsid w:val="00794ACD"/>
    <w:rsid w:val="007C5077"/>
    <w:rsid w:val="007E1B4E"/>
    <w:rsid w:val="00803C8A"/>
    <w:rsid w:val="00831976"/>
    <w:rsid w:val="00831F7E"/>
    <w:rsid w:val="0084383D"/>
    <w:rsid w:val="00857730"/>
    <w:rsid w:val="00865183"/>
    <w:rsid w:val="008823BE"/>
    <w:rsid w:val="00897ED1"/>
    <w:rsid w:val="008A12B3"/>
    <w:rsid w:val="008B03B5"/>
    <w:rsid w:val="008C7542"/>
    <w:rsid w:val="008D1CEE"/>
    <w:rsid w:val="008D3779"/>
    <w:rsid w:val="008D3FDC"/>
    <w:rsid w:val="008E749D"/>
    <w:rsid w:val="00901996"/>
    <w:rsid w:val="009109C2"/>
    <w:rsid w:val="009170D4"/>
    <w:rsid w:val="009269F6"/>
    <w:rsid w:val="0095054C"/>
    <w:rsid w:val="00992D78"/>
    <w:rsid w:val="009B06DF"/>
    <w:rsid w:val="009B17BA"/>
    <w:rsid w:val="009C363D"/>
    <w:rsid w:val="009C49C3"/>
    <w:rsid w:val="009E163A"/>
    <w:rsid w:val="009E1A6F"/>
    <w:rsid w:val="009E6418"/>
    <w:rsid w:val="009F25E9"/>
    <w:rsid w:val="009F50FA"/>
    <w:rsid w:val="00A00F82"/>
    <w:rsid w:val="00A01DCA"/>
    <w:rsid w:val="00A02C41"/>
    <w:rsid w:val="00A25173"/>
    <w:rsid w:val="00A316F5"/>
    <w:rsid w:val="00A43C95"/>
    <w:rsid w:val="00A465A0"/>
    <w:rsid w:val="00A53855"/>
    <w:rsid w:val="00A54029"/>
    <w:rsid w:val="00A57343"/>
    <w:rsid w:val="00A65F50"/>
    <w:rsid w:val="00AA4922"/>
    <w:rsid w:val="00AB52C1"/>
    <w:rsid w:val="00AD4ED4"/>
    <w:rsid w:val="00AD667C"/>
    <w:rsid w:val="00AF3A75"/>
    <w:rsid w:val="00AF641E"/>
    <w:rsid w:val="00AF730C"/>
    <w:rsid w:val="00B1501F"/>
    <w:rsid w:val="00B3697A"/>
    <w:rsid w:val="00B416FD"/>
    <w:rsid w:val="00B44A80"/>
    <w:rsid w:val="00B474EF"/>
    <w:rsid w:val="00B71F35"/>
    <w:rsid w:val="00B8738B"/>
    <w:rsid w:val="00B90FA6"/>
    <w:rsid w:val="00BC3F75"/>
    <w:rsid w:val="00BE28A4"/>
    <w:rsid w:val="00BF1855"/>
    <w:rsid w:val="00BF337E"/>
    <w:rsid w:val="00BF4795"/>
    <w:rsid w:val="00C039AD"/>
    <w:rsid w:val="00C12013"/>
    <w:rsid w:val="00C3208D"/>
    <w:rsid w:val="00C96C36"/>
    <w:rsid w:val="00CE560A"/>
    <w:rsid w:val="00D17D87"/>
    <w:rsid w:val="00D22792"/>
    <w:rsid w:val="00D3511F"/>
    <w:rsid w:val="00D449FB"/>
    <w:rsid w:val="00D50738"/>
    <w:rsid w:val="00D81A12"/>
    <w:rsid w:val="00DA1F68"/>
    <w:rsid w:val="00DB0FA4"/>
    <w:rsid w:val="00DC13B1"/>
    <w:rsid w:val="00DF3242"/>
    <w:rsid w:val="00E02E06"/>
    <w:rsid w:val="00E30C7A"/>
    <w:rsid w:val="00E32044"/>
    <w:rsid w:val="00E40B30"/>
    <w:rsid w:val="00E57798"/>
    <w:rsid w:val="00E6571B"/>
    <w:rsid w:val="00E81D19"/>
    <w:rsid w:val="00E82C33"/>
    <w:rsid w:val="00E878B8"/>
    <w:rsid w:val="00EA01B0"/>
    <w:rsid w:val="00EB3B96"/>
    <w:rsid w:val="00ED521E"/>
    <w:rsid w:val="00EF78FF"/>
    <w:rsid w:val="00F13C60"/>
    <w:rsid w:val="00F150E9"/>
    <w:rsid w:val="00F44230"/>
    <w:rsid w:val="00F474A5"/>
    <w:rsid w:val="00F542C1"/>
    <w:rsid w:val="00F8764B"/>
    <w:rsid w:val="00F94878"/>
    <w:rsid w:val="00F96758"/>
    <w:rsid w:val="00FA0FEA"/>
    <w:rsid w:val="00FA4CA7"/>
    <w:rsid w:val="00FA5E7E"/>
    <w:rsid w:val="00FD726A"/>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BED36-BD68-4475-B3AC-81462A36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Textodeglobo">
    <w:name w:val="Balloon Text"/>
    <w:basedOn w:val="Normal"/>
    <w:link w:val="TextodegloboCar"/>
    <w:uiPriority w:val="99"/>
    <w:semiHidden/>
    <w:unhideWhenUsed/>
    <w:rsid w:val="00011B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9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837B-91FA-4EF5-AB6F-D141D948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Laura Perez</cp:lastModifiedBy>
  <cp:revision>2</cp:revision>
  <cp:lastPrinted>2017-06-28T21:40:00Z</cp:lastPrinted>
  <dcterms:created xsi:type="dcterms:W3CDTF">2017-11-14T16:55:00Z</dcterms:created>
  <dcterms:modified xsi:type="dcterms:W3CDTF">2017-11-14T16:55:00Z</dcterms:modified>
</cp:coreProperties>
</file>