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E81EEE" w:rsidP="001C0691">
            <w:pPr>
              <w:jc w:val="both"/>
            </w:pPr>
            <w:r>
              <w:t xml:space="preserve">Implementación del sistema </w:t>
            </w:r>
            <w:r w:rsidR="00594907">
              <w:t>municipal anticorrupción</w:t>
            </w:r>
            <w:r>
              <w:t>.</w:t>
            </w:r>
          </w:p>
          <w:p w:rsidR="00FA5E7E" w:rsidRDefault="00FA5E7E" w:rsidP="001C069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01DCA">
            <w: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250E4" w:rsidP="002250E4">
            <w:pPr>
              <w:jc w:val="both"/>
            </w:pPr>
            <w:r>
              <w:t>Una vez</w:t>
            </w:r>
            <w:r w:rsidR="00427337">
              <w:t xml:space="preserve"> aproba</w:t>
            </w:r>
            <w:r>
              <w:t xml:space="preserve">do </w:t>
            </w:r>
            <w:r w:rsidR="00427337">
              <w:t xml:space="preserve">el sistema </w:t>
            </w:r>
            <w:r w:rsidR="00594907">
              <w:t xml:space="preserve">municipal anticorrupción y su reglamento, </w:t>
            </w:r>
            <w:r>
              <w:t xml:space="preserve">se tiene que aplicar </w:t>
            </w:r>
            <w:r w:rsidR="00594907">
              <w:t xml:space="preserve">el sistema municipal anticorrupción a partir de sus componentes, con el fin </w:t>
            </w:r>
            <w:r>
              <w:t>de prevenir, disuadir, detectar y corregir los posibles actos de corrupción y conflictos de intereses en el Municipio de San Pedro Tlaquepaque</w:t>
            </w:r>
            <w:r w:rsidR="009C5C89">
              <w:t xml:space="preserve">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60624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60624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FC6370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A01DCA">
            <w:r>
              <w:t>Pedro Saavedra Moya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C6370" w:rsidP="002250E4">
            <w:pPr>
              <w:jc w:val="both"/>
            </w:pPr>
            <w:r>
              <w:t>El Gobierno Municipal</w:t>
            </w:r>
            <w:r w:rsidR="004C07C8">
              <w:t xml:space="preserve"> de </w:t>
            </w:r>
            <w:r w:rsidR="00A01DCA">
              <w:t>San Pedro Tlaquepaque cuenta</w:t>
            </w:r>
            <w:r w:rsidR="004C07C8">
              <w:t xml:space="preserve"> con </w:t>
            </w:r>
            <w:r w:rsidR="00427337">
              <w:t xml:space="preserve">un sistema municipal </w:t>
            </w:r>
            <w:r w:rsidR="002250E4">
              <w:t>anticorrupción que previene, disuade, detecta y corrige los posibles actos de corrupción de los servidores públicos</w:t>
            </w:r>
            <w:r w:rsidR="0042733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63747" w:rsidP="00C6558A">
            <w:r>
              <w:t xml:space="preserve">Todas las dependencias </w:t>
            </w:r>
            <w:r w:rsidR="00C6558A">
              <w:t xml:space="preserve">y servidores públicos </w:t>
            </w:r>
            <w:r>
              <w:t>del Gobierno Municipal de San Pedro Tlaquepaque</w:t>
            </w:r>
            <w:r w:rsidR="00C6558A">
              <w:t xml:space="preserve">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D21EB" w:rsidP="005308D6">
            <w:pPr>
              <w:jc w:val="center"/>
            </w:pPr>
            <w:r>
              <w:t xml:space="preserve">Enero </w:t>
            </w:r>
            <w:r w:rsidR="00414D92">
              <w:t xml:space="preserve"> 201</w:t>
            </w:r>
            <w:r w:rsidR="005308D6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C5C89" w:rsidP="009C5C89">
            <w:pPr>
              <w:jc w:val="center"/>
            </w:pPr>
            <w:r>
              <w:t xml:space="preserve">Junio </w:t>
            </w:r>
            <w:r w:rsidR="00414D92">
              <w:t xml:space="preserve"> 201</w:t>
            </w:r>
            <w:r w:rsidR="005308D6">
              <w:t>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C60624"/>
        </w:tc>
        <w:tc>
          <w:tcPr>
            <w:tcW w:w="915" w:type="dxa"/>
          </w:tcPr>
          <w:p w:rsidR="00650F82" w:rsidRDefault="00650F82" w:rsidP="00C60624"/>
        </w:tc>
        <w:tc>
          <w:tcPr>
            <w:tcW w:w="1532" w:type="dxa"/>
            <w:gridSpan w:val="2"/>
          </w:tcPr>
          <w:p w:rsidR="00650F82" w:rsidRDefault="00FC6370" w:rsidP="00FC637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C60624"/>
        </w:tc>
        <w:tc>
          <w:tcPr>
            <w:tcW w:w="1417" w:type="dxa"/>
          </w:tcPr>
          <w:p w:rsidR="00650F82" w:rsidRDefault="00650F82" w:rsidP="00C60624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60624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60624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60624"/>
        </w:tc>
      </w:tr>
    </w:tbl>
    <w:p w:rsidR="00D24883" w:rsidRDefault="00145F76" w:rsidP="00D24883">
      <w:pPr>
        <w:spacing w:after="0" w:line="240" w:lineRule="auto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D2488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A0544" w:rsidP="005F3334">
            <w:pPr>
              <w:jc w:val="both"/>
            </w:pPr>
            <w:r>
              <w:t>1.</w:t>
            </w:r>
            <w:r w:rsidR="005F3334">
              <w:t xml:space="preserve">Implementar </w:t>
            </w:r>
            <w:r w:rsidR="002250E4">
              <w:t xml:space="preserve"> el sistema municipal anticorrupción</w:t>
            </w:r>
            <w:r w:rsidR="00427337">
              <w:t xml:space="preserve"> en la administración pública municipal.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60624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D57B7" w:rsidRDefault="002D21EB" w:rsidP="00C6558A">
            <w:pPr>
              <w:jc w:val="both"/>
            </w:pPr>
            <w:r>
              <w:t>1.1.</w:t>
            </w:r>
            <w:r w:rsidR="00DE5B6C">
              <w:t xml:space="preserve"> </w:t>
            </w:r>
            <w:r w:rsidR="00427337">
              <w:t xml:space="preserve">A partir del sistema </w:t>
            </w:r>
            <w:r w:rsidR="002250E4">
              <w:t xml:space="preserve">municipal anticorrupción </w:t>
            </w:r>
            <w:r w:rsidR="00427337">
              <w:t xml:space="preserve">y </w:t>
            </w:r>
            <w:r w:rsidR="002250E4">
              <w:t xml:space="preserve">su </w:t>
            </w:r>
            <w:r w:rsidR="00427337">
              <w:t>reglamento</w:t>
            </w:r>
            <w:r w:rsidR="005D57B7">
              <w:t>:</w:t>
            </w:r>
          </w:p>
          <w:p w:rsidR="005D57B7" w:rsidRDefault="005D57B7" w:rsidP="00C6558A">
            <w:pPr>
              <w:jc w:val="both"/>
            </w:pPr>
            <w:r>
              <w:t xml:space="preserve">1.1.1. </w:t>
            </w:r>
            <w:r w:rsidR="005F3334">
              <w:t xml:space="preserve">Acompañar en la conformación del </w:t>
            </w:r>
            <w:r>
              <w:t>Comité de Participación Social;</w:t>
            </w:r>
          </w:p>
          <w:p w:rsidR="005D57B7" w:rsidRDefault="005D57B7" w:rsidP="00C6558A">
            <w:pPr>
              <w:jc w:val="both"/>
            </w:pPr>
            <w:r>
              <w:t xml:space="preserve">1.1.2. </w:t>
            </w:r>
            <w:r w:rsidR="005F3334">
              <w:t>Acompañar en la c</w:t>
            </w:r>
            <w:r>
              <w:t>onforma</w:t>
            </w:r>
            <w:r w:rsidR="005F3334">
              <w:t xml:space="preserve">ción del </w:t>
            </w:r>
            <w:r>
              <w:t>Comité Coordinador;</w:t>
            </w:r>
          </w:p>
          <w:p w:rsidR="005D57B7" w:rsidRDefault="005D57B7" w:rsidP="00C6558A">
            <w:pPr>
              <w:jc w:val="both"/>
            </w:pPr>
            <w:r>
              <w:t>1.1.3. De conformidad con el reglamento orgánico de la Secretaria Ejecutiva, conformar a la Secretaria Ejecutiva, Órgano de Control Interno, y Comisión Ejecutiva</w:t>
            </w:r>
            <w:r w:rsidR="005F3334">
              <w:t xml:space="preserve"> (acompañamiento)</w:t>
            </w:r>
            <w:r>
              <w:t>;</w:t>
            </w:r>
          </w:p>
          <w:p w:rsidR="005D57B7" w:rsidRDefault="005D57B7" w:rsidP="00C6558A">
            <w:pPr>
              <w:jc w:val="both"/>
            </w:pPr>
            <w:r>
              <w:t>1.2. A partir de los proceso</w:t>
            </w:r>
            <w:r w:rsidR="00473801">
              <w:t xml:space="preserve">s y procedimientos identificar </w:t>
            </w:r>
            <w:r>
              <w:t>las actividades donde se pudieran dar actos de corrupción y conflictos de intereses, definiendo los riesgos y mecanismos de control para disminuir y/o mitigar los riesgos de corrupción</w:t>
            </w:r>
            <w:r w:rsidR="005F3334">
              <w:t xml:space="preserve"> (realizar sesiones de trabajo con las dependencias)</w:t>
            </w:r>
            <w:r>
              <w:t>.</w:t>
            </w:r>
          </w:p>
          <w:p w:rsidR="005D57B7" w:rsidRDefault="005D57B7" w:rsidP="00C6558A">
            <w:pPr>
              <w:jc w:val="both"/>
            </w:pPr>
            <w:r>
              <w:t>1.</w:t>
            </w:r>
            <w:r w:rsidR="005F3334">
              <w:t>3</w:t>
            </w:r>
            <w:r>
              <w:t xml:space="preserve">. </w:t>
            </w:r>
            <w:r w:rsidR="00473801">
              <w:t>Formalizar la aplicación d</w:t>
            </w:r>
            <w:r>
              <w:t>el programa municipal anticorrupción.</w:t>
            </w:r>
          </w:p>
          <w:p w:rsidR="005D57B7" w:rsidRDefault="005D57B7" w:rsidP="00C6558A">
            <w:pPr>
              <w:jc w:val="both"/>
            </w:pPr>
            <w:r>
              <w:t>1.</w:t>
            </w:r>
            <w:r w:rsidR="005F3334">
              <w:t>4</w:t>
            </w:r>
            <w:r>
              <w:t xml:space="preserve">. </w:t>
            </w:r>
            <w:r w:rsidR="005F3334">
              <w:t>Fomentar la a</w:t>
            </w:r>
            <w:r>
              <w:t>plica</w:t>
            </w:r>
            <w:r w:rsidR="005F3334">
              <w:t>ción de</w:t>
            </w:r>
            <w:r>
              <w:t xml:space="preserve"> los procesos y procedimientos contenidos en el sistema municipal anticorrupción.</w:t>
            </w:r>
          </w:p>
          <w:p w:rsidR="004413EE" w:rsidRDefault="005F3334" w:rsidP="008716FC">
            <w:pPr>
              <w:jc w:val="both"/>
            </w:pPr>
            <w:r>
              <w:t>1.5. Fomentar la aplicación del código de ética y conducta de los servidores públicos.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60624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60624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52303" w:rsidTr="00A316F5">
        <w:tc>
          <w:tcPr>
            <w:tcW w:w="1356" w:type="pct"/>
            <w:shd w:val="clear" w:color="auto" w:fill="auto"/>
          </w:tcPr>
          <w:p w:rsidR="00452303" w:rsidRPr="0045096C" w:rsidRDefault="00EE3EA7" w:rsidP="00EE3EA7">
            <w:pPr>
              <w:jc w:val="center"/>
            </w:pPr>
            <w:r>
              <w:t>Instalación de las instancias del sistema municipal anticorrupción</w:t>
            </w:r>
            <w:r w:rsidR="005F3334">
              <w:t xml:space="preserve"> </w:t>
            </w:r>
            <w:r>
              <w:t xml:space="preserve">a  partir de la aprobación y publicación del Ayuntamiento, </w:t>
            </w:r>
            <w:r w:rsidR="005F3334">
              <w:t xml:space="preserve">en </w:t>
            </w:r>
            <w:r w:rsidR="00DD5E86">
              <w:t xml:space="preserve"> año 2018</w:t>
            </w:r>
            <w:r w:rsidR="00225C71">
              <w:t xml:space="preserve"> (40%)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52303" w:rsidRDefault="00EE3EA7" w:rsidP="00DD5E86">
            <w:pPr>
              <w:jc w:val="center"/>
            </w:pPr>
            <w:r>
              <w:t>Formalizar la operación del sistema municipal anticorrupción</w:t>
            </w:r>
            <w:r w:rsidR="008716FC">
              <w:t xml:space="preserve"> en el año 2018</w:t>
            </w:r>
            <w:r w:rsidR="00225C71">
              <w:t xml:space="preserve"> (60%)</w:t>
            </w:r>
          </w:p>
        </w:tc>
        <w:tc>
          <w:tcPr>
            <w:tcW w:w="1010" w:type="pct"/>
            <w:shd w:val="clear" w:color="auto" w:fill="FFFFFF" w:themeFill="background1"/>
          </w:tcPr>
          <w:p w:rsidR="00452303" w:rsidRDefault="00452303" w:rsidP="00225C71">
            <w:pPr>
              <w:jc w:val="both"/>
            </w:pPr>
            <w:r>
              <w:t xml:space="preserve">Porcentaje de </w:t>
            </w:r>
            <w:r w:rsidR="00225C71">
              <w:t xml:space="preserve">implementación del sistema municipal anticorrupción </w:t>
            </w:r>
            <w:r w:rsidR="00157FC8">
              <w:t xml:space="preserve"> en el año 2018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452303" w:rsidRDefault="008716FC" w:rsidP="00225C71">
            <w:pPr>
              <w:jc w:val="both"/>
            </w:pPr>
            <w:r>
              <w:t xml:space="preserve">Porcentaje </w:t>
            </w:r>
            <w:r w:rsidR="00225C71">
              <w:t xml:space="preserve">de implementación del sistema municipal anticorrupción </w:t>
            </w:r>
            <w:r>
              <w:t xml:space="preserve"> en el año 2018</w:t>
            </w:r>
            <w:r w:rsidR="00452303">
              <w:t>/</w:t>
            </w:r>
            <w:r w:rsidR="0045096C">
              <w:t xml:space="preserve"> </w:t>
            </w:r>
            <w:r>
              <w:t xml:space="preserve">Porcentaje de </w:t>
            </w:r>
            <w:r w:rsidR="00225C71">
              <w:t xml:space="preserve">implementación </w:t>
            </w:r>
            <w:r>
              <w:t xml:space="preserve"> </w:t>
            </w:r>
            <w:r w:rsidR="00400AAF">
              <w:t xml:space="preserve">programados </w:t>
            </w:r>
            <w:r w:rsidR="0045096C">
              <w:t xml:space="preserve"> para el ejercicio fiscal 2018</w:t>
            </w:r>
            <w:r w:rsidR="00452303">
              <w:t>*100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60624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60624"/>
        </w:tc>
      </w:tr>
    </w:tbl>
    <w:p w:rsidR="00414D92" w:rsidRDefault="00414D92"/>
    <w:p w:rsidR="008716FC" w:rsidRDefault="008716FC" w:rsidP="00B82F9E">
      <w:pPr>
        <w:jc w:val="center"/>
        <w:rPr>
          <w:rFonts w:ascii="Arial" w:hAnsi="Arial" w:cs="Arial"/>
          <w:b/>
          <w:sz w:val="24"/>
          <w:szCs w:val="20"/>
        </w:rPr>
      </w:pPr>
    </w:p>
    <w:p w:rsidR="00B82F9E" w:rsidRPr="00566171" w:rsidRDefault="00B82F9E" w:rsidP="00B82F9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B82F9E" w:rsidTr="0040152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B82F9E" w:rsidRPr="00566171" w:rsidRDefault="00B82F9E" w:rsidP="00401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B82F9E" w:rsidTr="0040152F">
        <w:trPr>
          <w:trHeight w:val="232"/>
        </w:trPr>
        <w:tc>
          <w:tcPr>
            <w:tcW w:w="1526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</w:tr>
      <w:tr w:rsidR="00B82F9E" w:rsidTr="0040152F">
        <w:trPr>
          <w:trHeight w:val="637"/>
        </w:trPr>
        <w:tc>
          <w:tcPr>
            <w:tcW w:w="1526" w:type="dxa"/>
            <w:vMerge w:val="restart"/>
            <w:vAlign w:val="center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707714" w:rsidRPr="00FF63B4" w:rsidRDefault="00707714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314C" w:rsidRPr="00FF63B4" w:rsidRDefault="004B314C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14C" w:rsidRPr="00FF63B4" w:rsidRDefault="004B314C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B82F9E" w:rsidRPr="0045096C" w:rsidRDefault="00B82F9E" w:rsidP="0040152F">
            <w:pPr>
              <w:rPr>
                <w:b/>
                <w:sz w:val="18"/>
              </w:rPr>
            </w:pPr>
          </w:p>
        </w:tc>
      </w:tr>
      <w:tr w:rsidR="00B82F9E" w:rsidTr="0040152F">
        <w:tc>
          <w:tcPr>
            <w:tcW w:w="1526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5096C" w:rsidRPr="00FF63B4" w:rsidRDefault="0045096C" w:rsidP="004509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i/>
                <w:sz w:val="18"/>
              </w:rPr>
            </w:pPr>
          </w:p>
        </w:tc>
      </w:tr>
      <w:tr w:rsidR="00B82F9E" w:rsidTr="0040152F">
        <w:tc>
          <w:tcPr>
            <w:tcW w:w="1526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B82F9E" w:rsidRPr="00FF63B4" w:rsidRDefault="00B82F9E" w:rsidP="004509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4B314C" w:rsidRPr="004B314C" w:rsidRDefault="004B314C" w:rsidP="0040152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i/>
                <w:sz w:val="18"/>
              </w:rPr>
            </w:pPr>
          </w:p>
        </w:tc>
      </w:tr>
    </w:tbl>
    <w:p w:rsidR="004A06C5" w:rsidRDefault="004A06C5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8716FC" w:rsidRDefault="008716FC"/>
    <w:p w:rsidR="008716FC" w:rsidRDefault="008716FC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166"/>
        <w:gridCol w:w="591"/>
        <w:gridCol w:w="640"/>
        <w:gridCol w:w="574"/>
        <w:gridCol w:w="576"/>
        <w:gridCol w:w="589"/>
        <w:gridCol w:w="663"/>
        <w:gridCol w:w="597"/>
        <w:gridCol w:w="656"/>
        <w:gridCol w:w="579"/>
        <w:gridCol w:w="539"/>
        <w:gridCol w:w="639"/>
        <w:gridCol w:w="559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37052B" w:rsidRPr="002B2543" w:rsidTr="00225C7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7052B" w:rsidRPr="002B2543" w:rsidRDefault="0037052B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729" w:type="pct"/>
            <w:gridSpan w:val="3"/>
            <w:shd w:val="clear" w:color="auto" w:fill="D9D9D9" w:themeFill="background1" w:themeFillShade="D9"/>
            <w:vAlign w:val="bottom"/>
          </w:tcPr>
          <w:p w:rsidR="0037052B" w:rsidRPr="002B2543" w:rsidRDefault="0037052B" w:rsidP="0037052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181" w:type="pct"/>
            <w:gridSpan w:val="9"/>
            <w:shd w:val="clear" w:color="auto" w:fill="D9D9D9" w:themeFill="background1" w:themeFillShade="D9"/>
            <w:vAlign w:val="bottom"/>
          </w:tcPr>
          <w:p w:rsidR="0037052B" w:rsidRPr="002B2543" w:rsidRDefault="0037052B" w:rsidP="0037052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7052B" w:rsidRPr="002B2543" w:rsidTr="00225C7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7052B" w:rsidTr="00225C71">
        <w:trPr>
          <w:trHeight w:val="312"/>
        </w:trPr>
        <w:tc>
          <w:tcPr>
            <w:tcW w:w="0" w:type="auto"/>
            <w:shd w:val="clear" w:color="auto" w:fill="auto"/>
          </w:tcPr>
          <w:p w:rsidR="00225C71" w:rsidRDefault="00225C71" w:rsidP="00225C71">
            <w:pPr>
              <w:jc w:val="both"/>
            </w:pPr>
            <w:r>
              <w:t>1.1. A partir del sistema municipal anticorrupción y su reglamento:</w:t>
            </w:r>
          </w:p>
          <w:p w:rsidR="001F5B4A" w:rsidRPr="00A316F5" w:rsidRDefault="00225C71" w:rsidP="00225C71">
            <w:pPr>
              <w:jc w:val="both"/>
            </w:pPr>
            <w:r>
              <w:t>1.1.1. Acompañar en la conformación del Comité de Participación Social;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225C71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37052B" w:rsidTr="00225C71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225C71" w:rsidP="00225C71">
            <w:pPr>
              <w:jc w:val="both"/>
            </w:pPr>
            <w:r>
              <w:t>1.1.2. Acompañar en la conformación del Comité Coordinador;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225C71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37052B" w:rsidTr="00225C71">
        <w:trPr>
          <w:trHeight w:val="263"/>
        </w:trPr>
        <w:tc>
          <w:tcPr>
            <w:tcW w:w="0" w:type="auto"/>
            <w:shd w:val="clear" w:color="auto" w:fill="auto"/>
          </w:tcPr>
          <w:p w:rsidR="00C6558A" w:rsidRPr="00A316F5" w:rsidRDefault="00225C71" w:rsidP="00225C71">
            <w:pPr>
              <w:jc w:val="both"/>
            </w:pPr>
            <w:r>
              <w:t>1.1.3. De conformidad con el reglamento orgánico de la Secretaria Ejecutiva, conformar a la Secretaria Ejecutiva, Órgano de Control Interno, y Comisión Ejecutiva (acompañamiento);</w:t>
            </w:r>
          </w:p>
        </w:tc>
        <w:tc>
          <w:tcPr>
            <w:tcW w:w="23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C6558A" w:rsidRPr="00145F76" w:rsidRDefault="00C6558A" w:rsidP="00DD5E86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C6558A" w:rsidRPr="00145F76" w:rsidRDefault="00225C71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</w:tr>
      <w:tr w:rsidR="00DD5E86" w:rsidTr="00225C71">
        <w:trPr>
          <w:trHeight w:val="281"/>
        </w:trPr>
        <w:tc>
          <w:tcPr>
            <w:tcW w:w="0" w:type="auto"/>
            <w:shd w:val="clear" w:color="auto" w:fill="auto"/>
          </w:tcPr>
          <w:p w:rsidR="00DD5E86" w:rsidRPr="00A316F5" w:rsidRDefault="00225C71" w:rsidP="00225C71">
            <w:pPr>
              <w:jc w:val="both"/>
            </w:pPr>
            <w:r>
              <w:t>1.2. A partir de los procesos y procedimientos identificar las actividades donde se pudieran dar actos de corrupción y conflictos de intereses, definiendo los riesgos y mecanismos de control para disminuir y/o mitigar los riesgos de corrupción (realizar sesiones de trabajo con las dependencias).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D5E86" w:rsidRDefault="00DD5E86" w:rsidP="00DD5E86"/>
        </w:tc>
        <w:tc>
          <w:tcPr>
            <w:tcW w:w="238" w:type="pct"/>
            <w:shd w:val="clear" w:color="auto" w:fill="auto"/>
          </w:tcPr>
          <w:p w:rsidR="00DD5E86" w:rsidRDefault="00225C71" w:rsidP="00225C71">
            <w:pPr>
              <w:jc w:val="center"/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DD5E86" w:rsidRDefault="00225C71" w:rsidP="00225C71">
            <w:pPr>
              <w:jc w:val="center"/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DD5E86" w:rsidRDefault="00225C71" w:rsidP="00225C71">
            <w:pPr>
              <w:jc w:val="center"/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DD5E86" w:rsidRDefault="00225C71" w:rsidP="00225C71">
            <w:pPr>
              <w:jc w:val="center"/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DD5E86" w:rsidRDefault="00225C71" w:rsidP="00225C71">
            <w:pPr>
              <w:jc w:val="center"/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DD5E86" w:rsidTr="00225C71">
        <w:trPr>
          <w:trHeight w:val="271"/>
        </w:trPr>
        <w:tc>
          <w:tcPr>
            <w:tcW w:w="0" w:type="auto"/>
            <w:shd w:val="clear" w:color="auto" w:fill="auto"/>
          </w:tcPr>
          <w:p w:rsidR="00DD5E86" w:rsidRPr="00A316F5" w:rsidRDefault="00225C71" w:rsidP="00225C71">
            <w:pPr>
              <w:jc w:val="both"/>
            </w:pPr>
            <w:r>
              <w:t>1.3. Formalizar la aplicación del programa municipal anticorrupción.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DD5E86" w:rsidRDefault="00225C71" w:rsidP="00DD5E86">
            <w:pPr>
              <w:jc w:val="center"/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DD5E86" w:rsidTr="00225C71">
        <w:trPr>
          <w:trHeight w:val="262"/>
        </w:trPr>
        <w:tc>
          <w:tcPr>
            <w:tcW w:w="0" w:type="auto"/>
            <w:shd w:val="clear" w:color="auto" w:fill="auto"/>
          </w:tcPr>
          <w:p w:rsidR="00DD5E86" w:rsidRPr="00A316F5" w:rsidRDefault="00225C71" w:rsidP="00225C71">
            <w:pPr>
              <w:jc w:val="both"/>
            </w:pPr>
            <w:r>
              <w:t>1.4. Fomentar la aplicación de los procesos y procedimientos contenidos en el sistema municipal anticorrupción.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DD5E86" w:rsidRPr="00145F76" w:rsidRDefault="00225C71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5E86" w:rsidRPr="00145F76" w:rsidRDefault="00225C71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5E86" w:rsidRDefault="00225C71" w:rsidP="00D34B83">
            <w:pPr>
              <w:jc w:val="center"/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DD5E86" w:rsidRDefault="00225C71" w:rsidP="00D34B83">
            <w:pPr>
              <w:jc w:val="center"/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DD5E86" w:rsidRDefault="00DD5E86" w:rsidP="00DD5E86"/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40152F" w:rsidTr="00225C71">
        <w:trPr>
          <w:trHeight w:val="262"/>
        </w:trPr>
        <w:tc>
          <w:tcPr>
            <w:tcW w:w="0" w:type="auto"/>
            <w:shd w:val="clear" w:color="auto" w:fill="auto"/>
          </w:tcPr>
          <w:p w:rsidR="0040152F" w:rsidRDefault="00225C71" w:rsidP="008716FC">
            <w:pPr>
              <w:jc w:val="both"/>
            </w:pPr>
            <w:r>
              <w:t>1.5. Fomentar la aplicación del código de ética y conducta de los servidores públicos</w:t>
            </w:r>
          </w:p>
        </w:tc>
        <w:tc>
          <w:tcPr>
            <w:tcW w:w="239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0152F" w:rsidRDefault="0040152F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0152F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40152F" w:rsidRPr="00145F76" w:rsidRDefault="00225C71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0152F" w:rsidRPr="00145F76" w:rsidRDefault="00225C71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0152F" w:rsidRPr="00145F76" w:rsidRDefault="00225C71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0152F" w:rsidRPr="00145F76" w:rsidRDefault="00225C71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6F" w:rsidRDefault="003E626F" w:rsidP="00831F7E">
      <w:pPr>
        <w:spacing w:after="0" w:line="240" w:lineRule="auto"/>
      </w:pPr>
      <w:r>
        <w:separator/>
      </w:r>
    </w:p>
  </w:endnote>
  <w:endnote w:type="continuationSeparator" w:id="0">
    <w:p w:rsidR="003E626F" w:rsidRDefault="003E626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6F" w:rsidRDefault="003E626F" w:rsidP="00831F7E">
      <w:pPr>
        <w:spacing w:after="0" w:line="240" w:lineRule="auto"/>
      </w:pPr>
      <w:r>
        <w:separator/>
      </w:r>
    </w:p>
  </w:footnote>
  <w:footnote w:type="continuationSeparator" w:id="0">
    <w:p w:rsidR="003E626F" w:rsidRDefault="003E626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2A2B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FC8"/>
    <w:rsid w:val="00191343"/>
    <w:rsid w:val="00195B59"/>
    <w:rsid w:val="001A5139"/>
    <w:rsid w:val="001B3649"/>
    <w:rsid w:val="001B4815"/>
    <w:rsid w:val="001C0691"/>
    <w:rsid w:val="001D4E0E"/>
    <w:rsid w:val="001F5482"/>
    <w:rsid w:val="001F5B4A"/>
    <w:rsid w:val="00212E94"/>
    <w:rsid w:val="0021498C"/>
    <w:rsid w:val="002250E4"/>
    <w:rsid w:val="00225C71"/>
    <w:rsid w:val="00244BBA"/>
    <w:rsid w:val="00254AA5"/>
    <w:rsid w:val="00267AFD"/>
    <w:rsid w:val="00283259"/>
    <w:rsid w:val="002B2543"/>
    <w:rsid w:val="002D21EB"/>
    <w:rsid w:val="002E08B6"/>
    <w:rsid w:val="002E13C3"/>
    <w:rsid w:val="00354265"/>
    <w:rsid w:val="0035529E"/>
    <w:rsid w:val="0037052B"/>
    <w:rsid w:val="0038034B"/>
    <w:rsid w:val="00393FB9"/>
    <w:rsid w:val="003978F6"/>
    <w:rsid w:val="003C3FD5"/>
    <w:rsid w:val="003E626F"/>
    <w:rsid w:val="003F1857"/>
    <w:rsid w:val="00400AAF"/>
    <w:rsid w:val="0040152F"/>
    <w:rsid w:val="00403E50"/>
    <w:rsid w:val="00414D92"/>
    <w:rsid w:val="00415510"/>
    <w:rsid w:val="00420ACA"/>
    <w:rsid w:val="00427337"/>
    <w:rsid w:val="004413EE"/>
    <w:rsid w:val="0045096C"/>
    <w:rsid w:val="00452303"/>
    <w:rsid w:val="00473801"/>
    <w:rsid w:val="004840BF"/>
    <w:rsid w:val="00485EB9"/>
    <w:rsid w:val="004A06C5"/>
    <w:rsid w:val="004B17E0"/>
    <w:rsid w:val="004B314C"/>
    <w:rsid w:val="004C07C8"/>
    <w:rsid w:val="004D73DA"/>
    <w:rsid w:val="004E1777"/>
    <w:rsid w:val="00507023"/>
    <w:rsid w:val="005132E8"/>
    <w:rsid w:val="005308D6"/>
    <w:rsid w:val="00541F08"/>
    <w:rsid w:val="00542487"/>
    <w:rsid w:val="005461F3"/>
    <w:rsid w:val="005478E1"/>
    <w:rsid w:val="00556712"/>
    <w:rsid w:val="00571D3D"/>
    <w:rsid w:val="005732E8"/>
    <w:rsid w:val="005739F5"/>
    <w:rsid w:val="00594907"/>
    <w:rsid w:val="00597192"/>
    <w:rsid w:val="005A4501"/>
    <w:rsid w:val="005A48A2"/>
    <w:rsid w:val="005B6A6B"/>
    <w:rsid w:val="005B7B26"/>
    <w:rsid w:val="005C6958"/>
    <w:rsid w:val="005D57B7"/>
    <w:rsid w:val="005D6B0E"/>
    <w:rsid w:val="005E58EB"/>
    <w:rsid w:val="005F04CD"/>
    <w:rsid w:val="005F3334"/>
    <w:rsid w:val="006235EC"/>
    <w:rsid w:val="00640878"/>
    <w:rsid w:val="00650F82"/>
    <w:rsid w:val="00663511"/>
    <w:rsid w:val="006637AB"/>
    <w:rsid w:val="00663E7F"/>
    <w:rsid w:val="0068316A"/>
    <w:rsid w:val="006856ED"/>
    <w:rsid w:val="00697266"/>
    <w:rsid w:val="006A4429"/>
    <w:rsid w:val="006B3562"/>
    <w:rsid w:val="006C4E80"/>
    <w:rsid w:val="006E48D8"/>
    <w:rsid w:val="006F0539"/>
    <w:rsid w:val="006F4A9E"/>
    <w:rsid w:val="00700C4B"/>
    <w:rsid w:val="007031DE"/>
    <w:rsid w:val="00707714"/>
    <w:rsid w:val="00741539"/>
    <w:rsid w:val="00744996"/>
    <w:rsid w:val="00762157"/>
    <w:rsid w:val="00775E30"/>
    <w:rsid w:val="00794ACD"/>
    <w:rsid w:val="007E1B4E"/>
    <w:rsid w:val="007F2E85"/>
    <w:rsid w:val="00803C8A"/>
    <w:rsid w:val="00831976"/>
    <w:rsid w:val="00831F7E"/>
    <w:rsid w:val="00865183"/>
    <w:rsid w:val="00870171"/>
    <w:rsid w:val="008716FC"/>
    <w:rsid w:val="008823BE"/>
    <w:rsid w:val="008862BB"/>
    <w:rsid w:val="008B03B5"/>
    <w:rsid w:val="008C7542"/>
    <w:rsid w:val="008D1CEE"/>
    <w:rsid w:val="008D3779"/>
    <w:rsid w:val="00901996"/>
    <w:rsid w:val="009109C2"/>
    <w:rsid w:val="009170D4"/>
    <w:rsid w:val="00940546"/>
    <w:rsid w:val="0095054C"/>
    <w:rsid w:val="00992D78"/>
    <w:rsid w:val="009A0544"/>
    <w:rsid w:val="009B06DF"/>
    <w:rsid w:val="009B17BA"/>
    <w:rsid w:val="009C363D"/>
    <w:rsid w:val="009C5C89"/>
    <w:rsid w:val="009D3CB8"/>
    <w:rsid w:val="009E163A"/>
    <w:rsid w:val="009F50FA"/>
    <w:rsid w:val="00A00F82"/>
    <w:rsid w:val="00A01DCA"/>
    <w:rsid w:val="00A02C41"/>
    <w:rsid w:val="00A25173"/>
    <w:rsid w:val="00A265BD"/>
    <w:rsid w:val="00A316F5"/>
    <w:rsid w:val="00A465A0"/>
    <w:rsid w:val="00A522D1"/>
    <w:rsid w:val="00A53855"/>
    <w:rsid w:val="00A54029"/>
    <w:rsid w:val="00A57343"/>
    <w:rsid w:val="00A65F50"/>
    <w:rsid w:val="00AA4922"/>
    <w:rsid w:val="00AB3364"/>
    <w:rsid w:val="00AB52C1"/>
    <w:rsid w:val="00AD006E"/>
    <w:rsid w:val="00AD4ED4"/>
    <w:rsid w:val="00AD667C"/>
    <w:rsid w:val="00AF641E"/>
    <w:rsid w:val="00AF730C"/>
    <w:rsid w:val="00B1501F"/>
    <w:rsid w:val="00B44A80"/>
    <w:rsid w:val="00B71F35"/>
    <w:rsid w:val="00B82F9E"/>
    <w:rsid w:val="00BE28A4"/>
    <w:rsid w:val="00BF4795"/>
    <w:rsid w:val="00C12013"/>
    <w:rsid w:val="00C31BC2"/>
    <w:rsid w:val="00C3208D"/>
    <w:rsid w:val="00C60624"/>
    <w:rsid w:val="00C6558A"/>
    <w:rsid w:val="00C82B38"/>
    <w:rsid w:val="00D22792"/>
    <w:rsid w:val="00D24475"/>
    <w:rsid w:val="00D24883"/>
    <w:rsid w:val="00D34B83"/>
    <w:rsid w:val="00D3511F"/>
    <w:rsid w:val="00D50738"/>
    <w:rsid w:val="00D9164F"/>
    <w:rsid w:val="00DA1F68"/>
    <w:rsid w:val="00DB0FA4"/>
    <w:rsid w:val="00DC13B1"/>
    <w:rsid w:val="00DD5E86"/>
    <w:rsid w:val="00DE5B6C"/>
    <w:rsid w:val="00DF3242"/>
    <w:rsid w:val="00DF7752"/>
    <w:rsid w:val="00E04FBD"/>
    <w:rsid w:val="00E30C7A"/>
    <w:rsid w:val="00E57798"/>
    <w:rsid w:val="00E63747"/>
    <w:rsid w:val="00E6571B"/>
    <w:rsid w:val="00E81D19"/>
    <w:rsid w:val="00E81EEE"/>
    <w:rsid w:val="00EB3B96"/>
    <w:rsid w:val="00ED521E"/>
    <w:rsid w:val="00EE3EA7"/>
    <w:rsid w:val="00EF78FF"/>
    <w:rsid w:val="00F13C60"/>
    <w:rsid w:val="00F150E9"/>
    <w:rsid w:val="00F1553D"/>
    <w:rsid w:val="00F44230"/>
    <w:rsid w:val="00F4457B"/>
    <w:rsid w:val="00F542C1"/>
    <w:rsid w:val="00F8764B"/>
    <w:rsid w:val="00F94878"/>
    <w:rsid w:val="00FA0FEA"/>
    <w:rsid w:val="00FA4CA7"/>
    <w:rsid w:val="00FA4F06"/>
    <w:rsid w:val="00FA5E7E"/>
    <w:rsid w:val="00FC2DE3"/>
    <w:rsid w:val="00FC6370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2017-11-17T19:07:00Z</dcterms:created>
  <dcterms:modified xsi:type="dcterms:W3CDTF">2017-11-17T19:07:00Z</dcterms:modified>
</cp:coreProperties>
</file>