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page" w:tblpX="6064" w:tblpY="8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195B59" w:rsidRPr="00A53525" w:rsidTr="00195B59">
        <w:trPr>
          <w:trHeight w:val="1346"/>
        </w:trPr>
        <w:tc>
          <w:tcPr>
            <w:tcW w:w="1651" w:type="dxa"/>
          </w:tcPr>
          <w:p w:rsidR="00195B59" w:rsidRPr="00A53525" w:rsidRDefault="00195B59" w:rsidP="00195B59">
            <w:pPr>
              <w:pStyle w:val="Textoindependiente"/>
              <w:kinsoku w:val="0"/>
              <w:overflowPunct w:val="0"/>
              <w:ind w:left="0"/>
              <w:rPr>
                <w:rFonts w:ascii="Arial" w:hAnsi="Arial" w:cs="Arial"/>
                <w:b/>
                <w:bCs/>
                <w:sz w:val="20"/>
                <w:szCs w:val="20"/>
              </w:rPr>
            </w:pPr>
            <w:bookmarkStart w:id="0" w:name="_GoBack"/>
            <w:bookmarkEnd w:id="0"/>
          </w:p>
          <w:p w:rsidR="00195B59" w:rsidRPr="00A53525" w:rsidRDefault="00195B59" w:rsidP="00195B59">
            <w:pPr>
              <w:pStyle w:val="Textoindependiente"/>
              <w:kinsoku w:val="0"/>
              <w:overflowPunct w:val="0"/>
              <w:ind w:left="0"/>
              <w:rPr>
                <w:rFonts w:ascii="Arial" w:hAnsi="Arial" w:cs="Arial"/>
                <w:b/>
                <w:bCs/>
                <w:sz w:val="20"/>
                <w:szCs w:val="20"/>
              </w:rPr>
            </w:pPr>
          </w:p>
          <w:p w:rsidR="00195B59" w:rsidRPr="00A53525" w:rsidRDefault="00195B59" w:rsidP="00195B59">
            <w:pPr>
              <w:pStyle w:val="Textoindependiente"/>
              <w:kinsoku w:val="0"/>
              <w:overflowPunct w:val="0"/>
              <w:ind w:left="0"/>
              <w:rPr>
                <w:rFonts w:ascii="Arial" w:hAnsi="Arial" w:cs="Arial"/>
                <w:b/>
                <w:bCs/>
                <w:sz w:val="20"/>
                <w:szCs w:val="20"/>
              </w:rPr>
            </w:pPr>
          </w:p>
        </w:tc>
        <w:tc>
          <w:tcPr>
            <w:tcW w:w="6327" w:type="dxa"/>
          </w:tcPr>
          <w:p w:rsidR="00195B59" w:rsidRDefault="00195B59" w:rsidP="00195B59">
            <w:pPr>
              <w:pStyle w:val="Textoindependiente"/>
              <w:kinsoku w:val="0"/>
              <w:overflowPunct w:val="0"/>
              <w:ind w:left="0"/>
              <w:rPr>
                <w:rFonts w:ascii="Arial" w:hAnsi="Arial" w:cs="Arial"/>
                <w:b/>
                <w:bCs/>
                <w:szCs w:val="20"/>
              </w:rPr>
            </w:pPr>
          </w:p>
          <w:p w:rsidR="00195B59" w:rsidRPr="005D6B0E" w:rsidRDefault="00195B59" w:rsidP="00195B59">
            <w:pPr>
              <w:pStyle w:val="Textoindependiente"/>
              <w:kinsoku w:val="0"/>
              <w:overflowPunct w:val="0"/>
              <w:ind w:left="0"/>
              <w:jc w:val="right"/>
              <w:rPr>
                <w:rFonts w:ascii="Arial" w:hAnsi="Arial" w:cs="Arial"/>
                <w:b/>
                <w:bCs/>
                <w:szCs w:val="20"/>
              </w:rPr>
            </w:pPr>
            <w:r>
              <w:rPr>
                <w:rFonts w:ascii="Arial" w:hAnsi="Arial" w:cs="Arial"/>
                <w:b/>
                <w:bCs/>
                <w:szCs w:val="20"/>
              </w:rPr>
              <w:t xml:space="preserve"> </w:t>
            </w:r>
            <w:r w:rsidRPr="005D6B0E">
              <w:rPr>
                <w:rFonts w:ascii="Arial" w:hAnsi="Arial" w:cs="Arial"/>
                <w:b/>
                <w:bCs/>
                <w:szCs w:val="20"/>
              </w:rPr>
              <w:t>DIRECCIÓN GENERAL DE POLÍTICAS PÚBLICAS</w:t>
            </w:r>
          </w:p>
          <w:p w:rsidR="00195B59" w:rsidRDefault="00195B59" w:rsidP="00195B59">
            <w:pPr>
              <w:pStyle w:val="Textoindependiente"/>
              <w:kinsoku w:val="0"/>
              <w:overflowPunct w:val="0"/>
              <w:ind w:left="0"/>
              <w:jc w:val="right"/>
              <w:rPr>
                <w:rFonts w:ascii="Arial" w:hAnsi="Arial" w:cs="Arial"/>
                <w:b/>
                <w:bCs/>
                <w:sz w:val="20"/>
                <w:szCs w:val="20"/>
              </w:rPr>
            </w:pPr>
          </w:p>
          <w:p w:rsidR="00195B59" w:rsidRPr="00A53525" w:rsidRDefault="00195B59" w:rsidP="00195B59">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95054C" w:rsidRPr="0068316A" w:rsidRDefault="00195B59" w:rsidP="0068316A">
      <w:pPr>
        <w:jc w:val="center"/>
        <w:rPr>
          <w:sz w:val="28"/>
        </w:rPr>
      </w:pPr>
      <w:r>
        <w:rPr>
          <w:rFonts w:ascii="Arial" w:hAnsi="Arial" w:cs="Arial"/>
          <w:b/>
          <w:bCs/>
          <w:noProof/>
          <w:sz w:val="20"/>
          <w:szCs w:val="20"/>
          <w:lang w:val="es-ES" w:eastAsia="es-ES"/>
        </w:rPr>
        <w:drawing>
          <wp:anchor distT="0" distB="0" distL="114300" distR="114300" simplePos="0" relativeHeight="251663360" behindDoc="1" locked="0" layoutInCell="1" allowOverlap="1" wp14:anchorId="39274B44" wp14:editId="337F3205">
            <wp:simplePos x="0" y="0"/>
            <wp:positionH relativeFrom="column">
              <wp:posOffset>260350</wp:posOffset>
            </wp:positionH>
            <wp:positionV relativeFrom="paragraph">
              <wp:posOffset>83185</wp:posOffset>
            </wp:positionV>
            <wp:extent cx="781050" cy="979805"/>
            <wp:effectExtent l="0" t="0" r="0" b="0"/>
            <wp:wrapThrough wrapText="bothSides">
              <wp:wrapPolygon edited="0">
                <wp:start x="0" y="0"/>
                <wp:lineTo x="0" y="20998"/>
                <wp:lineTo x="21073" y="20998"/>
                <wp:lineTo x="21073" y="0"/>
                <wp:lineTo x="0" y="0"/>
              </wp:wrapPolygon>
            </wp:wrapThrough>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r>
        <w:rPr>
          <w:sz w:val="28"/>
        </w:rPr>
        <w:t xml:space="preserve">  </w:t>
      </w:r>
      <w:r w:rsidRPr="00212E94">
        <w:rPr>
          <w:b/>
          <w:sz w:val="48"/>
        </w:rPr>
        <w:t>ANEXO 1</w:t>
      </w:r>
      <w:r>
        <w:rPr>
          <w:sz w:val="28"/>
        </w:rPr>
        <w:br w:type="textWrapping" w:clear="all"/>
      </w:r>
      <w:r w:rsidR="00541F08">
        <w:rPr>
          <w:sz w:val="28"/>
        </w:rPr>
        <w:t xml:space="preserve">1.- </w:t>
      </w:r>
      <w:r w:rsidR="0068316A">
        <w:rPr>
          <w:sz w:val="28"/>
        </w:rPr>
        <w:t>DATOS GENERALES</w:t>
      </w:r>
    </w:p>
    <w:tbl>
      <w:tblPr>
        <w:tblStyle w:val="Tablaconcuadrcula"/>
        <w:tblW w:w="0" w:type="auto"/>
        <w:tblLook w:val="04A0" w:firstRow="1" w:lastRow="0" w:firstColumn="1" w:lastColumn="0" w:noHBand="0" w:noVBand="1"/>
      </w:tblPr>
      <w:tblGrid>
        <w:gridCol w:w="1092"/>
        <w:gridCol w:w="1060"/>
        <w:gridCol w:w="915"/>
        <w:gridCol w:w="585"/>
        <w:gridCol w:w="945"/>
        <w:gridCol w:w="1675"/>
        <w:gridCol w:w="1415"/>
        <w:gridCol w:w="896"/>
        <w:gridCol w:w="897"/>
        <w:gridCol w:w="824"/>
        <w:gridCol w:w="946"/>
        <w:gridCol w:w="330"/>
        <w:gridCol w:w="542"/>
        <w:gridCol w:w="872"/>
      </w:tblGrid>
      <w:tr w:rsidR="00A00F82" w:rsidTr="00195B59">
        <w:tc>
          <w:tcPr>
            <w:tcW w:w="3652" w:type="dxa"/>
            <w:gridSpan w:val="4"/>
            <w:shd w:val="clear" w:color="auto" w:fill="D9D9D9" w:themeFill="background1" w:themeFillShade="D9"/>
          </w:tcPr>
          <w:p w:rsidR="00A00F82" w:rsidRDefault="00195B59" w:rsidP="001A5139">
            <w:r>
              <w:t>A)</w:t>
            </w:r>
            <w:r w:rsidR="00A00F82">
              <w:t xml:space="preserve">Nombre </w:t>
            </w:r>
            <w:r>
              <w:t>del programa/proyecto/servicio/campaña</w:t>
            </w:r>
          </w:p>
        </w:tc>
        <w:tc>
          <w:tcPr>
            <w:tcW w:w="6662" w:type="dxa"/>
            <w:gridSpan w:val="6"/>
          </w:tcPr>
          <w:p w:rsidR="00A00F82" w:rsidRDefault="001C0691" w:rsidP="001C0691">
            <w:pPr>
              <w:jc w:val="both"/>
            </w:pPr>
            <w:r>
              <w:t>Conformación del Organismo Público Descentralizado Municipal denominado “Secretaria Ejecutiva del Sistema Municipal Anticorrupción”</w:t>
            </w:r>
          </w:p>
          <w:p w:rsidR="00FA5E7E" w:rsidRDefault="00FA5E7E" w:rsidP="001C0691">
            <w:pPr>
              <w:jc w:val="both"/>
            </w:pPr>
          </w:p>
        </w:tc>
        <w:tc>
          <w:tcPr>
            <w:tcW w:w="1276" w:type="dxa"/>
            <w:gridSpan w:val="2"/>
            <w:shd w:val="clear" w:color="auto" w:fill="D9D9D9" w:themeFill="background1" w:themeFillShade="D9"/>
          </w:tcPr>
          <w:p w:rsidR="00A00F82" w:rsidRDefault="00AA4922">
            <w:r>
              <w:t>Eje</w:t>
            </w:r>
          </w:p>
        </w:tc>
        <w:tc>
          <w:tcPr>
            <w:tcW w:w="1418" w:type="dxa"/>
            <w:gridSpan w:val="2"/>
            <w:shd w:val="clear" w:color="auto" w:fill="FABF8F" w:themeFill="accent6" w:themeFillTint="99"/>
          </w:tcPr>
          <w:p w:rsidR="00A00F82" w:rsidRDefault="00A00F82" w:rsidP="00121462"/>
        </w:tc>
      </w:tr>
      <w:tr w:rsidR="00A00F82" w:rsidTr="00195B59">
        <w:tc>
          <w:tcPr>
            <w:tcW w:w="3652" w:type="dxa"/>
            <w:gridSpan w:val="4"/>
            <w:shd w:val="clear" w:color="auto" w:fill="D9D9D9" w:themeFill="background1" w:themeFillShade="D9"/>
          </w:tcPr>
          <w:p w:rsidR="00A00F82" w:rsidRDefault="00195B59">
            <w:r>
              <w:t xml:space="preserve">B) </w:t>
            </w:r>
            <w:r w:rsidR="00FA5E7E">
              <w:t xml:space="preserve">Dirección o </w:t>
            </w:r>
            <w:r>
              <w:t>Área</w:t>
            </w:r>
            <w:r w:rsidR="00A00F82">
              <w:t xml:space="preserve"> Responsable</w:t>
            </w:r>
          </w:p>
        </w:tc>
        <w:tc>
          <w:tcPr>
            <w:tcW w:w="6662" w:type="dxa"/>
            <w:gridSpan w:val="6"/>
          </w:tcPr>
          <w:p w:rsidR="00FA5E7E" w:rsidRDefault="00A01DCA">
            <w:r>
              <w:t>Dirección de Desarrollo Organizacional</w:t>
            </w:r>
          </w:p>
        </w:tc>
        <w:tc>
          <w:tcPr>
            <w:tcW w:w="1276" w:type="dxa"/>
            <w:gridSpan w:val="2"/>
            <w:shd w:val="clear" w:color="auto" w:fill="D9D9D9" w:themeFill="background1" w:themeFillShade="D9"/>
          </w:tcPr>
          <w:p w:rsidR="00A00F82" w:rsidRDefault="00AA4922">
            <w:r>
              <w:t>Estrategia</w:t>
            </w:r>
          </w:p>
        </w:tc>
        <w:tc>
          <w:tcPr>
            <w:tcW w:w="1418" w:type="dxa"/>
            <w:gridSpan w:val="2"/>
            <w:shd w:val="clear" w:color="auto" w:fill="FABF8F" w:themeFill="accent6" w:themeFillTint="99"/>
          </w:tcPr>
          <w:p w:rsidR="00A00F82" w:rsidRDefault="00A00F82" w:rsidP="00121462"/>
        </w:tc>
      </w:tr>
      <w:tr w:rsidR="00FA5E7E" w:rsidTr="00195B59">
        <w:trPr>
          <w:trHeight w:val="675"/>
        </w:trPr>
        <w:tc>
          <w:tcPr>
            <w:tcW w:w="3652" w:type="dxa"/>
            <w:gridSpan w:val="4"/>
            <w:vMerge w:val="restart"/>
            <w:shd w:val="clear" w:color="auto" w:fill="D9D9D9" w:themeFill="background1" w:themeFillShade="D9"/>
          </w:tcPr>
          <w:p w:rsidR="00FA5E7E" w:rsidRDefault="00195B59">
            <w:r>
              <w:t>C)  Problemática que atiende la propuesta</w:t>
            </w:r>
          </w:p>
        </w:tc>
        <w:tc>
          <w:tcPr>
            <w:tcW w:w="6662" w:type="dxa"/>
            <w:gridSpan w:val="6"/>
            <w:vMerge w:val="restart"/>
          </w:tcPr>
          <w:p w:rsidR="00FA5E7E" w:rsidRDefault="00940546" w:rsidP="0040152F">
            <w:pPr>
              <w:jc w:val="both"/>
            </w:pPr>
            <w:r>
              <w:t xml:space="preserve">Ante la </w:t>
            </w:r>
            <w:r w:rsidR="00AB3364">
              <w:t>necesidad de contar con la instancia que se encargará de operar el sistema municipal anticorrupción en el Municipio de San Pedro Tlaquepaque, de conformidad con el marco jurídico establecido</w:t>
            </w:r>
            <w:r w:rsidR="00FC6370">
              <w:t xml:space="preserve"> nacional, estatal y municipal en materia anticorrupción, </w:t>
            </w:r>
            <w:r w:rsidR="00AB3364">
              <w:t xml:space="preserve"> se </w:t>
            </w:r>
            <w:r w:rsidR="0040152F">
              <w:t xml:space="preserve">solicita </w:t>
            </w:r>
            <w:r w:rsidR="00AB3364">
              <w:t xml:space="preserve"> crear un Organismo Público Desce</w:t>
            </w:r>
            <w:r w:rsidR="00D9164F">
              <w:t xml:space="preserve">ntralizado </w:t>
            </w:r>
            <w:r w:rsidR="00AB3364">
              <w:t>para tal fin</w:t>
            </w:r>
            <w:r w:rsidR="00D9164F">
              <w:t>.</w:t>
            </w:r>
          </w:p>
        </w:tc>
        <w:tc>
          <w:tcPr>
            <w:tcW w:w="1276" w:type="dxa"/>
            <w:gridSpan w:val="2"/>
            <w:shd w:val="clear" w:color="auto" w:fill="D9D9D9" w:themeFill="background1" w:themeFillShade="D9"/>
          </w:tcPr>
          <w:p w:rsidR="00FA5E7E" w:rsidRDefault="00FA5E7E">
            <w:r>
              <w:t>Línea de Acción</w:t>
            </w:r>
          </w:p>
        </w:tc>
        <w:tc>
          <w:tcPr>
            <w:tcW w:w="1418" w:type="dxa"/>
            <w:gridSpan w:val="2"/>
            <w:shd w:val="clear" w:color="auto" w:fill="FABF8F" w:themeFill="accent6" w:themeFillTint="99"/>
          </w:tcPr>
          <w:p w:rsidR="00FA5E7E" w:rsidRDefault="00FA5E7E" w:rsidP="00121462"/>
        </w:tc>
      </w:tr>
      <w:tr w:rsidR="00FA5E7E" w:rsidTr="00195B59">
        <w:trPr>
          <w:trHeight w:val="675"/>
        </w:trPr>
        <w:tc>
          <w:tcPr>
            <w:tcW w:w="3652" w:type="dxa"/>
            <w:gridSpan w:val="4"/>
            <w:vMerge/>
            <w:shd w:val="clear" w:color="auto" w:fill="D9D9D9" w:themeFill="background1" w:themeFillShade="D9"/>
          </w:tcPr>
          <w:p w:rsidR="00FA5E7E" w:rsidRDefault="00FA5E7E"/>
        </w:tc>
        <w:tc>
          <w:tcPr>
            <w:tcW w:w="6662" w:type="dxa"/>
            <w:gridSpan w:val="6"/>
            <w:vMerge/>
          </w:tcPr>
          <w:p w:rsidR="00FA5E7E" w:rsidRDefault="00FA5E7E"/>
        </w:tc>
        <w:tc>
          <w:tcPr>
            <w:tcW w:w="1276" w:type="dxa"/>
            <w:gridSpan w:val="2"/>
            <w:shd w:val="clear" w:color="auto" w:fill="D9D9D9" w:themeFill="background1" w:themeFillShade="D9"/>
          </w:tcPr>
          <w:p w:rsidR="00FA5E7E" w:rsidRDefault="00FA5E7E" w:rsidP="00C60624">
            <w:r>
              <w:t>No. de PP Especial</w:t>
            </w:r>
          </w:p>
        </w:tc>
        <w:tc>
          <w:tcPr>
            <w:tcW w:w="1418" w:type="dxa"/>
            <w:gridSpan w:val="2"/>
            <w:shd w:val="clear" w:color="auto" w:fill="FABF8F" w:themeFill="accent6" w:themeFillTint="99"/>
          </w:tcPr>
          <w:p w:rsidR="00FA5E7E" w:rsidRDefault="00FA5E7E" w:rsidP="00121462"/>
        </w:tc>
      </w:tr>
      <w:tr w:rsidR="00A01DCA" w:rsidTr="00C60624">
        <w:trPr>
          <w:trHeight w:val="685"/>
        </w:trPr>
        <w:tc>
          <w:tcPr>
            <w:tcW w:w="3652" w:type="dxa"/>
            <w:gridSpan w:val="4"/>
            <w:shd w:val="clear" w:color="auto" w:fill="D9D9D9" w:themeFill="background1" w:themeFillShade="D9"/>
          </w:tcPr>
          <w:p w:rsidR="00A01DCA" w:rsidRDefault="00A01DCA" w:rsidP="00A01DCA">
            <w:r>
              <w:t>D) Ubicación Geográfica / Cobertura  de Colonias</w:t>
            </w:r>
          </w:p>
        </w:tc>
        <w:tc>
          <w:tcPr>
            <w:tcW w:w="6662" w:type="dxa"/>
            <w:gridSpan w:val="6"/>
          </w:tcPr>
          <w:p w:rsidR="00A01DCA" w:rsidRDefault="00A01DCA" w:rsidP="00A01DCA"/>
          <w:p w:rsidR="00A01DCA" w:rsidRDefault="00A01DCA" w:rsidP="00FC6370"/>
        </w:tc>
        <w:tc>
          <w:tcPr>
            <w:tcW w:w="1276" w:type="dxa"/>
            <w:gridSpan w:val="2"/>
            <w:shd w:val="clear" w:color="auto" w:fill="D9D9D9" w:themeFill="background1" w:themeFillShade="D9"/>
          </w:tcPr>
          <w:p w:rsidR="00A01DCA" w:rsidRDefault="00A01DCA" w:rsidP="00A01DCA">
            <w:r>
              <w:t>Vinc al PND</w:t>
            </w:r>
          </w:p>
        </w:tc>
        <w:tc>
          <w:tcPr>
            <w:tcW w:w="1418" w:type="dxa"/>
            <w:gridSpan w:val="2"/>
            <w:shd w:val="clear" w:color="auto" w:fill="FABF8F" w:themeFill="accent6" w:themeFillTint="99"/>
          </w:tcPr>
          <w:p w:rsidR="00A01DCA" w:rsidRDefault="00A01DCA" w:rsidP="00A01DCA"/>
        </w:tc>
      </w:tr>
      <w:tr w:rsidR="00A01DCA" w:rsidTr="00195B59">
        <w:tc>
          <w:tcPr>
            <w:tcW w:w="3652" w:type="dxa"/>
            <w:gridSpan w:val="4"/>
            <w:shd w:val="clear" w:color="auto" w:fill="D9D9D9" w:themeFill="background1" w:themeFillShade="D9"/>
          </w:tcPr>
          <w:p w:rsidR="00A01DCA" w:rsidRDefault="00A01DCA" w:rsidP="00A01DCA">
            <w:r>
              <w:t>E) Nombre del Enlace o Responsable</w:t>
            </w:r>
          </w:p>
        </w:tc>
        <w:tc>
          <w:tcPr>
            <w:tcW w:w="6662" w:type="dxa"/>
            <w:gridSpan w:val="6"/>
          </w:tcPr>
          <w:p w:rsidR="00A01DCA" w:rsidRDefault="00A01DCA" w:rsidP="00A01DCA">
            <w:r>
              <w:t>Pedro Saavedra Moya</w:t>
            </w:r>
          </w:p>
        </w:tc>
        <w:tc>
          <w:tcPr>
            <w:tcW w:w="1276" w:type="dxa"/>
            <w:gridSpan w:val="2"/>
            <w:shd w:val="clear" w:color="auto" w:fill="D9D9D9" w:themeFill="background1" w:themeFillShade="D9"/>
          </w:tcPr>
          <w:p w:rsidR="00A01DCA" w:rsidRDefault="00A01DCA" w:rsidP="00A01DCA">
            <w:r>
              <w:t>Vinc al PED</w:t>
            </w:r>
          </w:p>
        </w:tc>
        <w:tc>
          <w:tcPr>
            <w:tcW w:w="1418" w:type="dxa"/>
            <w:gridSpan w:val="2"/>
            <w:shd w:val="clear" w:color="auto" w:fill="FABF8F" w:themeFill="accent6" w:themeFillTint="99"/>
          </w:tcPr>
          <w:p w:rsidR="00A01DCA" w:rsidRDefault="00A01DCA" w:rsidP="00A01DCA"/>
        </w:tc>
      </w:tr>
      <w:tr w:rsidR="00A01DCA" w:rsidTr="00195B59">
        <w:trPr>
          <w:trHeight w:val="503"/>
        </w:trPr>
        <w:tc>
          <w:tcPr>
            <w:tcW w:w="3652" w:type="dxa"/>
            <w:gridSpan w:val="4"/>
            <w:shd w:val="clear" w:color="auto" w:fill="D9D9D9" w:themeFill="background1" w:themeFillShade="D9"/>
          </w:tcPr>
          <w:p w:rsidR="00A01DCA" w:rsidRDefault="00A01DCA" w:rsidP="00A01DCA">
            <w:r>
              <w:t>F) Objetivo específico</w:t>
            </w:r>
          </w:p>
        </w:tc>
        <w:tc>
          <w:tcPr>
            <w:tcW w:w="6662" w:type="dxa"/>
            <w:gridSpan w:val="6"/>
          </w:tcPr>
          <w:p w:rsidR="00A01DCA" w:rsidRDefault="00FC6370" w:rsidP="00FC6370">
            <w:pPr>
              <w:jc w:val="both"/>
            </w:pPr>
            <w:r>
              <w:t>El Gobierno Municipal</w:t>
            </w:r>
            <w:r w:rsidR="004C07C8">
              <w:t xml:space="preserve"> de </w:t>
            </w:r>
            <w:r w:rsidR="00A01DCA">
              <w:t>San Pedro Tlaquepaque cuenta</w:t>
            </w:r>
            <w:r w:rsidR="004C07C8">
              <w:t xml:space="preserve"> con </w:t>
            </w:r>
            <w:r>
              <w:t>un Organismo Público Descentralizado Municipal denominado “Secretaria Ejecutiva” que opera el Sistema Municipal Anticorrupción.</w:t>
            </w:r>
          </w:p>
        </w:tc>
        <w:tc>
          <w:tcPr>
            <w:tcW w:w="1276" w:type="dxa"/>
            <w:gridSpan w:val="2"/>
            <w:shd w:val="clear" w:color="auto" w:fill="D9D9D9" w:themeFill="background1" w:themeFillShade="D9"/>
          </w:tcPr>
          <w:p w:rsidR="00A01DCA" w:rsidRDefault="00A01DCA" w:rsidP="00A01DCA">
            <w:r>
              <w:t>Vinc al PMetD</w:t>
            </w:r>
          </w:p>
        </w:tc>
        <w:tc>
          <w:tcPr>
            <w:tcW w:w="1418" w:type="dxa"/>
            <w:gridSpan w:val="2"/>
            <w:shd w:val="clear" w:color="auto" w:fill="FABF8F" w:themeFill="accent6" w:themeFillTint="99"/>
          </w:tcPr>
          <w:p w:rsidR="00A01DCA" w:rsidRDefault="00A01DCA" w:rsidP="00A01DCA"/>
        </w:tc>
      </w:tr>
      <w:tr w:rsidR="00FA5E7E" w:rsidTr="00195B59">
        <w:tc>
          <w:tcPr>
            <w:tcW w:w="3652" w:type="dxa"/>
            <w:gridSpan w:val="4"/>
            <w:shd w:val="clear" w:color="auto" w:fill="D9D9D9" w:themeFill="background1" w:themeFillShade="D9"/>
          </w:tcPr>
          <w:p w:rsidR="00FA5E7E" w:rsidRDefault="00195B59">
            <w:r>
              <w:t xml:space="preserve">G) </w:t>
            </w:r>
            <w:r w:rsidR="00FA5E7E">
              <w:t>Perfil de la población atendida o beneficiarios</w:t>
            </w:r>
          </w:p>
        </w:tc>
        <w:tc>
          <w:tcPr>
            <w:tcW w:w="9356" w:type="dxa"/>
            <w:gridSpan w:val="10"/>
          </w:tcPr>
          <w:p w:rsidR="00FA5E7E" w:rsidRDefault="00E63747" w:rsidP="00C6558A">
            <w:r>
              <w:t xml:space="preserve">Todas las dependencias </w:t>
            </w:r>
            <w:r w:rsidR="00C6558A">
              <w:t xml:space="preserve">y servidores públicos </w:t>
            </w:r>
            <w:r>
              <w:t>del Gobierno Municipal de San Pedro Tlaquepaque</w:t>
            </w:r>
            <w:r w:rsidR="00C6558A">
              <w:t xml:space="preserve">. </w:t>
            </w:r>
          </w:p>
        </w:tc>
      </w:tr>
      <w:tr w:rsidR="00650F82" w:rsidTr="00121462">
        <w:tc>
          <w:tcPr>
            <w:tcW w:w="4599" w:type="dxa"/>
            <w:gridSpan w:val="5"/>
            <w:shd w:val="clear" w:color="auto" w:fill="D9D9D9" w:themeFill="background1" w:themeFillShade="D9"/>
          </w:tcPr>
          <w:p w:rsidR="00650F82" w:rsidRDefault="00195B59" w:rsidP="00C60624">
            <w:pPr>
              <w:jc w:val="center"/>
            </w:pPr>
            <w:r>
              <w:t xml:space="preserve">H) </w:t>
            </w:r>
            <w:r w:rsidR="00650F82">
              <w:t>Tipo de propuesta</w:t>
            </w:r>
          </w:p>
        </w:tc>
        <w:tc>
          <w:tcPr>
            <w:tcW w:w="3095" w:type="dxa"/>
            <w:gridSpan w:val="2"/>
            <w:shd w:val="clear" w:color="auto" w:fill="D9D9D9" w:themeFill="background1" w:themeFillShade="D9"/>
          </w:tcPr>
          <w:p w:rsidR="00650F82" w:rsidRDefault="00195B59" w:rsidP="00C60624">
            <w:pPr>
              <w:jc w:val="center"/>
            </w:pPr>
            <w:r>
              <w:t xml:space="preserve">J) </w:t>
            </w:r>
            <w:r w:rsidR="00650F82">
              <w:t>No de Beneficiarios</w:t>
            </w:r>
          </w:p>
        </w:tc>
        <w:tc>
          <w:tcPr>
            <w:tcW w:w="2620" w:type="dxa"/>
            <w:gridSpan w:val="3"/>
            <w:shd w:val="clear" w:color="auto" w:fill="D9D9D9" w:themeFill="background1" w:themeFillShade="D9"/>
          </w:tcPr>
          <w:p w:rsidR="00650F82" w:rsidRDefault="00195B59" w:rsidP="00C60624">
            <w:pPr>
              <w:jc w:val="center"/>
            </w:pPr>
            <w:r>
              <w:t xml:space="preserve">K) </w:t>
            </w:r>
            <w:r w:rsidR="00650F82">
              <w:t>Fecha de Inicio</w:t>
            </w:r>
          </w:p>
        </w:tc>
        <w:tc>
          <w:tcPr>
            <w:tcW w:w="2694" w:type="dxa"/>
            <w:gridSpan w:val="4"/>
            <w:shd w:val="clear" w:color="auto" w:fill="D9D9D9" w:themeFill="background1" w:themeFillShade="D9"/>
          </w:tcPr>
          <w:p w:rsidR="00650F82" w:rsidRDefault="00650F82" w:rsidP="00C60624">
            <w:pPr>
              <w:jc w:val="center"/>
            </w:pPr>
            <w:r>
              <w:t>Fecha de Cierre</w:t>
            </w:r>
          </w:p>
        </w:tc>
      </w:tr>
      <w:tr w:rsidR="00650F82" w:rsidTr="00121462">
        <w:tc>
          <w:tcPr>
            <w:tcW w:w="1092" w:type="dxa"/>
            <w:shd w:val="clear" w:color="auto" w:fill="D9D9D9" w:themeFill="background1" w:themeFillShade="D9"/>
          </w:tcPr>
          <w:p w:rsidR="00650F82" w:rsidRDefault="00650F82" w:rsidP="00C60624">
            <w:pPr>
              <w:jc w:val="center"/>
            </w:pPr>
            <w:r>
              <w:t>Programa</w:t>
            </w:r>
          </w:p>
        </w:tc>
        <w:tc>
          <w:tcPr>
            <w:tcW w:w="1060" w:type="dxa"/>
            <w:shd w:val="clear" w:color="auto" w:fill="D9D9D9" w:themeFill="background1" w:themeFillShade="D9"/>
          </w:tcPr>
          <w:p w:rsidR="00650F82" w:rsidRDefault="00650F82" w:rsidP="00C60624">
            <w:pPr>
              <w:jc w:val="center"/>
            </w:pPr>
            <w:r>
              <w:t>Campaña</w:t>
            </w:r>
          </w:p>
        </w:tc>
        <w:tc>
          <w:tcPr>
            <w:tcW w:w="915" w:type="dxa"/>
            <w:shd w:val="clear" w:color="auto" w:fill="D9D9D9" w:themeFill="background1" w:themeFillShade="D9"/>
          </w:tcPr>
          <w:p w:rsidR="00650F82" w:rsidRDefault="00650F82" w:rsidP="00C60624">
            <w:pPr>
              <w:jc w:val="center"/>
            </w:pPr>
            <w:r>
              <w:t>Servicio</w:t>
            </w:r>
          </w:p>
        </w:tc>
        <w:tc>
          <w:tcPr>
            <w:tcW w:w="1532" w:type="dxa"/>
            <w:gridSpan w:val="2"/>
            <w:shd w:val="clear" w:color="auto" w:fill="D9D9D9" w:themeFill="background1" w:themeFillShade="D9"/>
          </w:tcPr>
          <w:p w:rsidR="00650F82" w:rsidRDefault="00650F82" w:rsidP="00C60624">
            <w:pPr>
              <w:jc w:val="center"/>
            </w:pPr>
            <w:r>
              <w:t>Proyecto</w:t>
            </w:r>
          </w:p>
        </w:tc>
        <w:tc>
          <w:tcPr>
            <w:tcW w:w="1678" w:type="dxa"/>
            <w:shd w:val="clear" w:color="auto" w:fill="D9D9D9" w:themeFill="background1" w:themeFillShade="D9"/>
          </w:tcPr>
          <w:p w:rsidR="00650F82" w:rsidRDefault="00650F82" w:rsidP="00C60624">
            <w:pPr>
              <w:jc w:val="center"/>
            </w:pPr>
            <w:r>
              <w:t>Hombres</w:t>
            </w:r>
          </w:p>
        </w:tc>
        <w:tc>
          <w:tcPr>
            <w:tcW w:w="1417" w:type="dxa"/>
            <w:shd w:val="clear" w:color="auto" w:fill="D9D9D9" w:themeFill="background1" w:themeFillShade="D9"/>
          </w:tcPr>
          <w:p w:rsidR="00650F82" w:rsidRDefault="00650F82" w:rsidP="00C60624">
            <w:pPr>
              <w:jc w:val="center"/>
            </w:pPr>
            <w:r>
              <w:t>Mujeres</w:t>
            </w:r>
          </w:p>
        </w:tc>
        <w:tc>
          <w:tcPr>
            <w:tcW w:w="2620" w:type="dxa"/>
            <w:gridSpan w:val="3"/>
            <w:shd w:val="clear" w:color="auto" w:fill="auto"/>
          </w:tcPr>
          <w:p w:rsidR="00650F82" w:rsidRDefault="002D21EB" w:rsidP="005308D6">
            <w:pPr>
              <w:jc w:val="center"/>
            </w:pPr>
            <w:r>
              <w:t xml:space="preserve">Enero </w:t>
            </w:r>
            <w:r w:rsidR="00414D92">
              <w:t xml:space="preserve"> 201</w:t>
            </w:r>
            <w:r w:rsidR="005308D6">
              <w:t>8</w:t>
            </w:r>
          </w:p>
        </w:tc>
        <w:tc>
          <w:tcPr>
            <w:tcW w:w="2694" w:type="dxa"/>
            <w:gridSpan w:val="4"/>
            <w:shd w:val="clear" w:color="auto" w:fill="auto"/>
          </w:tcPr>
          <w:p w:rsidR="00650F82" w:rsidRDefault="00E1365C" w:rsidP="005308D6">
            <w:pPr>
              <w:jc w:val="center"/>
            </w:pPr>
            <w:r>
              <w:t>Marzo</w:t>
            </w:r>
            <w:r w:rsidR="005B7B26">
              <w:t xml:space="preserve"> </w:t>
            </w:r>
            <w:r w:rsidR="00414D92">
              <w:t xml:space="preserve"> 201</w:t>
            </w:r>
            <w:r w:rsidR="005308D6">
              <w:t>8</w:t>
            </w:r>
          </w:p>
        </w:tc>
      </w:tr>
      <w:tr w:rsidR="00650F82" w:rsidTr="00121462">
        <w:tc>
          <w:tcPr>
            <w:tcW w:w="1092" w:type="dxa"/>
          </w:tcPr>
          <w:p w:rsidR="00650F82" w:rsidRDefault="00650F82" w:rsidP="00047523">
            <w:pPr>
              <w:jc w:val="center"/>
            </w:pPr>
          </w:p>
        </w:tc>
        <w:tc>
          <w:tcPr>
            <w:tcW w:w="1060" w:type="dxa"/>
          </w:tcPr>
          <w:p w:rsidR="00650F82" w:rsidRDefault="00650F82" w:rsidP="00C60624"/>
        </w:tc>
        <w:tc>
          <w:tcPr>
            <w:tcW w:w="915" w:type="dxa"/>
          </w:tcPr>
          <w:p w:rsidR="00650F82" w:rsidRDefault="00650F82" w:rsidP="00C60624"/>
        </w:tc>
        <w:tc>
          <w:tcPr>
            <w:tcW w:w="1532" w:type="dxa"/>
            <w:gridSpan w:val="2"/>
          </w:tcPr>
          <w:p w:rsidR="00650F82" w:rsidRDefault="00FC6370" w:rsidP="00FC6370">
            <w:pPr>
              <w:jc w:val="center"/>
            </w:pPr>
            <w:r>
              <w:t>X</w:t>
            </w:r>
          </w:p>
        </w:tc>
        <w:tc>
          <w:tcPr>
            <w:tcW w:w="1678" w:type="dxa"/>
          </w:tcPr>
          <w:p w:rsidR="00650F82" w:rsidRDefault="00650F82" w:rsidP="00C60624"/>
        </w:tc>
        <w:tc>
          <w:tcPr>
            <w:tcW w:w="1417" w:type="dxa"/>
          </w:tcPr>
          <w:p w:rsidR="00650F82" w:rsidRDefault="00650F82" w:rsidP="00C60624"/>
        </w:tc>
        <w:tc>
          <w:tcPr>
            <w:tcW w:w="897" w:type="dxa"/>
            <w:shd w:val="clear" w:color="auto" w:fill="D9D9D9" w:themeFill="background1" w:themeFillShade="D9"/>
          </w:tcPr>
          <w:p w:rsidR="00650F82" w:rsidRDefault="00650F82" w:rsidP="00650F82">
            <w:pPr>
              <w:jc w:val="center"/>
            </w:pPr>
            <w:r>
              <w:t>Fed</w:t>
            </w:r>
          </w:p>
        </w:tc>
        <w:tc>
          <w:tcPr>
            <w:tcW w:w="898" w:type="dxa"/>
            <w:shd w:val="clear" w:color="auto" w:fill="D9D9D9" w:themeFill="background1" w:themeFillShade="D9"/>
          </w:tcPr>
          <w:p w:rsidR="00650F82" w:rsidRDefault="00650F82" w:rsidP="00650F82">
            <w:pPr>
              <w:jc w:val="center"/>
            </w:pPr>
            <w:r>
              <w:t>Edo</w:t>
            </w:r>
          </w:p>
        </w:tc>
        <w:tc>
          <w:tcPr>
            <w:tcW w:w="825" w:type="dxa"/>
            <w:shd w:val="clear" w:color="auto" w:fill="D9D9D9" w:themeFill="background1" w:themeFillShade="D9"/>
          </w:tcPr>
          <w:p w:rsidR="00650F82" w:rsidRDefault="00650F82" w:rsidP="00650F82">
            <w:pPr>
              <w:jc w:val="center"/>
            </w:pPr>
            <w:r>
              <w:t>Mpio</w:t>
            </w:r>
          </w:p>
        </w:tc>
        <w:tc>
          <w:tcPr>
            <w:tcW w:w="946" w:type="dxa"/>
            <w:shd w:val="clear" w:color="auto" w:fill="D9D9D9" w:themeFill="background1" w:themeFillShade="D9"/>
          </w:tcPr>
          <w:p w:rsidR="00650F82" w:rsidRDefault="00650F82" w:rsidP="00650F82">
            <w:pPr>
              <w:jc w:val="center"/>
            </w:pPr>
            <w:r>
              <w:t>x</w:t>
            </w:r>
          </w:p>
        </w:tc>
        <w:tc>
          <w:tcPr>
            <w:tcW w:w="874" w:type="dxa"/>
            <w:gridSpan w:val="2"/>
            <w:shd w:val="clear" w:color="auto" w:fill="D9D9D9" w:themeFill="background1" w:themeFillShade="D9"/>
          </w:tcPr>
          <w:p w:rsidR="00650F82" w:rsidRDefault="00650F82" w:rsidP="00650F82">
            <w:pPr>
              <w:jc w:val="center"/>
            </w:pPr>
            <w:r>
              <w:t>x</w:t>
            </w:r>
          </w:p>
        </w:tc>
        <w:tc>
          <w:tcPr>
            <w:tcW w:w="874" w:type="dxa"/>
            <w:shd w:val="clear" w:color="auto" w:fill="D9D9D9" w:themeFill="background1" w:themeFillShade="D9"/>
          </w:tcPr>
          <w:p w:rsidR="00650F82" w:rsidRDefault="00650F82" w:rsidP="00650F82">
            <w:pPr>
              <w:jc w:val="center"/>
            </w:pPr>
            <w:r>
              <w:t>x</w:t>
            </w:r>
          </w:p>
        </w:tc>
      </w:tr>
      <w:tr w:rsidR="00650F82" w:rsidTr="00121462">
        <w:tc>
          <w:tcPr>
            <w:tcW w:w="3067" w:type="dxa"/>
            <w:gridSpan w:val="3"/>
            <w:shd w:val="clear" w:color="auto" w:fill="D9D9D9" w:themeFill="background1" w:themeFillShade="D9"/>
          </w:tcPr>
          <w:p w:rsidR="00650F82" w:rsidRDefault="00507023" w:rsidP="00C60624">
            <w:r>
              <w:t>I</w:t>
            </w:r>
            <w:r w:rsidR="00195B59">
              <w:t xml:space="preserve">) </w:t>
            </w:r>
            <w:r w:rsidR="00650F82">
              <w:t>Monto total estimado</w:t>
            </w:r>
          </w:p>
        </w:tc>
        <w:tc>
          <w:tcPr>
            <w:tcW w:w="1532" w:type="dxa"/>
            <w:gridSpan w:val="2"/>
          </w:tcPr>
          <w:p w:rsidR="00650F82" w:rsidRDefault="00650F82" w:rsidP="00C60624"/>
        </w:tc>
        <w:tc>
          <w:tcPr>
            <w:tcW w:w="3095" w:type="dxa"/>
            <w:gridSpan w:val="2"/>
            <w:shd w:val="clear" w:color="auto" w:fill="D9D9D9" w:themeFill="background1" w:themeFillShade="D9"/>
          </w:tcPr>
          <w:p w:rsidR="00650F82" w:rsidRDefault="00650F82" w:rsidP="00C60624">
            <w:r>
              <w:t>Fuente de financiamiento</w:t>
            </w:r>
          </w:p>
        </w:tc>
        <w:tc>
          <w:tcPr>
            <w:tcW w:w="897" w:type="dxa"/>
            <w:shd w:val="clear" w:color="auto" w:fill="FABF8F" w:themeFill="accent6" w:themeFillTint="99"/>
          </w:tcPr>
          <w:p w:rsidR="00650F82" w:rsidRDefault="00650F82" w:rsidP="00C60624"/>
        </w:tc>
        <w:tc>
          <w:tcPr>
            <w:tcW w:w="898" w:type="dxa"/>
            <w:shd w:val="clear" w:color="auto" w:fill="FABF8F" w:themeFill="accent6" w:themeFillTint="99"/>
          </w:tcPr>
          <w:p w:rsidR="00650F82" w:rsidRDefault="00650F82" w:rsidP="00C60624"/>
        </w:tc>
        <w:tc>
          <w:tcPr>
            <w:tcW w:w="825" w:type="dxa"/>
            <w:shd w:val="clear" w:color="auto" w:fill="FABF8F" w:themeFill="accent6" w:themeFillTint="99"/>
          </w:tcPr>
          <w:p w:rsidR="00650F82" w:rsidRDefault="00650F82" w:rsidP="00C60624"/>
        </w:tc>
        <w:tc>
          <w:tcPr>
            <w:tcW w:w="946" w:type="dxa"/>
            <w:shd w:val="clear" w:color="auto" w:fill="FABF8F" w:themeFill="accent6" w:themeFillTint="99"/>
          </w:tcPr>
          <w:p w:rsidR="00650F82" w:rsidRDefault="00650F82" w:rsidP="00C60624"/>
        </w:tc>
        <w:tc>
          <w:tcPr>
            <w:tcW w:w="874" w:type="dxa"/>
            <w:gridSpan w:val="2"/>
            <w:shd w:val="clear" w:color="auto" w:fill="FABF8F" w:themeFill="accent6" w:themeFillTint="99"/>
          </w:tcPr>
          <w:p w:rsidR="00650F82" w:rsidRDefault="00650F82" w:rsidP="00C60624"/>
        </w:tc>
        <w:tc>
          <w:tcPr>
            <w:tcW w:w="874" w:type="dxa"/>
            <w:shd w:val="clear" w:color="auto" w:fill="FABF8F" w:themeFill="accent6" w:themeFillTint="99"/>
          </w:tcPr>
          <w:p w:rsidR="00650F82" w:rsidRDefault="00650F82" w:rsidP="00C60624"/>
        </w:tc>
      </w:tr>
    </w:tbl>
    <w:p w:rsidR="00D24883" w:rsidRDefault="00145F76" w:rsidP="00D24883">
      <w:pPr>
        <w:spacing w:after="0" w:line="240" w:lineRule="auto"/>
        <w:rPr>
          <w:b/>
          <w:sz w:val="48"/>
        </w:rPr>
      </w:pPr>
      <w:r>
        <w:br w:type="page"/>
      </w:r>
      <w:r w:rsidR="00195B59" w:rsidRPr="00B44A80">
        <w:rPr>
          <w:b/>
          <w:sz w:val="48"/>
        </w:rPr>
        <w:lastRenderedPageBreak/>
        <w:t>ANEXO 2</w:t>
      </w:r>
    </w:p>
    <w:p w:rsidR="00191343" w:rsidRDefault="00541F08" w:rsidP="00D24883">
      <w:pPr>
        <w:spacing w:after="0" w:line="240" w:lineRule="auto"/>
        <w:jc w:val="center"/>
        <w:rPr>
          <w:sz w:val="28"/>
        </w:rPr>
      </w:pPr>
      <w:r>
        <w:rPr>
          <w:sz w:val="28"/>
        </w:rPr>
        <w:t xml:space="preserve">2.- </w:t>
      </w:r>
      <w:r w:rsidR="00191343">
        <w:rPr>
          <w:sz w:val="28"/>
        </w:rPr>
        <w:t>OPERACIÓN DE LA PROPUESTA</w:t>
      </w:r>
    </w:p>
    <w:tbl>
      <w:tblPr>
        <w:tblStyle w:val="Tablaconcuadrcula"/>
        <w:tblW w:w="4919" w:type="pct"/>
        <w:tblLook w:val="04A0" w:firstRow="1" w:lastRow="0" w:firstColumn="1" w:lastColumn="0" w:noHBand="0" w:noVBand="1"/>
      </w:tblPr>
      <w:tblGrid>
        <w:gridCol w:w="3467"/>
        <w:gridCol w:w="2099"/>
        <w:gridCol w:w="1204"/>
        <w:gridCol w:w="2582"/>
        <w:gridCol w:w="389"/>
        <w:gridCol w:w="3042"/>
      </w:tblGrid>
      <w:tr w:rsidR="000473B9" w:rsidTr="00414D92">
        <w:trPr>
          <w:trHeight w:val="547"/>
        </w:trPr>
        <w:tc>
          <w:tcPr>
            <w:tcW w:w="1356" w:type="pct"/>
            <w:shd w:val="clear" w:color="auto" w:fill="D9D9D9" w:themeFill="background1" w:themeFillShade="D9"/>
          </w:tcPr>
          <w:p w:rsidR="000473B9" w:rsidRDefault="00A01DCA" w:rsidP="00A01DCA">
            <w:r>
              <w:t>A) Principal producto esperado (base para el establecimiento de metas)</w:t>
            </w:r>
            <w:r w:rsidR="005461F3">
              <w:t xml:space="preserve"> </w:t>
            </w:r>
          </w:p>
        </w:tc>
        <w:tc>
          <w:tcPr>
            <w:tcW w:w="3644" w:type="pct"/>
            <w:gridSpan w:val="5"/>
            <w:shd w:val="clear" w:color="auto" w:fill="auto"/>
          </w:tcPr>
          <w:p w:rsidR="005461F3" w:rsidRDefault="009A0544" w:rsidP="009A0544">
            <w:pPr>
              <w:jc w:val="both"/>
            </w:pPr>
            <w:r>
              <w:t>1.</w:t>
            </w:r>
            <w:r w:rsidR="00FC6370">
              <w:t xml:space="preserve">Obtener </w:t>
            </w:r>
            <w:r>
              <w:t xml:space="preserve">la corrida financiera  </w:t>
            </w:r>
            <w:r w:rsidR="00FC6370">
              <w:t xml:space="preserve"> que sirva de base para </w:t>
            </w:r>
            <w:r>
              <w:t xml:space="preserve">la </w:t>
            </w:r>
            <w:r w:rsidR="00FC6370">
              <w:t>asignación presupuestal a ejercer en el ejercicio fiscal 2018 por parte del Ayuntamiento Constitucional de San Pedro Tlaquepaque, con el fin de poner marcha del Organismo Público Descentralizado Municipal denominado “Secretaria Ejecutiva” para operar el sistema municipal anticorrupción a partir enero del año 2018.</w:t>
            </w:r>
          </w:p>
        </w:tc>
      </w:tr>
      <w:tr w:rsidR="00A57343" w:rsidTr="00414D92">
        <w:trPr>
          <w:trHeight w:val="547"/>
        </w:trPr>
        <w:tc>
          <w:tcPr>
            <w:tcW w:w="1356" w:type="pct"/>
            <w:shd w:val="clear" w:color="auto" w:fill="D9D9D9" w:themeFill="background1" w:themeFillShade="D9"/>
          </w:tcPr>
          <w:p w:rsidR="00A57343" w:rsidRDefault="00A01DCA" w:rsidP="00C60624">
            <w:r>
              <w:t>B)Actividades a realizar para la obtención del producto esperado</w:t>
            </w:r>
          </w:p>
        </w:tc>
        <w:tc>
          <w:tcPr>
            <w:tcW w:w="3644" w:type="pct"/>
            <w:gridSpan w:val="5"/>
            <w:shd w:val="clear" w:color="auto" w:fill="auto"/>
          </w:tcPr>
          <w:p w:rsidR="00C6558A" w:rsidRDefault="002D21EB" w:rsidP="00C6558A">
            <w:pPr>
              <w:jc w:val="both"/>
            </w:pPr>
            <w:r>
              <w:t>1.1.</w:t>
            </w:r>
            <w:r w:rsidR="00744996">
              <w:t xml:space="preserve"> </w:t>
            </w:r>
            <w:r w:rsidR="009A0544">
              <w:t xml:space="preserve">Obtener la corrida financiera </w:t>
            </w:r>
            <w:r w:rsidR="00B82F9E">
              <w:t>para costear el proyecto de creación del Organismo Público Descentralizado Municipal denominado “Secretaria Ejecutiva”</w:t>
            </w:r>
            <w:r w:rsidR="00744996">
              <w:t>.</w:t>
            </w:r>
          </w:p>
          <w:p w:rsidR="00C60624" w:rsidRDefault="00B82F9E" w:rsidP="00452303">
            <w:pPr>
              <w:jc w:val="both"/>
            </w:pPr>
            <w:r>
              <w:t>1.2. Presentar el proyecto a la Dirección General de Políticas Públicas para su integración a la programación del ejercicio 2018.</w:t>
            </w:r>
          </w:p>
          <w:p w:rsidR="00B82F9E" w:rsidRDefault="00B82F9E" w:rsidP="00452303">
            <w:pPr>
              <w:jc w:val="both"/>
            </w:pPr>
            <w:r>
              <w:t xml:space="preserve">1.3. Presentar el proyecto a la Tesorería Municipal para su integración al Presupuesto de Egresos para el ejercicio fiscal 2018, a través de la partida </w:t>
            </w:r>
            <w:r w:rsidR="00707714">
              <w:t xml:space="preserve">clave </w:t>
            </w:r>
            <w:r>
              <w:t>4000</w:t>
            </w:r>
            <w:r w:rsidR="00707714">
              <w:t xml:space="preserve">/415 correspondiente a </w:t>
            </w:r>
            <w:r>
              <w:t>subsidios.</w:t>
            </w:r>
          </w:p>
          <w:p w:rsidR="00B82F9E" w:rsidRDefault="00B82F9E" w:rsidP="00452303">
            <w:pPr>
              <w:jc w:val="both"/>
            </w:pPr>
            <w:r>
              <w:t>1.4.</w:t>
            </w:r>
            <w:r w:rsidR="00707714">
              <w:t xml:space="preserve"> </w:t>
            </w:r>
            <w:r>
              <w:t>Presentar al pleno del Ayuntamiento para su aprobación de la partida correspondiente</w:t>
            </w:r>
            <w:r w:rsidR="00707714">
              <w:t xml:space="preserve"> para la creación de la estructura y operación del sistema municipal anticorrupción.</w:t>
            </w:r>
          </w:p>
          <w:p w:rsidR="00707714" w:rsidRDefault="00707714" w:rsidP="00452303">
            <w:pPr>
              <w:jc w:val="both"/>
            </w:pPr>
            <w:r>
              <w:t>1.5. Notificar a la Presidencia Municipal para conformar al Organismo Público Descentralizado Municipal denominado “Secretaria Ejecutiva”</w:t>
            </w:r>
          </w:p>
          <w:p w:rsidR="00707714" w:rsidRDefault="00707714" w:rsidP="00452303">
            <w:pPr>
              <w:jc w:val="both"/>
            </w:pPr>
            <w:r>
              <w:t>1.6. Notificar al Tesorero Municipal para liberar el recurso asignado en la partida 4000/415 para conformación y operación del Organismo Público Descentralizado Municipal denominado “Secretaria Ejecutiva”</w:t>
            </w:r>
          </w:p>
          <w:p w:rsidR="004413EE" w:rsidRDefault="0040152F" w:rsidP="00452303">
            <w:pPr>
              <w:jc w:val="both"/>
            </w:pPr>
            <w:r>
              <w:t xml:space="preserve">1.7.Conformar al </w:t>
            </w:r>
            <w:r w:rsidR="004413EE">
              <w:t>Organismo Público Descentralizado Municipal denominado “Secretaria Ejecutiva”</w:t>
            </w:r>
          </w:p>
        </w:tc>
      </w:tr>
      <w:tr w:rsidR="005461F3" w:rsidTr="00414D92">
        <w:trPr>
          <w:trHeight w:val="547"/>
        </w:trPr>
        <w:tc>
          <w:tcPr>
            <w:tcW w:w="1356" w:type="pct"/>
            <w:shd w:val="clear" w:color="auto" w:fill="D9D9D9" w:themeFill="background1" w:themeFillShade="D9"/>
          </w:tcPr>
          <w:p w:rsidR="005461F3" w:rsidRDefault="005461F3" w:rsidP="005461F3">
            <w:r>
              <w:t xml:space="preserve">Indicador de Resultados vinculado al PMD según Línea de Acción </w:t>
            </w:r>
          </w:p>
        </w:tc>
        <w:tc>
          <w:tcPr>
            <w:tcW w:w="3644" w:type="pct"/>
            <w:gridSpan w:val="5"/>
            <w:shd w:val="clear" w:color="auto" w:fill="FABF8F" w:themeFill="accent6" w:themeFillTint="99"/>
          </w:tcPr>
          <w:p w:rsidR="005461F3" w:rsidRDefault="005461F3" w:rsidP="00C60624"/>
        </w:tc>
      </w:tr>
      <w:tr w:rsidR="0003322C" w:rsidTr="00414D92">
        <w:trPr>
          <w:trHeight w:val="547"/>
        </w:trPr>
        <w:tc>
          <w:tcPr>
            <w:tcW w:w="1356" w:type="pct"/>
            <w:shd w:val="clear" w:color="auto" w:fill="D9D9D9" w:themeFill="background1" w:themeFillShade="D9"/>
          </w:tcPr>
          <w:p w:rsidR="0003322C" w:rsidRDefault="0003322C" w:rsidP="0003322C">
            <w:r>
              <w:t xml:space="preserve">Indicador vinculado a los Objetivos de Desarrollo Sostenible </w:t>
            </w:r>
          </w:p>
        </w:tc>
        <w:tc>
          <w:tcPr>
            <w:tcW w:w="3644" w:type="pct"/>
            <w:gridSpan w:val="5"/>
            <w:shd w:val="clear" w:color="auto" w:fill="FABF8F" w:themeFill="accent6" w:themeFillTint="99"/>
          </w:tcPr>
          <w:p w:rsidR="0003322C" w:rsidRDefault="0003322C" w:rsidP="00C60624"/>
        </w:tc>
      </w:tr>
      <w:tr w:rsidR="0003322C" w:rsidTr="00A316F5">
        <w:tc>
          <w:tcPr>
            <w:tcW w:w="1356" w:type="pct"/>
            <w:vMerge w:val="restart"/>
            <w:shd w:val="clear" w:color="auto" w:fill="D9D9D9" w:themeFill="background1" w:themeFillShade="D9"/>
          </w:tcPr>
          <w:p w:rsidR="0003322C" w:rsidRDefault="0003322C" w:rsidP="00FA4CA7">
            <w:pPr>
              <w:jc w:val="center"/>
            </w:pPr>
            <w:r>
              <w:t>Alcance</w:t>
            </w:r>
          </w:p>
        </w:tc>
        <w:tc>
          <w:tcPr>
            <w:tcW w:w="821" w:type="pct"/>
            <w:shd w:val="clear" w:color="auto" w:fill="D9D9D9" w:themeFill="background1" w:themeFillShade="D9"/>
          </w:tcPr>
          <w:p w:rsidR="0003322C" w:rsidRDefault="0003322C" w:rsidP="005461F3">
            <w:pPr>
              <w:jc w:val="center"/>
            </w:pPr>
            <w:r>
              <w:t>Corto Plazo</w:t>
            </w:r>
          </w:p>
        </w:tc>
        <w:tc>
          <w:tcPr>
            <w:tcW w:w="1633" w:type="pct"/>
            <w:gridSpan w:val="3"/>
            <w:shd w:val="clear" w:color="auto" w:fill="D9D9D9" w:themeFill="background1" w:themeFillShade="D9"/>
          </w:tcPr>
          <w:p w:rsidR="0003322C" w:rsidRDefault="0003322C" w:rsidP="005461F3">
            <w:pPr>
              <w:jc w:val="center"/>
            </w:pPr>
            <w:r>
              <w:t>Mediano Plazo</w:t>
            </w:r>
          </w:p>
        </w:tc>
        <w:tc>
          <w:tcPr>
            <w:tcW w:w="1190" w:type="pct"/>
            <w:shd w:val="clear" w:color="auto" w:fill="D9D9D9" w:themeFill="background1" w:themeFillShade="D9"/>
          </w:tcPr>
          <w:p w:rsidR="0003322C" w:rsidRDefault="0003322C" w:rsidP="005461F3">
            <w:pPr>
              <w:jc w:val="center"/>
            </w:pPr>
            <w:r>
              <w:t>Largo Plazo</w:t>
            </w:r>
          </w:p>
        </w:tc>
      </w:tr>
      <w:tr w:rsidR="0003322C" w:rsidTr="00A316F5">
        <w:tc>
          <w:tcPr>
            <w:tcW w:w="1356" w:type="pct"/>
            <w:vMerge/>
            <w:shd w:val="clear" w:color="auto" w:fill="D9D9D9" w:themeFill="background1" w:themeFillShade="D9"/>
          </w:tcPr>
          <w:p w:rsidR="0003322C" w:rsidRDefault="0003322C" w:rsidP="00FA4CA7">
            <w:pPr>
              <w:jc w:val="center"/>
            </w:pPr>
          </w:p>
        </w:tc>
        <w:tc>
          <w:tcPr>
            <w:tcW w:w="821" w:type="pct"/>
            <w:shd w:val="clear" w:color="auto" w:fill="auto"/>
          </w:tcPr>
          <w:p w:rsidR="0003322C" w:rsidRDefault="00414D92" w:rsidP="005461F3">
            <w:pPr>
              <w:jc w:val="center"/>
            </w:pPr>
            <w:r>
              <w:t>X</w:t>
            </w:r>
          </w:p>
        </w:tc>
        <w:tc>
          <w:tcPr>
            <w:tcW w:w="1633" w:type="pct"/>
            <w:gridSpan w:val="3"/>
            <w:shd w:val="clear" w:color="auto" w:fill="auto"/>
          </w:tcPr>
          <w:p w:rsidR="0003322C" w:rsidRDefault="005308D6" w:rsidP="005461F3">
            <w:pPr>
              <w:jc w:val="center"/>
            </w:pPr>
            <w:r>
              <w:t>X</w:t>
            </w:r>
          </w:p>
        </w:tc>
        <w:tc>
          <w:tcPr>
            <w:tcW w:w="1190" w:type="pct"/>
            <w:shd w:val="clear" w:color="auto" w:fill="auto"/>
          </w:tcPr>
          <w:p w:rsidR="0003322C" w:rsidRDefault="0003322C" w:rsidP="005461F3">
            <w:pPr>
              <w:jc w:val="center"/>
            </w:pPr>
          </w:p>
        </w:tc>
      </w:tr>
      <w:tr w:rsidR="00414D92" w:rsidTr="00A316F5">
        <w:tc>
          <w:tcPr>
            <w:tcW w:w="1356" w:type="pct"/>
            <w:shd w:val="clear" w:color="auto" w:fill="D9D9D9" w:themeFill="background1" w:themeFillShade="D9"/>
          </w:tcPr>
          <w:p w:rsidR="00414D92" w:rsidRDefault="00414D92" w:rsidP="00831976">
            <w:r>
              <w:t>C) Valor Inicial de la Meta</w:t>
            </w:r>
          </w:p>
        </w:tc>
        <w:tc>
          <w:tcPr>
            <w:tcW w:w="1292" w:type="pct"/>
            <w:gridSpan w:val="2"/>
            <w:shd w:val="clear" w:color="auto" w:fill="D9D9D9" w:themeFill="background1" w:themeFillShade="D9"/>
          </w:tcPr>
          <w:p w:rsidR="00414D92" w:rsidRDefault="00414D92" w:rsidP="00FA4CA7">
            <w:pPr>
              <w:jc w:val="center"/>
            </w:pPr>
            <w:r>
              <w:t>Valor final de la Meta</w:t>
            </w:r>
          </w:p>
        </w:tc>
        <w:tc>
          <w:tcPr>
            <w:tcW w:w="1010" w:type="pct"/>
            <w:shd w:val="clear" w:color="auto" w:fill="D9D9D9" w:themeFill="background1" w:themeFillShade="D9"/>
          </w:tcPr>
          <w:p w:rsidR="00414D92" w:rsidRDefault="00414D92" w:rsidP="005461F3">
            <w:pPr>
              <w:jc w:val="center"/>
            </w:pPr>
            <w:r>
              <w:t>Nombre del indicador</w:t>
            </w:r>
          </w:p>
        </w:tc>
        <w:tc>
          <w:tcPr>
            <w:tcW w:w="1342" w:type="pct"/>
            <w:gridSpan w:val="2"/>
            <w:shd w:val="clear" w:color="auto" w:fill="D9D9D9" w:themeFill="background1" w:themeFillShade="D9"/>
          </w:tcPr>
          <w:p w:rsidR="00414D92" w:rsidRDefault="00414D92" w:rsidP="00414D92">
            <w:pPr>
              <w:jc w:val="center"/>
            </w:pPr>
            <w:r>
              <w:t>Formula del indicador</w:t>
            </w:r>
          </w:p>
        </w:tc>
      </w:tr>
      <w:tr w:rsidR="00452303" w:rsidTr="00A316F5">
        <w:tc>
          <w:tcPr>
            <w:tcW w:w="1356" w:type="pct"/>
            <w:shd w:val="clear" w:color="auto" w:fill="auto"/>
          </w:tcPr>
          <w:p w:rsidR="00452303" w:rsidRPr="0045096C" w:rsidRDefault="0045096C" w:rsidP="005B0814">
            <w:pPr>
              <w:jc w:val="center"/>
            </w:pPr>
            <w:r w:rsidRPr="0045096C">
              <w:t>Etiquetar $</w:t>
            </w:r>
            <w:r w:rsidR="005B0814" w:rsidRPr="005B0814">
              <w:rPr>
                <w:b/>
              </w:rPr>
              <w:t>1´429,036</w:t>
            </w:r>
            <w:r w:rsidR="005B0814">
              <w:rPr>
                <w:b/>
                <w:sz w:val="18"/>
              </w:rPr>
              <w:t xml:space="preserve"> </w:t>
            </w:r>
            <w:r w:rsidRPr="0045096C">
              <w:t xml:space="preserve">en el presupuesto 2018 </w:t>
            </w:r>
            <w:r>
              <w:t xml:space="preserve">del Gobierno Municipal de San Pedro Tlaquepaque </w:t>
            </w:r>
            <w:r w:rsidRPr="0045096C">
              <w:t>para la conformación y operación del Organismo Público Descentralizado Municipal denominado “Secretaria Ejecutiva”</w:t>
            </w:r>
          </w:p>
        </w:tc>
        <w:tc>
          <w:tcPr>
            <w:tcW w:w="1292" w:type="pct"/>
            <w:gridSpan w:val="2"/>
            <w:shd w:val="clear" w:color="auto" w:fill="auto"/>
          </w:tcPr>
          <w:p w:rsidR="00452303" w:rsidRDefault="0045096C" w:rsidP="005B0814">
            <w:pPr>
              <w:jc w:val="center"/>
            </w:pPr>
            <w:r>
              <w:t xml:space="preserve">Aprobar la cantidad etiquetada de </w:t>
            </w:r>
            <w:r w:rsidRPr="0045096C">
              <w:t xml:space="preserve"> $</w:t>
            </w:r>
            <w:r w:rsidR="005B0814" w:rsidRPr="005B0814">
              <w:rPr>
                <w:b/>
              </w:rPr>
              <w:t>1´429,036</w:t>
            </w:r>
            <w:r w:rsidR="005B0814">
              <w:rPr>
                <w:b/>
                <w:sz w:val="18"/>
              </w:rPr>
              <w:t xml:space="preserve"> </w:t>
            </w:r>
            <w:r w:rsidRPr="0045096C">
              <w:t xml:space="preserve">en el presupuesto 2018 </w:t>
            </w:r>
            <w:r>
              <w:t xml:space="preserve">del Gobierno Municipal de San Pedro Tlaquepaque </w:t>
            </w:r>
            <w:r w:rsidRPr="0045096C">
              <w:t xml:space="preserve">para la conformación y operación del Organismo Público Descentralizado Municipal </w:t>
            </w:r>
            <w:r w:rsidRPr="0045096C">
              <w:lastRenderedPageBreak/>
              <w:t>denominado “Secretaria Ejecutiva”</w:t>
            </w:r>
          </w:p>
        </w:tc>
        <w:tc>
          <w:tcPr>
            <w:tcW w:w="1010" w:type="pct"/>
            <w:shd w:val="clear" w:color="auto" w:fill="FFFFFF" w:themeFill="background1"/>
          </w:tcPr>
          <w:p w:rsidR="00452303" w:rsidRDefault="00452303" w:rsidP="0045096C">
            <w:pPr>
              <w:jc w:val="both"/>
            </w:pPr>
            <w:r>
              <w:lastRenderedPageBreak/>
              <w:t xml:space="preserve">Porcentaje de </w:t>
            </w:r>
            <w:r w:rsidR="0045096C">
              <w:t>presupuesto obtenido para el ejercicio fiscal 2018.</w:t>
            </w:r>
          </w:p>
        </w:tc>
        <w:tc>
          <w:tcPr>
            <w:tcW w:w="1342" w:type="pct"/>
            <w:gridSpan w:val="2"/>
            <w:shd w:val="clear" w:color="auto" w:fill="FFFFFF" w:themeFill="background1"/>
          </w:tcPr>
          <w:p w:rsidR="00452303" w:rsidRDefault="0045096C" w:rsidP="0045096C">
            <w:pPr>
              <w:jc w:val="both"/>
            </w:pPr>
            <w:r>
              <w:t>Porcentaje de presupuesto aprobado para el ejercicio fiscal 2018</w:t>
            </w:r>
            <w:r w:rsidR="00452303">
              <w:t>/</w:t>
            </w:r>
            <w:r>
              <w:t xml:space="preserve"> Porcentaje de presupuesto etiquetado para el ejercicio fiscal 2018</w:t>
            </w:r>
            <w:r w:rsidR="00452303">
              <w:t>*100</w:t>
            </w:r>
          </w:p>
        </w:tc>
      </w:tr>
      <w:tr w:rsidR="0003322C" w:rsidTr="00414D92">
        <w:tc>
          <w:tcPr>
            <w:tcW w:w="2648" w:type="pct"/>
            <w:gridSpan w:val="3"/>
            <w:shd w:val="clear" w:color="auto" w:fill="D9D9D9" w:themeFill="background1" w:themeFillShade="D9"/>
          </w:tcPr>
          <w:p w:rsidR="0003322C" w:rsidRDefault="0003322C" w:rsidP="00C60624">
            <w:r>
              <w:lastRenderedPageBreak/>
              <w:t>Clave de presupuesto determinada en Finanzas para la etiquetación de recursos</w:t>
            </w:r>
          </w:p>
        </w:tc>
        <w:tc>
          <w:tcPr>
            <w:tcW w:w="2352" w:type="pct"/>
            <w:gridSpan w:val="3"/>
            <w:shd w:val="clear" w:color="auto" w:fill="FABF8F" w:themeFill="accent6" w:themeFillTint="99"/>
          </w:tcPr>
          <w:p w:rsidR="0003322C" w:rsidRDefault="0003322C" w:rsidP="00C60624"/>
        </w:tc>
      </w:tr>
    </w:tbl>
    <w:p w:rsidR="00414D92" w:rsidRDefault="00414D92"/>
    <w:p w:rsidR="00B82F9E" w:rsidRPr="00566171" w:rsidRDefault="00B82F9E" w:rsidP="00B82F9E">
      <w:pPr>
        <w:jc w:val="center"/>
        <w:rPr>
          <w:rFonts w:ascii="Arial" w:hAnsi="Arial" w:cs="Arial"/>
          <w:b/>
          <w:sz w:val="24"/>
          <w:szCs w:val="20"/>
        </w:rPr>
      </w:pPr>
      <w:r w:rsidRPr="00566171">
        <w:rPr>
          <w:rFonts w:ascii="Arial" w:hAnsi="Arial" w:cs="Arial"/>
          <w:b/>
          <w:sz w:val="24"/>
          <w:szCs w:val="20"/>
        </w:rPr>
        <w:t>Recursos empleados para la realización del Programa/Proyecto/Servicio/Campaña</w:t>
      </w:r>
      <w:r>
        <w:rPr>
          <w:rFonts w:ascii="Arial" w:hAnsi="Arial" w:cs="Arial"/>
          <w:b/>
          <w:sz w:val="24"/>
          <w:szCs w:val="20"/>
        </w:rPr>
        <w:t xml:space="preserve"> (PPSC)</w:t>
      </w:r>
    </w:p>
    <w:tbl>
      <w:tblPr>
        <w:tblStyle w:val="Tablaconcuadrcula"/>
        <w:tblW w:w="13433" w:type="dxa"/>
        <w:tblLayout w:type="fixed"/>
        <w:tblLook w:val="04A0" w:firstRow="1" w:lastRow="0" w:firstColumn="1" w:lastColumn="0" w:noHBand="0" w:noVBand="1"/>
      </w:tblPr>
      <w:tblGrid>
        <w:gridCol w:w="1129"/>
        <w:gridCol w:w="1389"/>
        <w:gridCol w:w="1134"/>
        <w:gridCol w:w="2126"/>
        <w:gridCol w:w="993"/>
        <w:gridCol w:w="1134"/>
        <w:gridCol w:w="1275"/>
        <w:gridCol w:w="1134"/>
        <w:gridCol w:w="1985"/>
        <w:gridCol w:w="1134"/>
      </w:tblGrid>
      <w:tr w:rsidR="00B82F9E" w:rsidTr="00904451">
        <w:trPr>
          <w:trHeight w:val="233"/>
        </w:trPr>
        <w:tc>
          <w:tcPr>
            <w:tcW w:w="1129" w:type="dxa"/>
            <w:vMerge w:val="restart"/>
            <w:shd w:val="clear" w:color="auto" w:fill="D9D9D9" w:themeFill="background1" w:themeFillShade="D9"/>
          </w:tcPr>
          <w:p w:rsidR="00B82F9E" w:rsidRPr="00566171" w:rsidRDefault="00B82F9E" w:rsidP="0040152F">
            <w:pPr>
              <w:rPr>
                <w:rFonts w:ascii="Arial" w:hAnsi="Arial" w:cs="Arial"/>
                <w:b/>
                <w:sz w:val="20"/>
                <w:szCs w:val="20"/>
              </w:rPr>
            </w:pPr>
            <w:r w:rsidRPr="00566171">
              <w:rPr>
                <w:rFonts w:ascii="Arial" w:hAnsi="Arial" w:cs="Arial"/>
                <w:b/>
                <w:sz w:val="20"/>
                <w:szCs w:val="20"/>
              </w:rPr>
              <w:t>Recursos Humanos</w:t>
            </w:r>
          </w:p>
        </w:tc>
        <w:tc>
          <w:tcPr>
            <w:tcW w:w="1389" w:type="dxa"/>
            <w:vMerge w:val="restart"/>
            <w:shd w:val="clear" w:color="auto" w:fill="D9D9D9" w:themeFill="background1" w:themeFillShade="D9"/>
          </w:tcPr>
          <w:p w:rsidR="00B82F9E" w:rsidRPr="00566171" w:rsidRDefault="00B82F9E" w:rsidP="0040152F">
            <w:pPr>
              <w:rPr>
                <w:rFonts w:ascii="Arial" w:hAnsi="Arial" w:cs="Arial"/>
                <w:b/>
                <w:sz w:val="20"/>
                <w:szCs w:val="20"/>
              </w:rPr>
            </w:pPr>
            <w:r w:rsidRPr="00566171">
              <w:rPr>
                <w:rFonts w:ascii="Arial" w:hAnsi="Arial" w:cs="Arial"/>
                <w:b/>
                <w:sz w:val="20"/>
                <w:szCs w:val="20"/>
              </w:rPr>
              <w:t xml:space="preserve">Número </w:t>
            </w:r>
          </w:p>
        </w:tc>
        <w:tc>
          <w:tcPr>
            <w:tcW w:w="1134" w:type="dxa"/>
            <w:vMerge w:val="restart"/>
            <w:shd w:val="clear" w:color="auto" w:fill="D9D9D9" w:themeFill="background1" w:themeFillShade="D9"/>
          </w:tcPr>
          <w:p w:rsidR="00B82F9E" w:rsidRPr="00566171" w:rsidRDefault="00B82F9E" w:rsidP="0040152F">
            <w:pPr>
              <w:rPr>
                <w:rFonts w:ascii="Arial" w:hAnsi="Arial" w:cs="Arial"/>
                <w:b/>
                <w:sz w:val="20"/>
                <w:szCs w:val="20"/>
              </w:rPr>
            </w:pPr>
            <w:r w:rsidRPr="00566171">
              <w:rPr>
                <w:rFonts w:ascii="Arial" w:hAnsi="Arial" w:cs="Arial"/>
                <w:b/>
                <w:sz w:val="20"/>
                <w:szCs w:val="20"/>
              </w:rPr>
              <w:t>Costo Estimado</w:t>
            </w:r>
          </w:p>
        </w:tc>
        <w:tc>
          <w:tcPr>
            <w:tcW w:w="2126" w:type="dxa"/>
            <w:vMerge w:val="restart"/>
            <w:shd w:val="clear" w:color="auto" w:fill="D9D9D9" w:themeFill="background1" w:themeFillShade="D9"/>
          </w:tcPr>
          <w:p w:rsidR="00B82F9E" w:rsidRPr="00566171" w:rsidRDefault="00B82F9E" w:rsidP="0040152F">
            <w:pPr>
              <w:rPr>
                <w:rFonts w:ascii="Arial" w:hAnsi="Arial" w:cs="Arial"/>
                <w:b/>
                <w:sz w:val="20"/>
                <w:szCs w:val="20"/>
              </w:rPr>
            </w:pPr>
            <w:r w:rsidRPr="00566171">
              <w:rPr>
                <w:rFonts w:ascii="Arial" w:hAnsi="Arial" w:cs="Arial"/>
                <w:b/>
                <w:sz w:val="20"/>
                <w:szCs w:val="20"/>
              </w:rPr>
              <w:t>Recursos Materiales</w:t>
            </w:r>
          </w:p>
        </w:tc>
        <w:tc>
          <w:tcPr>
            <w:tcW w:w="993" w:type="dxa"/>
            <w:vMerge w:val="restart"/>
            <w:shd w:val="clear" w:color="auto" w:fill="D9D9D9" w:themeFill="background1" w:themeFillShade="D9"/>
          </w:tcPr>
          <w:p w:rsidR="00B82F9E" w:rsidRPr="00566171" w:rsidRDefault="00B82F9E" w:rsidP="0040152F">
            <w:pPr>
              <w:rPr>
                <w:rFonts w:ascii="Arial" w:hAnsi="Arial" w:cs="Arial"/>
                <w:b/>
                <w:sz w:val="20"/>
                <w:szCs w:val="20"/>
              </w:rPr>
            </w:pPr>
            <w:r w:rsidRPr="00566171">
              <w:rPr>
                <w:rFonts w:ascii="Arial" w:hAnsi="Arial" w:cs="Arial"/>
                <w:b/>
                <w:sz w:val="20"/>
                <w:szCs w:val="20"/>
              </w:rPr>
              <w:t>Número/Litros</w:t>
            </w:r>
          </w:p>
        </w:tc>
        <w:tc>
          <w:tcPr>
            <w:tcW w:w="1134" w:type="dxa"/>
            <w:vMerge w:val="restart"/>
            <w:shd w:val="clear" w:color="auto" w:fill="D9D9D9" w:themeFill="background1" w:themeFillShade="D9"/>
          </w:tcPr>
          <w:p w:rsidR="00B82F9E" w:rsidRPr="00566171" w:rsidRDefault="00B82F9E" w:rsidP="0040152F">
            <w:pPr>
              <w:rPr>
                <w:rFonts w:ascii="Arial" w:hAnsi="Arial" w:cs="Arial"/>
                <w:b/>
                <w:sz w:val="20"/>
                <w:szCs w:val="20"/>
              </w:rPr>
            </w:pPr>
            <w:r w:rsidRPr="00566171">
              <w:rPr>
                <w:rFonts w:ascii="Arial" w:hAnsi="Arial" w:cs="Arial"/>
                <w:b/>
                <w:sz w:val="20"/>
                <w:szCs w:val="20"/>
              </w:rPr>
              <w:t>Costo Estimado</w:t>
            </w:r>
          </w:p>
        </w:tc>
        <w:tc>
          <w:tcPr>
            <w:tcW w:w="2409" w:type="dxa"/>
            <w:gridSpan w:val="2"/>
            <w:shd w:val="clear" w:color="auto" w:fill="D9D9D9" w:themeFill="background1" w:themeFillShade="D9"/>
          </w:tcPr>
          <w:p w:rsidR="00B82F9E" w:rsidRPr="00566171" w:rsidRDefault="00B82F9E" w:rsidP="0040152F">
            <w:pPr>
              <w:jc w:val="center"/>
              <w:rPr>
                <w:rFonts w:ascii="Arial" w:hAnsi="Arial" w:cs="Arial"/>
                <w:b/>
                <w:sz w:val="20"/>
                <w:szCs w:val="20"/>
              </w:rPr>
            </w:pPr>
            <w:r w:rsidRPr="00566171">
              <w:rPr>
                <w:rFonts w:ascii="Arial" w:hAnsi="Arial" w:cs="Arial"/>
                <w:b/>
                <w:sz w:val="20"/>
                <w:szCs w:val="20"/>
              </w:rPr>
              <w:t>Tipo de financiamiento del recurso</w:t>
            </w:r>
          </w:p>
        </w:tc>
        <w:tc>
          <w:tcPr>
            <w:tcW w:w="1985" w:type="dxa"/>
            <w:vMerge w:val="restart"/>
            <w:shd w:val="clear" w:color="auto" w:fill="D9D9D9" w:themeFill="background1" w:themeFillShade="D9"/>
          </w:tcPr>
          <w:p w:rsidR="00B82F9E" w:rsidRPr="00566171" w:rsidRDefault="00B82F9E" w:rsidP="0040152F">
            <w:pPr>
              <w:rPr>
                <w:rFonts w:ascii="Arial" w:hAnsi="Arial" w:cs="Arial"/>
                <w:b/>
                <w:sz w:val="20"/>
                <w:szCs w:val="20"/>
              </w:rPr>
            </w:pPr>
            <w:r w:rsidRPr="00566171">
              <w:rPr>
                <w:rFonts w:ascii="Arial" w:hAnsi="Arial" w:cs="Arial"/>
                <w:b/>
                <w:sz w:val="20"/>
                <w:szCs w:val="20"/>
              </w:rPr>
              <w:t>Recursos Financieros</w:t>
            </w:r>
            <w:r>
              <w:rPr>
                <w:rFonts w:ascii="Arial" w:hAnsi="Arial" w:cs="Arial"/>
                <w:b/>
                <w:sz w:val="20"/>
                <w:szCs w:val="20"/>
              </w:rPr>
              <w:t xml:space="preserve"> </w:t>
            </w:r>
          </w:p>
        </w:tc>
        <w:tc>
          <w:tcPr>
            <w:tcW w:w="1134" w:type="dxa"/>
            <w:vMerge w:val="restart"/>
            <w:shd w:val="clear" w:color="auto" w:fill="D9D9D9" w:themeFill="background1" w:themeFillShade="D9"/>
          </w:tcPr>
          <w:p w:rsidR="00B82F9E" w:rsidRPr="00566171" w:rsidRDefault="00B82F9E" w:rsidP="0040152F">
            <w:pPr>
              <w:rPr>
                <w:rFonts w:ascii="Arial" w:hAnsi="Arial" w:cs="Arial"/>
                <w:b/>
                <w:sz w:val="20"/>
                <w:szCs w:val="20"/>
              </w:rPr>
            </w:pPr>
            <w:r w:rsidRPr="00566171">
              <w:rPr>
                <w:rFonts w:ascii="Arial" w:hAnsi="Arial" w:cs="Arial"/>
                <w:b/>
                <w:sz w:val="20"/>
                <w:szCs w:val="20"/>
              </w:rPr>
              <w:t>Monto</w:t>
            </w:r>
          </w:p>
        </w:tc>
      </w:tr>
      <w:tr w:rsidR="00B82F9E" w:rsidTr="00904451">
        <w:trPr>
          <w:trHeight w:val="232"/>
        </w:trPr>
        <w:tc>
          <w:tcPr>
            <w:tcW w:w="1129" w:type="dxa"/>
            <w:vMerge/>
          </w:tcPr>
          <w:p w:rsidR="00B82F9E" w:rsidRDefault="00B82F9E" w:rsidP="0040152F">
            <w:pPr>
              <w:rPr>
                <w:i/>
                <w:sz w:val="16"/>
              </w:rPr>
            </w:pPr>
          </w:p>
        </w:tc>
        <w:tc>
          <w:tcPr>
            <w:tcW w:w="1389" w:type="dxa"/>
            <w:vMerge/>
          </w:tcPr>
          <w:p w:rsidR="00B82F9E" w:rsidRDefault="00B82F9E" w:rsidP="0040152F">
            <w:pPr>
              <w:rPr>
                <w:i/>
                <w:sz w:val="16"/>
              </w:rPr>
            </w:pPr>
          </w:p>
        </w:tc>
        <w:tc>
          <w:tcPr>
            <w:tcW w:w="1134" w:type="dxa"/>
            <w:vMerge/>
          </w:tcPr>
          <w:p w:rsidR="00B82F9E" w:rsidRDefault="00B82F9E" w:rsidP="0040152F">
            <w:pPr>
              <w:rPr>
                <w:i/>
                <w:sz w:val="16"/>
              </w:rPr>
            </w:pPr>
          </w:p>
        </w:tc>
        <w:tc>
          <w:tcPr>
            <w:tcW w:w="2126" w:type="dxa"/>
            <w:vMerge/>
          </w:tcPr>
          <w:p w:rsidR="00B82F9E" w:rsidRDefault="00B82F9E" w:rsidP="0040152F">
            <w:pPr>
              <w:rPr>
                <w:i/>
                <w:sz w:val="16"/>
              </w:rPr>
            </w:pPr>
          </w:p>
        </w:tc>
        <w:tc>
          <w:tcPr>
            <w:tcW w:w="993" w:type="dxa"/>
            <w:vMerge/>
            <w:shd w:val="clear" w:color="auto" w:fill="D9D9D9" w:themeFill="background1" w:themeFillShade="D9"/>
          </w:tcPr>
          <w:p w:rsidR="00B82F9E" w:rsidRPr="00AB0AA2" w:rsidRDefault="00B82F9E" w:rsidP="0040152F">
            <w:pPr>
              <w:rPr>
                <w:rFonts w:ascii="Arial" w:hAnsi="Arial" w:cs="Arial"/>
                <w:sz w:val="20"/>
                <w:szCs w:val="20"/>
              </w:rPr>
            </w:pPr>
          </w:p>
        </w:tc>
        <w:tc>
          <w:tcPr>
            <w:tcW w:w="1134" w:type="dxa"/>
            <w:vMerge/>
            <w:shd w:val="clear" w:color="auto" w:fill="D9D9D9" w:themeFill="background1" w:themeFillShade="D9"/>
          </w:tcPr>
          <w:p w:rsidR="00B82F9E" w:rsidRPr="00AB0AA2" w:rsidRDefault="00B82F9E" w:rsidP="0040152F">
            <w:pPr>
              <w:rPr>
                <w:rFonts w:ascii="Arial" w:hAnsi="Arial" w:cs="Arial"/>
                <w:sz w:val="20"/>
                <w:szCs w:val="20"/>
              </w:rPr>
            </w:pPr>
          </w:p>
        </w:tc>
        <w:tc>
          <w:tcPr>
            <w:tcW w:w="1275" w:type="dxa"/>
            <w:shd w:val="clear" w:color="auto" w:fill="D9D9D9" w:themeFill="background1" w:themeFillShade="D9"/>
          </w:tcPr>
          <w:p w:rsidR="00B82F9E" w:rsidRPr="00AB0AA2" w:rsidRDefault="00B82F9E" w:rsidP="0040152F">
            <w:pPr>
              <w:rPr>
                <w:rFonts w:ascii="Arial" w:hAnsi="Arial" w:cs="Arial"/>
                <w:sz w:val="16"/>
              </w:rPr>
            </w:pPr>
            <w:r w:rsidRPr="00AB0AA2">
              <w:rPr>
                <w:rFonts w:ascii="Arial" w:hAnsi="Arial" w:cs="Arial"/>
                <w:sz w:val="16"/>
              </w:rPr>
              <w:t>Proveeduría</w:t>
            </w:r>
          </w:p>
        </w:tc>
        <w:tc>
          <w:tcPr>
            <w:tcW w:w="1134" w:type="dxa"/>
            <w:shd w:val="clear" w:color="auto" w:fill="D9D9D9" w:themeFill="background1" w:themeFillShade="D9"/>
          </w:tcPr>
          <w:p w:rsidR="00B82F9E" w:rsidRPr="00AB0AA2" w:rsidRDefault="00B82F9E" w:rsidP="0040152F">
            <w:pPr>
              <w:rPr>
                <w:rFonts w:ascii="Arial" w:hAnsi="Arial" w:cs="Arial"/>
                <w:sz w:val="16"/>
              </w:rPr>
            </w:pPr>
            <w:r w:rsidRPr="00AB0AA2">
              <w:rPr>
                <w:rFonts w:ascii="Arial" w:hAnsi="Arial" w:cs="Arial"/>
                <w:sz w:val="16"/>
              </w:rPr>
              <w:t>Fondo Revolvente</w:t>
            </w:r>
          </w:p>
        </w:tc>
        <w:tc>
          <w:tcPr>
            <w:tcW w:w="1985" w:type="dxa"/>
            <w:vMerge/>
          </w:tcPr>
          <w:p w:rsidR="00B82F9E" w:rsidRDefault="00B82F9E" w:rsidP="0040152F">
            <w:pPr>
              <w:rPr>
                <w:i/>
                <w:sz w:val="16"/>
              </w:rPr>
            </w:pPr>
          </w:p>
        </w:tc>
        <w:tc>
          <w:tcPr>
            <w:tcW w:w="1134" w:type="dxa"/>
            <w:vMerge/>
          </w:tcPr>
          <w:p w:rsidR="00B82F9E" w:rsidRDefault="00B82F9E" w:rsidP="0040152F">
            <w:pPr>
              <w:rPr>
                <w:i/>
                <w:sz w:val="16"/>
              </w:rPr>
            </w:pPr>
          </w:p>
        </w:tc>
      </w:tr>
      <w:tr w:rsidR="00B82F9E" w:rsidTr="00904451">
        <w:trPr>
          <w:trHeight w:val="637"/>
        </w:trPr>
        <w:tc>
          <w:tcPr>
            <w:tcW w:w="1129" w:type="dxa"/>
            <w:vMerge w:val="restart"/>
            <w:vAlign w:val="center"/>
          </w:tcPr>
          <w:p w:rsidR="00B82F9E" w:rsidRPr="00FF63B4" w:rsidRDefault="00B82F9E" w:rsidP="0040152F">
            <w:pPr>
              <w:jc w:val="center"/>
              <w:rPr>
                <w:rFonts w:ascii="Arial" w:hAnsi="Arial" w:cs="Arial"/>
                <w:sz w:val="18"/>
                <w:szCs w:val="20"/>
              </w:rPr>
            </w:pPr>
            <w:r w:rsidRPr="00FF63B4">
              <w:rPr>
                <w:rFonts w:ascii="Arial" w:hAnsi="Arial" w:cs="Arial"/>
                <w:sz w:val="18"/>
                <w:szCs w:val="20"/>
              </w:rPr>
              <w:t>Personal que participa en éste PPSC</w:t>
            </w:r>
          </w:p>
        </w:tc>
        <w:tc>
          <w:tcPr>
            <w:tcW w:w="1389" w:type="dxa"/>
            <w:vMerge w:val="restart"/>
          </w:tcPr>
          <w:p w:rsidR="00B82F9E" w:rsidRDefault="00707714" w:rsidP="0040152F">
            <w:pPr>
              <w:rPr>
                <w:rFonts w:ascii="Arial" w:hAnsi="Arial" w:cs="Arial"/>
                <w:sz w:val="18"/>
                <w:szCs w:val="20"/>
              </w:rPr>
            </w:pPr>
            <w:r>
              <w:rPr>
                <w:rFonts w:ascii="Arial" w:hAnsi="Arial" w:cs="Arial"/>
                <w:sz w:val="18"/>
                <w:szCs w:val="20"/>
              </w:rPr>
              <w:t>1 Director de área</w:t>
            </w:r>
          </w:p>
          <w:p w:rsidR="00707714" w:rsidRDefault="00707714" w:rsidP="0040152F">
            <w:pPr>
              <w:rPr>
                <w:rFonts w:ascii="Arial" w:hAnsi="Arial" w:cs="Arial"/>
                <w:sz w:val="18"/>
                <w:szCs w:val="20"/>
              </w:rPr>
            </w:pPr>
          </w:p>
          <w:p w:rsidR="00707714" w:rsidRDefault="00707714" w:rsidP="0040152F">
            <w:pPr>
              <w:rPr>
                <w:rFonts w:ascii="Arial" w:hAnsi="Arial" w:cs="Arial"/>
                <w:sz w:val="18"/>
                <w:szCs w:val="20"/>
              </w:rPr>
            </w:pPr>
            <w:r>
              <w:rPr>
                <w:rFonts w:ascii="Arial" w:hAnsi="Arial" w:cs="Arial"/>
                <w:sz w:val="18"/>
                <w:szCs w:val="20"/>
              </w:rPr>
              <w:t>1 Jefe de departamento (encargado del órgano de control interno)</w:t>
            </w:r>
          </w:p>
          <w:p w:rsidR="00024124" w:rsidRDefault="00024124" w:rsidP="0040152F">
            <w:pPr>
              <w:rPr>
                <w:rFonts w:ascii="Arial" w:hAnsi="Arial" w:cs="Arial"/>
                <w:sz w:val="18"/>
                <w:szCs w:val="20"/>
              </w:rPr>
            </w:pPr>
          </w:p>
          <w:p w:rsidR="00024124" w:rsidRDefault="00024124" w:rsidP="0040152F">
            <w:pPr>
              <w:rPr>
                <w:rFonts w:ascii="Arial" w:hAnsi="Arial" w:cs="Arial"/>
                <w:sz w:val="18"/>
                <w:szCs w:val="20"/>
              </w:rPr>
            </w:pPr>
            <w:r>
              <w:rPr>
                <w:rFonts w:ascii="Arial" w:hAnsi="Arial" w:cs="Arial"/>
                <w:sz w:val="18"/>
                <w:szCs w:val="20"/>
              </w:rPr>
              <w:t>1 Jefe de área administrativo</w:t>
            </w:r>
          </w:p>
          <w:p w:rsidR="00707714" w:rsidRDefault="00707714" w:rsidP="0040152F">
            <w:pPr>
              <w:rPr>
                <w:rFonts w:ascii="Arial" w:hAnsi="Arial" w:cs="Arial"/>
                <w:sz w:val="18"/>
                <w:szCs w:val="20"/>
              </w:rPr>
            </w:pPr>
          </w:p>
          <w:p w:rsidR="00904451" w:rsidRPr="00FF63B4" w:rsidRDefault="00904451" w:rsidP="0040152F">
            <w:pPr>
              <w:rPr>
                <w:rFonts w:ascii="Arial" w:hAnsi="Arial" w:cs="Arial"/>
                <w:sz w:val="18"/>
                <w:szCs w:val="20"/>
              </w:rPr>
            </w:pPr>
          </w:p>
        </w:tc>
        <w:tc>
          <w:tcPr>
            <w:tcW w:w="1134" w:type="dxa"/>
            <w:vMerge w:val="restart"/>
          </w:tcPr>
          <w:p w:rsidR="00B82F9E" w:rsidRDefault="00707714" w:rsidP="0040152F">
            <w:pPr>
              <w:rPr>
                <w:rFonts w:ascii="Arial" w:hAnsi="Arial" w:cs="Arial"/>
                <w:sz w:val="18"/>
                <w:szCs w:val="20"/>
              </w:rPr>
            </w:pPr>
            <w:r>
              <w:rPr>
                <w:rFonts w:ascii="Arial" w:hAnsi="Arial" w:cs="Arial"/>
                <w:sz w:val="18"/>
                <w:szCs w:val="20"/>
              </w:rPr>
              <w:t>$464,036 anual</w:t>
            </w:r>
          </w:p>
          <w:p w:rsidR="00707714" w:rsidRDefault="00707714" w:rsidP="0040152F">
            <w:pPr>
              <w:rPr>
                <w:rFonts w:ascii="Arial" w:hAnsi="Arial" w:cs="Arial"/>
                <w:sz w:val="18"/>
                <w:szCs w:val="20"/>
              </w:rPr>
            </w:pPr>
          </w:p>
          <w:p w:rsidR="00707714" w:rsidRDefault="00707714" w:rsidP="0040152F">
            <w:pPr>
              <w:rPr>
                <w:rFonts w:ascii="Arial" w:hAnsi="Arial" w:cs="Arial"/>
                <w:sz w:val="18"/>
                <w:szCs w:val="20"/>
              </w:rPr>
            </w:pPr>
            <w:r>
              <w:rPr>
                <w:rFonts w:ascii="Arial" w:hAnsi="Arial" w:cs="Arial"/>
                <w:sz w:val="18"/>
                <w:szCs w:val="20"/>
              </w:rPr>
              <w:t>$2</w:t>
            </w:r>
            <w:r w:rsidR="00024124">
              <w:rPr>
                <w:rFonts w:ascii="Arial" w:hAnsi="Arial" w:cs="Arial"/>
                <w:sz w:val="18"/>
                <w:szCs w:val="20"/>
              </w:rPr>
              <w:t>40</w:t>
            </w:r>
            <w:r>
              <w:rPr>
                <w:rFonts w:ascii="Arial" w:hAnsi="Arial" w:cs="Arial"/>
                <w:sz w:val="18"/>
                <w:szCs w:val="20"/>
              </w:rPr>
              <w:t>,</w:t>
            </w:r>
            <w:r w:rsidR="00024124">
              <w:rPr>
                <w:rFonts w:ascii="Arial" w:hAnsi="Arial" w:cs="Arial"/>
                <w:sz w:val="18"/>
                <w:szCs w:val="20"/>
              </w:rPr>
              <w:t>000</w:t>
            </w:r>
            <w:r w:rsidR="004B314C">
              <w:rPr>
                <w:rFonts w:ascii="Arial" w:hAnsi="Arial" w:cs="Arial"/>
                <w:sz w:val="18"/>
                <w:szCs w:val="20"/>
              </w:rPr>
              <w:t xml:space="preserve"> anual</w:t>
            </w:r>
          </w:p>
          <w:p w:rsidR="00707714" w:rsidRDefault="00707714" w:rsidP="0040152F">
            <w:pPr>
              <w:rPr>
                <w:rFonts w:ascii="Arial" w:hAnsi="Arial" w:cs="Arial"/>
                <w:sz w:val="18"/>
                <w:szCs w:val="20"/>
              </w:rPr>
            </w:pPr>
          </w:p>
          <w:p w:rsidR="00707714" w:rsidRDefault="00707714" w:rsidP="0040152F">
            <w:pPr>
              <w:rPr>
                <w:rFonts w:ascii="Arial" w:hAnsi="Arial" w:cs="Arial"/>
                <w:sz w:val="18"/>
                <w:szCs w:val="20"/>
              </w:rPr>
            </w:pPr>
          </w:p>
          <w:p w:rsidR="00707714" w:rsidRDefault="00707714" w:rsidP="0040152F">
            <w:pPr>
              <w:rPr>
                <w:rFonts w:ascii="Arial" w:hAnsi="Arial" w:cs="Arial"/>
                <w:sz w:val="18"/>
                <w:szCs w:val="20"/>
              </w:rPr>
            </w:pPr>
          </w:p>
          <w:p w:rsidR="00707714" w:rsidRDefault="00707714" w:rsidP="0040152F">
            <w:pPr>
              <w:rPr>
                <w:rFonts w:ascii="Arial" w:hAnsi="Arial" w:cs="Arial"/>
                <w:sz w:val="18"/>
                <w:szCs w:val="20"/>
              </w:rPr>
            </w:pPr>
          </w:p>
          <w:p w:rsidR="004B314C" w:rsidRDefault="004B314C" w:rsidP="0040152F">
            <w:pPr>
              <w:rPr>
                <w:rFonts w:ascii="Arial" w:hAnsi="Arial" w:cs="Arial"/>
                <w:sz w:val="18"/>
                <w:szCs w:val="20"/>
              </w:rPr>
            </w:pPr>
          </w:p>
          <w:p w:rsidR="004B314C" w:rsidRDefault="00904451" w:rsidP="0040152F">
            <w:pPr>
              <w:rPr>
                <w:rFonts w:ascii="Arial" w:hAnsi="Arial" w:cs="Arial"/>
                <w:sz w:val="18"/>
                <w:szCs w:val="20"/>
              </w:rPr>
            </w:pPr>
            <w:r>
              <w:rPr>
                <w:rFonts w:ascii="Arial" w:hAnsi="Arial" w:cs="Arial"/>
                <w:sz w:val="18"/>
                <w:szCs w:val="20"/>
              </w:rPr>
              <w:t>$</w:t>
            </w:r>
            <w:r w:rsidR="00024124">
              <w:rPr>
                <w:rFonts w:ascii="Arial" w:hAnsi="Arial" w:cs="Arial"/>
                <w:sz w:val="18"/>
                <w:szCs w:val="20"/>
              </w:rPr>
              <w:t>204</w:t>
            </w:r>
            <w:r>
              <w:rPr>
                <w:rFonts w:ascii="Arial" w:hAnsi="Arial" w:cs="Arial"/>
                <w:sz w:val="18"/>
                <w:szCs w:val="20"/>
              </w:rPr>
              <w:t>,000 anual</w:t>
            </w:r>
          </w:p>
          <w:p w:rsidR="004B314C" w:rsidRDefault="004B314C" w:rsidP="0040152F">
            <w:pPr>
              <w:rPr>
                <w:rFonts w:ascii="Arial" w:hAnsi="Arial" w:cs="Arial"/>
                <w:sz w:val="18"/>
                <w:szCs w:val="20"/>
              </w:rPr>
            </w:pPr>
          </w:p>
          <w:p w:rsidR="004B314C" w:rsidRPr="004B314C" w:rsidRDefault="004B314C" w:rsidP="0040152F">
            <w:pPr>
              <w:rPr>
                <w:rFonts w:ascii="Arial" w:hAnsi="Arial" w:cs="Arial"/>
                <w:b/>
                <w:sz w:val="18"/>
                <w:szCs w:val="20"/>
              </w:rPr>
            </w:pPr>
            <w:r w:rsidRPr="004B314C">
              <w:rPr>
                <w:rFonts w:ascii="Arial" w:hAnsi="Arial" w:cs="Arial"/>
                <w:b/>
                <w:sz w:val="18"/>
                <w:szCs w:val="20"/>
              </w:rPr>
              <w:t>Total:</w:t>
            </w:r>
          </w:p>
          <w:p w:rsidR="004B314C" w:rsidRPr="00FF63B4" w:rsidRDefault="004B314C" w:rsidP="00024124">
            <w:pPr>
              <w:rPr>
                <w:rFonts w:ascii="Arial" w:hAnsi="Arial" w:cs="Arial"/>
                <w:sz w:val="18"/>
                <w:szCs w:val="20"/>
              </w:rPr>
            </w:pPr>
            <w:r w:rsidRPr="004B314C">
              <w:rPr>
                <w:rFonts w:ascii="Arial" w:hAnsi="Arial" w:cs="Arial"/>
                <w:b/>
                <w:sz w:val="18"/>
                <w:szCs w:val="20"/>
              </w:rPr>
              <w:t>$</w:t>
            </w:r>
            <w:r w:rsidR="00024124">
              <w:rPr>
                <w:rFonts w:ascii="Arial" w:hAnsi="Arial" w:cs="Arial"/>
                <w:b/>
                <w:sz w:val="18"/>
                <w:szCs w:val="20"/>
              </w:rPr>
              <w:t>908,036</w:t>
            </w:r>
            <w:r w:rsidRPr="004B314C">
              <w:rPr>
                <w:rFonts w:ascii="Arial" w:hAnsi="Arial" w:cs="Arial"/>
                <w:b/>
                <w:sz w:val="18"/>
                <w:szCs w:val="20"/>
              </w:rPr>
              <w:t xml:space="preserve"> anual</w:t>
            </w:r>
          </w:p>
        </w:tc>
        <w:tc>
          <w:tcPr>
            <w:tcW w:w="2126" w:type="dxa"/>
          </w:tcPr>
          <w:p w:rsidR="00B82F9E" w:rsidRPr="00FF63B4" w:rsidRDefault="00B82F9E" w:rsidP="0040152F">
            <w:pPr>
              <w:rPr>
                <w:rFonts w:ascii="Arial" w:hAnsi="Arial" w:cs="Arial"/>
                <w:sz w:val="18"/>
                <w:szCs w:val="20"/>
              </w:rPr>
            </w:pPr>
            <w:r w:rsidRPr="00FF63B4">
              <w:rPr>
                <w:rFonts w:ascii="Arial" w:hAnsi="Arial" w:cs="Arial"/>
                <w:sz w:val="18"/>
                <w:szCs w:val="20"/>
              </w:rPr>
              <w:t>Vehículos empleados para éste PPSC</w:t>
            </w:r>
          </w:p>
        </w:tc>
        <w:tc>
          <w:tcPr>
            <w:tcW w:w="993" w:type="dxa"/>
          </w:tcPr>
          <w:p w:rsidR="00B82F9E" w:rsidRPr="00FF63B4" w:rsidRDefault="00B82F9E" w:rsidP="0040152F">
            <w:pPr>
              <w:rPr>
                <w:rFonts w:ascii="Arial" w:hAnsi="Arial" w:cs="Arial"/>
                <w:sz w:val="18"/>
                <w:szCs w:val="20"/>
              </w:rPr>
            </w:pPr>
          </w:p>
        </w:tc>
        <w:tc>
          <w:tcPr>
            <w:tcW w:w="1134" w:type="dxa"/>
          </w:tcPr>
          <w:p w:rsidR="00B82F9E" w:rsidRPr="00FF63B4" w:rsidRDefault="00B82F9E" w:rsidP="0040152F">
            <w:pPr>
              <w:rPr>
                <w:rFonts w:ascii="Arial" w:hAnsi="Arial" w:cs="Arial"/>
                <w:sz w:val="18"/>
                <w:szCs w:val="20"/>
              </w:rPr>
            </w:pPr>
          </w:p>
        </w:tc>
        <w:tc>
          <w:tcPr>
            <w:tcW w:w="1275" w:type="dxa"/>
            <w:shd w:val="clear" w:color="auto" w:fill="FFFFFF" w:themeFill="background1"/>
          </w:tcPr>
          <w:p w:rsidR="00B82F9E" w:rsidRDefault="004B314C" w:rsidP="0040152F">
            <w:pPr>
              <w:jc w:val="center"/>
              <w:rPr>
                <w:rFonts w:ascii="Arial" w:hAnsi="Arial" w:cs="Arial"/>
                <w:sz w:val="18"/>
                <w:szCs w:val="20"/>
              </w:rPr>
            </w:pPr>
            <w:r>
              <w:rPr>
                <w:rFonts w:ascii="Arial" w:hAnsi="Arial" w:cs="Arial"/>
                <w:sz w:val="18"/>
                <w:szCs w:val="20"/>
              </w:rPr>
              <w:t>Materiales y suministros</w:t>
            </w:r>
          </w:p>
          <w:p w:rsidR="004B314C" w:rsidRPr="00FF63B4" w:rsidRDefault="004B314C" w:rsidP="00024124">
            <w:pPr>
              <w:jc w:val="center"/>
              <w:rPr>
                <w:rFonts w:ascii="Arial" w:hAnsi="Arial" w:cs="Arial"/>
                <w:sz w:val="18"/>
                <w:szCs w:val="20"/>
              </w:rPr>
            </w:pPr>
            <w:r w:rsidRPr="0055019D">
              <w:rPr>
                <w:rFonts w:ascii="Arial" w:hAnsi="Arial" w:cs="Arial"/>
                <w:b/>
                <w:sz w:val="18"/>
                <w:szCs w:val="20"/>
              </w:rPr>
              <w:t>$</w:t>
            </w:r>
            <w:r w:rsidR="00024124">
              <w:rPr>
                <w:rFonts w:ascii="Arial" w:hAnsi="Arial" w:cs="Arial"/>
                <w:b/>
                <w:sz w:val="18"/>
                <w:szCs w:val="20"/>
              </w:rPr>
              <w:t>200</w:t>
            </w:r>
            <w:r w:rsidRPr="0055019D">
              <w:rPr>
                <w:rFonts w:ascii="Arial" w:hAnsi="Arial" w:cs="Arial"/>
                <w:b/>
                <w:sz w:val="18"/>
                <w:szCs w:val="20"/>
              </w:rPr>
              <w:t>,000</w:t>
            </w:r>
            <w:r>
              <w:rPr>
                <w:rFonts w:ascii="Arial" w:hAnsi="Arial" w:cs="Arial"/>
                <w:sz w:val="18"/>
                <w:szCs w:val="20"/>
              </w:rPr>
              <w:t xml:space="preserve"> anuales</w:t>
            </w:r>
          </w:p>
        </w:tc>
        <w:tc>
          <w:tcPr>
            <w:tcW w:w="1134" w:type="dxa"/>
            <w:shd w:val="clear" w:color="auto" w:fill="FFFFFF" w:themeFill="background1"/>
          </w:tcPr>
          <w:p w:rsidR="00B82F9E" w:rsidRPr="0055019D" w:rsidRDefault="001E3B87" w:rsidP="001E3B87">
            <w:pPr>
              <w:jc w:val="center"/>
              <w:rPr>
                <w:rFonts w:ascii="Arial" w:hAnsi="Arial" w:cs="Arial"/>
                <w:b/>
                <w:sz w:val="18"/>
                <w:szCs w:val="20"/>
              </w:rPr>
            </w:pPr>
            <w:r w:rsidRPr="0055019D">
              <w:rPr>
                <w:rFonts w:ascii="Arial" w:hAnsi="Arial" w:cs="Arial"/>
                <w:b/>
                <w:sz w:val="18"/>
                <w:szCs w:val="20"/>
              </w:rPr>
              <w:t>$5</w:t>
            </w:r>
            <w:r w:rsidR="004B314C" w:rsidRPr="0055019D">
              <w:rPr>
                <w:rFonts w:ascii="Arial" w:hAnsi="Arial" w:cs="Arial"/>
                <w:b/>
                <w:sz w:val="18"/>
                <w:szCs w:val="20"/>
              </w:rPr>
              <w:t xml:space="preserve">,000 </w:t>
            </w:r>
          </w:p>
        </w:tc>
        <w:tc>
          <w:tcPr>
            <w:tcW w:w="1985" w:type="dxa"/>
            <w:vMerge w:val="restart"/>
            <w:shd w:val="clear" w:color="auto" w:fill="FFFFFF" w:themeFill="background1"/>
            <w:vAlign w:val="center"/>
          </w:tcPr>
          <w:p w:rsidR="00B82F9E" w:rsidRPr="00FF63B4" w:rsidRDefault="00B82F9E" w:rsidP="0055019D">
            <w:pPr>
              <w:jc w:val="center"/>
              <w:rPr>
                <w:rFonts w:ascii="Arial" w:hAnsi="Arial" w:cs="Arial"/>
                <w:sz w:val="18"/>
                <w:szCs w:val="20"/>
              </w:rPr>
            </w:pPr>
            <w:r w:rsidRPr="00FF63B4">
              <w:rPr>
                <w:rFonts w:ascii="Arial" w:hAnsi="Arial" w:cs="Arial"/>
                <w:sz w:val="18"/>
                <w:szCs w:val="20"/>
              </w:rPr>
              <w:t>Monto total del Recurso que se destina</w:t>
            </w:r>
            <w:r>
              <w:rPr>
                <w:rFonts w:ascii="Arial" w:hAnsi="Arial" w:cs="Arial"/>
                <w:sz w:val="18"/>
                <w:szCs w:val="20"/>
              </w:rPr>
              <w:t xml:space="preserve"> a éste PPSC</w:t>
            </w:r>
          </w:p>
        </w:tc>
        <w:tc>
          <w:tcPr>
            <w:tcW w:w="1134" w:type="dxa"/>
            <w:vMerge w:val="restart"/>
          </w:tcPr>
          <w:p w:rsidR="0045096C" w:rsidRDefault="0045096C" w:rsidP="0040152F">
            <w:pPr>
              <w:rPr>
                <w:i/>
                <w:sz w:val="18"/>
              </w:rPr>
            </w:pPr>
          </w:p>
          <w:p w:rsidR="0045096C" w:rsidRDefault="0045096C" w:rsidP="0040152F">
            <w:pPr>
              <w:rPr>
                <w:i/>
                <w:sz w:val="18"/>
              </w:rPr>
            </w:pPr>
          </w:p>
          <w:p w:rsidR="0045096C" w:rsidRDefault="0045096C" w:rsidP="0040152F">
            <w:pPr>
              <w:rPr>
                <w:i/>
                <w:sz w:val="18"/>
              </w:rPr>
            </w:pPr>
          </w:p>
          <w:p w:rsidR="0045096C" w:rsidRDefault="0045096C" w:rsidP="0040152F">
            <w:pPr>
              <w:rPr>
                <w:i/>
                <w:sz w:val="18"/>
              </w:rPr>
            </w:pPr>
          </w:p>
          <w:p w:rsidR="0045096C" w:rsidRDefault="0045096C" w:rsidP="0040152F">
            <w:pPr>
              <w:rPr>
                <w:i/>
                <w:sz w:val="18"/>
              </w:rPr>
            </w:pPr>
          </w:p>
          <w:p w:rsidR="0045096C" w:rsidRDefault="0045096C" w:rsidP="0040152F">
            <w:pPr>
              <w:rPr>
                <w:i/>
                <w:sz w:val="18"/>
              </w:rPr>
            </w:pPr>
          </w:p>
          <w:p w:rsidR="0045096C" w:rsidRDefault="0045096C" w:rsidP="0040152F">
            <w:pPr>
              <w:rPr>
                <w:i/>
                <w:sz w:val="18"/>
              </w:rPr>
            </w:pPr>
          </w:p>
          <w:p w:rsidR="0045096C" w:rsidRDefault="0045096C" w:rsidP="0040152F">
            <w:pPr>
              <w:rPr>
                <w:i/>
                <w:sz w:val="18"/>
              </w:rPr>
            </w:pPr>
          </w:p>
          <w:p w:rsidR="0045096C" w:rsidRDefault="0045096C" w:rsidP="0040152F">
            <w:pPr>
              <w:rPr>
                <w:i/>
                <w:sz w:val="18"/>
              </w:rPr>
            </w:pPr>
          </w:p>
          <w:p w:rsidR="00B82F9E" w:rsidRPr="0045096C" w:rsidRDefault="0045096C" w:rsidP="005B0814">
            <w:pPr>
              <w:rPr>
                <w:b/>
                <w:sz w:val="18"/>
              </w:rPr>
            </w:pPr>
            <w:r w:rsidRPr="0045096C">
              <w:rPr>
                <w:b/>
                <w:sz w:val="18"/>
              </w:rPr>
              <w:t>$</w:t>
            </w:r>
            <w:r w:rsidR="00024124">
              <w:rPr>
                <w:b/>
                <w:sz w:val="18"/>
              </w:rPr>
              <w:t>1</w:t>
            </w:r>
            <w:r w:rsidR="0055019D">
              <w:rPr>
                <w:b/>
                <w:sz w:val="18"/>
              </w:rPr>
              <w:t>´4</w:t>
            </w:r>
            <w:r w:rsidR="00024124">
              <w:rPr>
                <w:b/>
                <w:sz w:val="18"/>
              </w:rPr>
              <w:t>2</w:t>
            </w:r>
            <w:r w:rsidR="005B0814">
              <w:rPr>
                <w:b/>
                <w:sz w:val="18"/>
              </w:rPr>
              <w:t>9</w:t>
            </w:r>
            <w:r w:rsidR="0055019D">
              <w:rPr>
                <w:b/>
                <w:sz w:val="18"/>
              </w:rPr>
              <w:t>,</w:t>
            </w:r>
            <w:r w:rsidR="00024124">
              <w:rPr>
                <w:b/>
                <w:sz w:val="18"/>
              </w:rPr>
              <w:t>036</w:t>
            </w:r>
          </w:p>
        </w:tc>
      </w:tr>
      <w:tr w:rsidR="00B82F9E" w:rsidTr="00904451">
        <w:tc>
          <w:tcPr>
            <w:tcW w:w="1129" w:type="dxa"/>
            <w:vMerge/>
          </w:tcPr>
          <w:p w:rsidR="00B82F9E" w:rsidRPr="00FF63B4" w:rsidRDefault="00B82F9E" w:rsidP="0040152F">
            <w:pPr>
              <w:rPr>
                <w:rFonts w:ascii="Arial" w:hAnsi="Arial" w:cs="Arial"/>
                <w:sz w:val="18"/>
                <w:szCs w:val="20"/>
              </w:rPr>
            </w:pPr>
          </w:p>
        </w:tc>
        <w:tc>
          <w:tcPr>
            <w:tcW w:w="1389" w:type="dxa"/>
            <w:vMerge/>
          </w:tcPr>
          <w:p w:rsidR="00B82F9E" w:rsidRPr="00FF63B4" w:rsidRDefault="00B82F9E" w:rsidP="0040152F">
            <w:pPr>
              <w:rPr>
                <w:rFonts w:ascii="Arial" w:hAnsi="Arial" w:cs="Arial"/>
                <w:sz w:val="18"/>
                <w:szCs w:val="20"/>
              </w:rPr>
            </w:pPr>
          </w:p>
        </w:tc>
        <w:tc>
          <w:tcPr>
            <w:tcW w:w="1134" w:type="dxa"/>
            <w:vMerge/>
          </w:tcPr>
          <w:p w:rsidR="00B82F9E" w:rsidRPr="00FF63B4" w:rsidRDefault="00B82F9E" w:rsidP="0040152F">
            <w:pPr>
              <w:rPr>
                <w:rFonts w:ascii="Arial" w:hAnsi="Arial" w:cs="Arial"/>
                <w:sz w:val="18"/>
                <w:szCs w:val="20"/>
              </w:rPr>
            </w:pPr>
          </w:p>
        </w:tc>
        <w:tc>
          <w:tcPr>
            <w:tcW w:w="2126" w:type="dxa"/>
          </w:tcPr>
          <w:p w:rsidR="00B82F9E" w:rsidRPr="00FF63B4" w:rsidRDefault="00B82F9E" w:rsidP="0040152F">
            <w:pPr>
              <w:rPr>
                <w:rFonts w:ascii="Arial" w:hAnsi="Arial" w:cs="Arial"/>
                <w:sz w:val="18"/>
                <w:szCs w:val="20"/>
              </w:rPr>
            </w:pPr>
            <w:r w:rsidRPr="00FF63B4">
              <w:rPr>
                <w:rFonts w:ascii="Arial" w:hAnsi="Arial" w:cs="Arial"/>
                <w:sz w:val="18"/>
                <w:szCs w:val="20"/>
              </w:rPr>
              <w:t>Combustible mensual que consumen los vehículos empleados para éste PPSC</w:t>
            </w:r>
          </w:p>
        </w:tc>
        <w:tc>
          <w:tcPr>
            <w:tcW w:w="993" w:type="dxa"/>
          </w:tcPr>
          <w:p w:rsidR="00B82F9E" w:rsidRPr="00FF63B4" w:rsidRDefault="00B82F9E" w:rsidP="0040152F">
            <w:pPr>
              <w:rPr>
                <w:rFonts w:ascii="Arial" w:hAnsi="Arial" w:cs="Arial"/>
                <w:sz w:val="18"/>
                <w:szCs w:val="20"/>
              </w:rPr>
            </w:pPr>
          </w:p>
        </w:tc>
        <w:tc>
          <w:tcPr>
            <w:tcW w:w="1134" w:type="dxa"/>
          </w:tcPr>
          <w:p w:rsidR="00B82F9E" w:rsidRPr="00FF63B4" w:rsidRDefault="00B82F9E" w:rsidP="0040152F">
            <w:pPr>
              <w:rPr>
                <w:rFonts w:ascii="Arial" w:hAnsi="Arial" w:cs="Arial"/>
                <w:sz w:val="18"/>
                <w:szCs w:val="20"/>
              </w:rPr>
            </w:pPr>
          </w:p>
        </w:tc>
        <w:tc>
          <w:tcPr>
            <w:tcW w:w="1275" w:type="dxa"/>
            <w:shd w:val="clear" w:color="auto" w:fill="FFFFFF" w:themeFill="background1"/>
          </w:tcPr>
          <w:p w:rsidR="00B82F9E" w:rsidRDefault="0045096C" w:rsidP="0045096C">
            <w:pPr>
              <w:jc w:val="center"/>
              <w:rPr>
                <w:rFonts w:ascii="Arial" w:hAnsi="Arial" w:cs="Arial"/>
                <w:sz w:val="18"/>
                <w:szCs w:val="20"/>
              </w:rPr>
            </w:pPr>
            <w:r>
              <w:rPr>
                <w:rFonts w:ascii="Arial" w:hAnsi="Arial" w:cs="Arial"/>
                <w:sz w:val="18"/>
                <w:szCs w:val="20"/>
              </w:rPr>
              <w:t>Servicios generales</w:t>
            </w:r>
          </w:p>
          <w:p w:rsidR="0045096C" w:rsidRPr="00FF63B4" w:rsidRDefault="0045096C" w:rsidP="00024124">
            <w:pPr>
              <w:jc w:val="center"/>
              <w:rPr>
                <w:rFonts w:ascii="Arial" w:hAnsi="Arial" w:cs="Arial"/>
                <w:sz w:val="18"/>
                <w:szCs w:val="20"/>
              </w:rPr>
            </w:pPr>
            <w:r w:rsidRPr="0055019D">
              <w:rPr>
                <w:rFonts w:ascii="Arial" w:hAnsi="Arial" w:cs="Arial"/>
                <w:b/>
                <w:sz w:val="18"/>
                <w:szCs w:val="20"/>
              </w:rPr>
              <w:t>$</w:t>
            </w:r>
            <w:r w:rsidR="00024124">
              <w:rPr>
                <w:rFonts w:ascii="Arial" w:hAnsi="Arial" w:cs="Arial"/>
                <w:b/>
                <w:sz w:val="18"/>
                <w:szCs w:val="20"/>
              </w:rPr>
              <w:t>2</w:t>
            </w:r>
            <w:r w:rsidRPr="0055019D">
              <w:rPr>
                <w:rFonts w:ascii="Arial" w:hAnsi="Arial" w:cs="Arial"/>
                <w:b/>
                <w:sz w:val="18"/>
                <w:szCs w:val="20"/>
              </w:rPr>
              <w:t>00,000</w:t>
            </w:r>
            <w:r>
              <w:rPr>
                <w:rFonts w:ascii="Arial" w:hAnsi="Arial" w:cs="Arial"/>
                <w:sz w:val="18"/>
                <w:szCs w:val="20"/>
              </w:rPr>
              <w:t xml:space="preserve"> anuales</w:t>
            </w:r>
          </w:p>
        </w:tc>
        <w:tc>
          <w:tcPr>
            <w:tcW w:w="1134" w:type="dxa"/>
            <w:shd w:val="clear" w:color="auto" w:fill="FFFFFF" w:themeFill="background1"/>
          </w:tcPr>
          <w:p w:rsidR="00B82F9E" w:rsidRPr="00FF63B4" w:rsidRDefault="00B82F9E" w:rsidP="0040152F">
            <w:pPr>
              <w:rPr>
                <w:rFonts w:ascii="Arial" w:hAnsi="Arial" w:cs="Arial"/>
                <w:sz w:val="18"/>
                <w:szCs w:val="20"/>
              </w:rPr>
            </w:pPr>
          </w:p>
        </w:tc>
        <w:tc>
          <w:tcPr>
            <w:tcW w:w="1985" w:type="dxa"/>
            <w:vMerge/>
            <w:shd w:val="clear" w:color="auto" w:fill="FFFFFF" w:themeFill="background1"/>
          </w:tcPr>
          <w:p w:rsidR="00B82F9E" w:rsidRPr="00FF63B4" w:rsidRDefault="00B82F9E" w:rsidP="0040152F">
            <w:pPr>
              <w:rPr>
                <w:rFonts w:ascii="Arial" w:hAnsi="Arial" w:cs="Arial"/>
                <w:sz w:val="18"/>
                <w:szCs w:val="20"/>
              </w:rPr>
            </w:pPr>
          </w:p>
        </w:tc>
        <w:tc>
          <w:tcPr>
            <w:tcW w:w="1134" w:type="dxa"/>
            <w:vMerge/>
          </w:tcPr>
          <w:p w:rsidR="00B82F9E" w:rsidRPr="00FF63B4" w:rsidRDefault="00B82F9E" w:rsidP="0040152F">
            <w:pPr>
              <w:rPr>
                <w:i/>
                <w:sz w:val="18"/>
              </w:rPr>
            </w:pPr>
          </w:p>
        </w:tc>
      </w:tr>
      <w:tr w:rsidR="00B82F9E" w:rsidTr="00904451">
        <w:tc>
          <w:tcPr>
            <w:tcW w:w="1129" w:type="dxa"/>
            <w:vMerge/>
          </w:tcPr>
          <w:p w:rsidR="00B82F9E" w:rsidRPr="00FF63B4" w:rsidRDefault="00B82F9E" w:rsidP="0040152F">
            <w:pPr>
              <w:rPr>
                <w:rFonts w:ascii="Arial" w:hAnsi="Arial" w:cs="Arial"/>
                <w:sz w:val="18"/>
                <w:szCs w:val="20"/>
              </w:rPr>
            </w:pPr>
          </w:p>
        </w:tc>
        <w:tc>
          <w:tcPr>
            <w:tcW w:w="1389" w:type="dxa"/>
            <w:vMerge/>
          </w:tcPr>
          <w:p w:rsidR="00B82F9E" w:rsidRPr="00FF63B4" w:rsidRDefault="00B82F9E" w:rsidP="0040152F">
            <w:pPr>
              <w:rPr>
                <w:rFonts w:ascii="Arial" w:hAnsi="Arial" w:cs="Arial"/>
                <w:sz w:val="18"/>
                <w:szCs w:val="20"/>
              </w:rPr>
            </w:pPr>
          </w:p>
        </w:tc>
        <w:tc>
          <w:tcPr>
            <w:tcW w:w="1134" w:type="dxa"/>
            <w:vMerge/>
          </w:tcPr>
          <w:p w:rsidR="00B82F9E" w:rsidRPr="00FF63B4" w:rsidRDefault="00B82F9E" w:rsidP="0040152F">
            <w:pPr>
              <w:rPr>
                <w:rFonts w:ascii="Arial" w:hAnsi="Arial" w:cs="Arial"/>
                <w:sz w:val="18"/>
                <w:szCs w:val="20"/>
              </w:rPr>
            </w:pPr>
          </w:p>
        </w:tc>
        <w:tc>
          <w:tcPr>
            <w:tcW w:w="2126" w:type="dxa"/>
          </w:tcPr>
          <w:p w:rsidR="0013684F" w:rsidRDefault="0013684F" w:rsidP="0013684F">
            <w:pPr>
              <w:rPr>
                <w:rFonts w:ascii="Arial" w:hAnsi="Arial" w:cs="Arial"/>
                <w:sz w:val="18"/>
                <w:szCs w:val="20"/>
              </w:rPr>
            </w:pPr>
            <w:r>
              <w:rPr>
                <w:rFonts w:ascii="Arial" w:hAnsi="Arial" w:cs="Arial"/>
                <w:sz w:val="18"/>
                <w:szCs w:val="20"/>
              </w:rPr>
              <w:t>Computadoras;</w:t>
            </w:r>
          </w:p>
          <w:p w:rsidR="0013684F" w:rsidRDefault="0013684F" w:rsidP="0013684F">
            <w:pPr>
              <w:rPr>
                <w:rFonts w:ascii="Arial" w:hAnsi="Arial" w:cs="Arial"/>
                <w:sz w:val="18"/>
                <w:szCs w:val="20"/>
              </w:rPr>
            </w:pPr>
            <w:r>
              <w:rPr>
                <w:rFonts w:ascii="Arial" w:hAnsi="Arial" w:cs="Arial"/>
                <w:sz w:val="18"/>
                <w:szCs w:val="20"/>
              </w:rPr>
              <w:t>Escritorios;</w:t>
            </w:r>
          </w:p>
          <w:p w:rsidR="0013684F" w:rsidRDefault="0013684F" w:rsidP="0013684F">
            <w:pPr>
              <w:rPr>
                <w:rFonts w:ascii="Arial" w:hAnsi="Arial" w:cs="Arial"/>
                <w:sz w:val="18"/>
                <w:szCs w:val="20"/>
              </w:rPr>
            </w:pPr>
            <w:r>
              <w:rPr>
                <w:rFonts w:ascii="Arial" w:hAnsi="Arial" w:cs="Arial"/>
                <w:sz w:val="18"/>
                <w:szCs w:val="20"/>
              </w:rPr>
              <w:t>Sillas;</w:t>
            </w:r>
          </w:p>
          <w:p w:rsidR="0013684F" w:rsidRDefault="0013684F" w:rsidP="0013684F">
            <w:pPr>
              <w:rPr>
                <w:rFonts w:ascii="Arial" w:hAnsi="Arial" w:cs="Arial"/>
                <w:sz w:val="18"/>
                <w:szCs w:val="20"/>
              </w:rPr>
            </w:pPr>
            <w:r>
              <w:rPr>
                <w:rFonts w:ascii="Arial" w:hAnsi="Arial" w:cs="Arial"/>
                <w:sz w:val="18"/>
                <w:szCs w:val="20"/>
              </w:rPr>
              <w:t>Archiveros;</w:t>
            </w:r>
          </w:p>
          <w:p w:rsidR="0013684F" w:rsidRDefault="0013684F" w:rsidP="0013684F">
            <w:pPr>
              <w:rPr>
                <w:rFonts w:ascii="Arial" w:hAnsi="Arial" w:cs="Arial"/>
                <w:sz w:val="18"/>
                <w:szCs w:val="20"/>
              </w:rPr>
            </w:pPr>
            <w:r>
              <w:rPr>
                <w:rFonts w:ascii="Arial" w:hAnsi="Arial" w:cs="Arial"/>
                <w:sz w:val="18"/>
                <w:szCs w:val="20"/>
              </w:rPr>
              <w:t xml:space="preserve">Mesa para sesiones de trabajo; </w:t>
            </w:r>
          </w:p>
          <w:p w:rsidR="00B82F9E" w:rsidRPr="00FF63B4" w:rsidRDefault="001E3B87" w:rsidP="001E3B87">
            <w:pPr>
              <w:rPr>
                <w:rFonts w:ascii="Arial" w:hAnsi="Arial" w:cs="Arial"/>
                <w:sz w:val="18"/>
                <w:szCs w:val="20"/>
              </w:rPr>
            </w:pPr>
            <w:r>
              <w:rPr>
                <w:rFonts w:ascii="Arial" w:hAnsi="Arial" w:cs="Arial"/>
                <w:sz w:val="18"/>
                <w:szCs w:val="20"/>
              </w:rPr>
              <w:t xml:space="preserve">Total de recursos </w:t>
            </w:r>
            <w:r w:rsidR="00B82F9E" w:rsidRPr="00FF63B4">
              <w:rPr>
                <w:rFonts w:ascii="Arial" w:hAnsi="Arial" w:cs="Arial"/>
                <w:sz w:val="18"/>
                <w:szCs w:val="20"/>
              </w:rPr>
              <w:t>emplead</w:t>
            </w:r>
            <w:r>
              <w:rPr>
                <w:rFonts w:ascii="Arial" w:hAnsi="Arial" w:cs="Arial"/>
                <w:sz w:val="18"/>
                <w:szCs w:val="20"/>
              </w:rPr>
              <w:t>os</w:t>
            </w:r>
            <w:r w:rsidR="00B82F9E" w:rsidRPr="00FF63B4">
              <w:rPr>
                <w:rFonts w:ascii="Arial" w:hAnsi="Arial" w:cs="Arial"/>
                <w:sz w:val="18"/>
                <w:szCs w:val="20"/>
              </w:rPr>
              <w:t xml:space="preserve"> para éste PPSC</w:t>
            </w:r>
          </w:p>
        </w:tc>
        <w:tc>
          <w:tcPr>
            <w:tcW w:w="993" w:type="dxa"/>
          </w:tcPr>
          <w:p w:rsidR="00B82F9E" w:rsidRDefault="006D2ED8" w:rsidP="0045096C">
            <w:pPr>
              <w:jc w:val="center"/>
              <w:rPr>
                <w:rFonts w:ascii="Arial" w:hAnsi="Arial" w:cs="Arial"/>
                <w:sz w:val="18"/>
                <w:szCs w:val="20"/>
              </w:rPr>
            </w:pPr>
            <w:r>
              <w:rPr>
                <w:rFonts w:ascii="Arial" w:hAnsi="Arial" w:cs="Arial"/>
                <w:sz w:val="18"/>
                <w:szCs w:val="20"/>
              </w:rPr>
              <w:t>5</w:t>
            </w:r>
          </w:p>
          <w:p w:rsidR="0013684F" w:rsidRDefault="0013684F" w:rsidP="0045096C">
            <w:pPr>
              <w:jc w:val="center"/>
              <w:rPr>
                <w:rFonts w:ascii="Arial" w:hAnsi="Arial" w:cs="Arial"/>
                <w:sz w:val="18"/>
                <w:szCs w:val="20"/>
              </w:rPr>
            </w:pPr>
            <w:r>
              <w:rPr>
                <w:rFonts w:ascii="Arial" w:hAnsi="Arial" w:cs="Arial"/>
                <w:sz w:val="18"/>
                <w:szCs w:val="20"/>
              </w:rPr>
              <w:t>8</w:t>
            </w:r>
          </w:p>
          <w:p w:rsidR="0013684F" w:rsidRDefault="0013684F" w:rsidP="0045096C">
            <w:pPr>
              <w:jc w:val="center"/>
              <w:rPr>
                <w:rFonts w:ascii="Arial" w:hAnsi="Arial" w:cs="Arial"/>
                <w:sz w:val="18"/>
                <w:szCs w:val="20"/>
              </w:rPr>
            </w:pPr>
            <w:r>
              <w:rPr>
                <w:rFonts w:ascii="Arial" w:hAnsi="Arial" w:cs="Arial"/>
                <w:sz w:val="18"/>
                <w:szCs w:val="20"/>
              </w:rPr>
              <w:t>8</w:t>
            </w:r>
          </w:p>
          <w:p w:rsidR="0013684F" w:rsidRDefault="0013684F" w:rsidP="0045096C">
            <w:pPr>
              <w:jc w:val="center"/>
              <w:rPr>
                <w:rFonts w:ascii="Arial" w:hAnsi="Arial" w:cs="Arial"/>
                <w:sz w:val="18"/>
                <w:szCs w:val="20"/>
              </w:rPr>
            </w:pPr>
            <w:r>
              <w:rPr>
                <w:rFonts w:ascii="Arial" w:hAnsi="Arial" w:cs="Arial"/>
                <w:sz w:val="18"/>
                <w:szCs w:val="20"/>
              </w:rPr>
              <w:t>2</w:t>
            </w:r>
          </w:p>
          <w:p w:rsidR="0013684F" w:rsidRPr="00FF63B4" w:rsidRDefault="0013684F" w:rsidP="0045096C">
            <w:pPr>
              <w:jc w:val="center"/>
              <w:rPr>
                <w:rFonts w:ascii="Arial" w:hAnsi="Arial" w:cs="Arial"/>
                <w:sz w:val="18"/>
                <w:szCs w:val="20"/>
              </w:rPr>
            </w:pPr>
            <w:r>
              <w:rPr>
                <w:rFonts w:ascii="Arial" w:hAnsi="Arial" w:cs="Arial"/>
                <w:sz w:val="18"/>
                <w:szCs w:val="20"/>
              </w:rPr>
              <w:t>1</w:t>
            </w:r>
          </w:p>
        </w:tc>
        <w:tc>
          <w:tcPr>
            <w:tcW w:w="1134" w:type="dxa"/>
          </w:tcPr>
          <w:p w:rsidR="006D2ED8" w:rsidRDefault="006D2ED8" w:rsidP="0040152F">
            <w:pPr>
              <w:rPr>
                <w:rFonts w:ascii="Arial" w:hAnsi="Arial" w:cs="Arial"/>
                <w:sz w:val="18"/>
                <w:szCs w:val="20"/>
              </w:rPr>
            </w:pPr>
          </w:p>
          <w:p w:rsidR="004B314C" w:rsidRPr="004B314C" w:rsidRDefault="004B314C" w:rsidP="006D2ED8">
            <w:pPr>
              <w:rPr>
                <w:rFonts w:ascii="Arial" w:hAnsi="Arial" w:cs="Arial"/>
                <w:b/>
                <w:sz w:val="18"/>
                <w:szCs w:val="20"/>
              </w:rPr>
            </w:pPr>
          </w:p>
        </w:tc>
        <w:tc>
          <w:tcPr>
            <w:tcW w:w="1275" w:type="dxa"/>
            <w:shd w:val="clear" w:color="auto" w:fill="FFFFFF" w:themeFill="background1"/>
          </w:tcPr>
          <w:p w:rsidR="00B82F9E" w:rsidRDefault="0013684F" w:rsidP="0040152F">
            <w:pPr>
              <w:rPr>
                <w:rFonts w:ascii="Arial" w:hAnsi="Arial" w:cs="Arial"/>
                <w:sz w:val="18"/>
                <w:szCs w:val="20"/>
              </w:rPr>
            </w:pPr>
            <w:r>
              <w:rPr>
                <w:rFonts w:ascii="Arial" w:hAnsi="Arial" w:cs="Arial"/>
                <w:sz w:val="18"/>
                <w:szCs w:val="20"/>
              </w:rPr>
              <w:t>$50,000</w:t>
            </w:r>
          </w:p>
          <w:p w:rsidR="0013684F" w:rsidRDefault="0013684F" w:rsidP="0040152F">
            <w:pPr>
              <w:rPr>
                <w:rFonts w:ascii="Arial" w:hAnsi="Arial" w:cs="Arial"/>
                <w:sz w:val="18"/>
                <w:szCs w:val="20"/>
              </w:rPr>
            </w:pPr>
            <w:r>
              <w:rPr>
                <w:rFonts w:ascii="Arial" w:hAnsi="Arial" w:cs="Arial"/>
                <w:sz w:val="18"/>
                <w:szCs w:val="20"/>
              </w:rPr>
              <w:t>$40,000</w:t>
            </w:r>
          </w:p>
          <w:p w:rsidR="0013684F" w:rsidRDefault="0013684F" w:rsidP="0040152F">
            <w:pPr>
              <w:rPr>
                <w:rFonts w:ascii="Arial" w:hAnsi="Arial" w:cs="Arial"/>
                <w:sz w:val="18"/>
                <w:szCs w:val="20"/>
              </w:rPr>
            </w:pPr>
            <w:r>
              <w:rPr>
                <w:rFonts w:ascii="Arial" w:hAnsi="Arial" w:cs="Arial"/>
                <w:sz w:val="18"/>
                <w:szCs w:val="20"/>
              </w:rPr>
              <w:t>$15,000</w:t>
            </w:r>
          </w:p>
          <w:p w:rsidR="0013684F" w:rsidRDefault="0013684F" w:rsidP="0040152F">
            <w:pPr>
              <w:rPr>
                <w:rFonts w:ascii="Arial" w:hAnsi="Arial" w:cs="Arial"/>
                <w:sz w:val="18"/>
                <w:szCs w:val="20"/>
              </w:rPr>
            </w:pPr>
            <w:r>
              <w:rPr>
                <w:rFonts w:ascii="Arial" w:hAnsi="Arial" w:cs="Arial"/>
                <w:sz w:val="18"/>
                <w:szCs w:val="20"/>
              </w:rPr>
              <w:t>$</w:t>
            </w:r>
            <w:r w:rsidR="001E3B87">
              <w:rPr>
                <w:rFonts w:ascii="Arial" w:hAnsi="Arial" w:cs="Arial"/>
                <w:sz w:val="18"/>
                <w:szCs w:val="20"/>
              </w:rPr>
              <w:t xml:space="preserve">  6,000</w:t>
            </w:r>
          </w:p>
          <w:p w:rsidR="001E3B87" w:rsidRDefault="001E3B87" w:rsidP="0040152F">
            <w:pPr>
              <w:rPr>
                <w:rFonts w:ascii="Arial" w:hAnsi="Arial" w:cs="Arial"/>
                <w:sz w:val="18"/>
                <w:szCs w:val="20"/>
              </w:rPr>
            </w:pPr>
            <w:r>
              <w:rPr>
                <w:rFonts w:ascii="Arial" w:hAnsi="Arial" w:cs="Arial"/>
                <w:sz w:val="18"/>
                <w:szCs w:val="20"/>
              </w:rPr>
              <w:t>$  5,000</w:t>
            </w:r>
          </w:p>
          <w:p w:rsidR="001E3B87" w:rsidRDefault="001E3B87" w:rsidP="0040152F">
            <w:pPr>
              <w:rPr>
                <w:rFonts w:ascii="Arial" w:hAnsi="Arial" w:cs="Arial"/>
                <w:sz w:val="18"/>
                <w:szCs w:val="20"/>
              </w:rPr>
            </w:pPr>
          </w:p>
          <w:p w:rsidR="001E3B87" w:rsidRPr="001E3B87" w:rsidRDefault="001E3B87" w:rsidP="0040152F">
            <w:pPr>
              <w:rPr>
                <w:rFonts w:ascii="Arial" w:hAnsi="Arial" w:cs="Arial"/>
                <w:b/>
                <w:sz w:val="18"/>
                <w:szCs w:val="20"/>
              </w:rPr>
            </w:pPr>
            <w:r w:rsidRPr="001E3B87">
              <w:rPr>
                <w:rFonts w:ascii="Arial" w:hAnsi="Arial" w:cs="Arial"/>
                <w:b/>
                <w:sz w:val="18"/>
                <w:szCs w:val="20"/>
              </w:rPr>
              <w:t>$116,000</w:t>
            </w:r>
          </w:p>
        </w:tc>
        <w:tc>
          <w:tcPr>
            <w:tcW w:w="1134" w:type="dxa"/>
            <w:shd w:val="clear" w:color="auto" w:fill="FFFFFF" w:themeFill="background1"/>
          </w:tcPr>
          <w:p w:rsidR="00B82F9E" w:rsidRPr="00FF63B4" w:rsidRDefault="00B82F9E" w:rsidP="0040152F">
            <w:pPr>
              <w:rPr>
                <w:rFonts w:ascii="Arial" w:hAnsi="Arial" w:cs="Arial"/>
                <w:sz w:val="18"/>
                <w:szCs w:val="20"/>
              </w:rPr>
            </w:pPr>
          </w:p>
        </w:tc>
        <w:tc>
          <w:tcPr>
            <w:tcW w:w="1985" w:type="dxa"/>
            <w:vMerge/>
          </w:tcPr>
          <w:p w:rsidR="00B82F9E" w:rsidRPr="00FF63B4" w:rsidRDefault="00B82F9E" w:rsidP="0040152F">
            <w:pPr>
              <w:rPr>
                <w:rFonts w:ascii="Arial" w:hAnsi="Arial" w:cs="Arial"/>
                <w:sz w:val="18"/>
                <w:szCs w:val="20"/>
              </w:rPr>
            </w:pPr>
          </w:p>
        </w:tc>
        <w:tc>
          <w:tcPr>
            <w:tcW w:w="1134" w:type="dxa"/>
            <w:vMerge/>
          </w:tcPr>
          <w:p w:rsidR="00B82F9E" w:rsidRPr="00FF63B4" w:rsidRDefault="00B82F9E" w:rsidP="0040152F">
            <w:pPr>
              <w:rPr>
                <w:i/>
                <w:sz w:val="18"/>
              </w:rPr>
            </w:pPr>
          </w:p>
        </w:tc>
      </w:tr>
    </w:tbl>
    <w:p w:rsidR="004A06C5" w:rsidRDefault="004A06C5"/>
    <w:p w:rsidR="004A06C5" w:rsidRDefault="004A06C5"/>
    <w:p w:rsidR="00C60624" w:rsidRDefault="00C60624"/>
    <w:p w:rsidR="00904451" w:rsidRDefault="00904451"/>
    <w:p w:rsidR="005B0814" w:rsidRDefault="005B0814"/>
    <w:p w:rsidR="00C60624" w:rsidRDefault="00C60624"/>
    <w:tbl>
      <w:tblPr>
        <w:tblStyle w:val="Tablaconcuadrcula"/>
        <w:tblW w:w="4759" w:type="pct"/>
        <w:tblLook w:val="04A0" w:firstRow="1" w:lastRow="0" w:firstColumn="1" w:lastColumn="0" w:noHBand="0" w:noVBand="1"/>
      </w:tblPr>
      <w:tblGrid>
        <w:gridCol w:w="5179"/>
        <w:gridCol w:w="591"/>
        <w:gridCol w:w="640"/>
        <w:gridCol w:w="573"/>
        <w:gridCol w:w="576"/>
        <w:gridCol w:w="589"/>
        <w:gridCol w:w="663"/>
        <w:gridCol w:w="597"/>
        <w:gridCol w:w="656"/>
        <w:gridCol w:w="579"/>
        <w:gridCol w:w="539"/>
        <w:gridCol w:w="639"/>
        <w:gridCol w:w="547"/>
      </w:tblGrid>
      <w:tr w:rsidR="005C6958" w:rsidTr="00414D92">
        <w:trPr>
          <w:trHeight w:val="547"/>
        </w:trPr>
        <w:tc>
          <w:tcPr>
            <w:tcW w:w="5000" w:type="pct"/>
            <w:gridSpan w:val="13"/>
            <w:shd w:val="clear" w:color="auto" w:fill="D9D9D9" w:themeFill="background1" w:themeFillShade="D9"/>
            <w:vAlign w:val="center"/>
          </w:tcPr>
          <w:p w:rsidR="005C6958" w:rsidRPr="002B2543" w:rsidRDefault="005C6958" w:rsidP="00C3208D">
            <w:pPr>
              <w:jc w:val="center"/>
              <w:rPr>
                <w:b/>
              </w:rPr>
            </w:pPr>
            <w:r w:rsidRPr="002B2543">
              <w:rPr>
                <w:b/>
              </w:rPr>
              <w:lastRenderedPageBreak/>
              <w:t xml:space="preserve">Cronograma </w:t>
            </w:r>
            <w:r w:rsidR="001F5B4A" w:rsidRPr="002B2543">
              <w:rPr>
                <w:b/>
              </w:rPr>
              <w:t xml:space="preserve">Anual </w:t>
            </w:r>
            <w:r w:rsidR="00762157" w:rsidRPr="002B2543">
              <w:rPr>
                <w:b/>
              </w:rPr>
              <w:t xml:space="preserve"> de Actividades</w:t>
            </w:r>
          </w:p>
        </w:tc>
      </w:tr>
      <w:tr w:rsidR="0037052B" w:rsidRPr="002B2543" w:rsidTr="0037052B">
        <w:trPr>
          <w:trHeight w:val="296"/>
        </w:trPr>
        <w:tc>
          <w:tcPr>
            <w:tcW w:w="0" w:type="auto"/>
            <w:vMerge w:val="restart"/>
            <w:shd w:val="clear" w:color="auto" w:fill="D9D9D9" w:themeFill="background1" w:themeFillShade="D9"/>
          </w:tcPr>
          <w:p w:rsidR="0037052B" w:rsidRPr="002B2543" w:rsidRDefault="0037052B" w:rsidP="00F8764B">
            <w:pPr>
              <w:rPr>
                <w:b/>
              </w:rPr>
            </w:pPr>
            <w:r w:rsidRPr="002B2543">
              <w:rPr>
                <w:b/>
              </w:rPr>
              <w:t xml:space="preserve">D) Actividades a realizar para la obtención del producto esperado </w:t>
            </w:r>
          </w:p>
        </w:tc>
        <w:tc>
          <w:tcPr>
            <w:tcW w:w="730" w:type="pct"/>
            <w:gridSpan w:val="3"/>
            <w:shd w:val="clear" w:color="auto" w:fill="D9D9D9" w:themeFill="background1" w:themeFillShade="D9"/>
            <w:vAlign w:val="bottom"/>
          </w:tcPr>
          <w:p w:rsidR="0037052B" w:rsidRPr="002B2543" w:rsidRDefault="0037052B" w:rsidP="0037052B">
            <w:pPr>
              <w:jc w:val="center"/>
              <w:rPr>
                <w:b/>
              </w:rPr>
            </w:pPr>
            <w:r w:rsidRPr="002B2543">
              <w:rPr>
                <w:b/>
              </w:rPr>
              <w:t>201</w:t>
            </w:r>
            <w:r>
              <w:rPr>
                <w:b/>
              </w:rPr>
              <w:t>7</w:t>
            </w:r>
          </w:p>
        </w:tc>
        <w:tc>
          <w:tcPr>
            <w:tcW w:w="2176" w:type="pct"/>
            <w:gridSpan w:val="9"/>
            <w:shd w:val="clear" w:color="auto" w:fill="D9D9D9" w:themeFill="background1" w:themeFillShade="D9"/>
            <w:vAlign w:val="bottom"/>
          </w:tcPr>
          <w:p w:rsidR="0037052B" w:rsidRPr="002B2543" w:rsidRDefault="0037052B" w:rsidP="0037052B">
            <w:pPr>
              <w:jc w:val="center"/>
              <w:rPr>
                <w:b/>
              </w:rPr>
            </w:pPr>
            <w:r>
              <w:rPr>
                <w:b/>
              </w:rPr>
              <w:t>2018</w:t>
            </w:r>
          </w:p>
        </w:tc>
      </w:tr>
      <w:tr w:rsidR="0037052B" w:rsidRPr="002B2543" w:rsidTr="0037052B">
        <w:trPr>
          <w:trHeight w:val="401"/>
        </w:trPr>
        <w:tc>
          <w:tcPr>
            <w:tcW w:w="0" w:type="auto"/>
            <w:vMerge/>
            <w:shd w:val="clear" w:color="auto" w:fill="D9D9D9" w:themeFill="background1" w:themeFillShade="D9"/>
          </w:tcPr>
          <w:p w:rsidR="005F04CD" w:rsidRDefault="005F04CD" w:rsidP="005F04CD"/>
        </w:tc>
        <w:tc>
          <w:tcPr>
            <w:tcW w:w="239" w:type="pct"/>
            <w:shd w:val="clear" w:color="auto" w:fill="D9D9D9" w:themeFill="background1" w:themeFillShade="D9"/>
            <w:vAlign w:val="bottom"/>
          </w:tcPr>
          <w:p w:rsidR="005F04CD" w:rsidRPr="002B2543" w:rsidRDefault="0037052B" w:rsidP="005F04CD">
            <w:pPr>
              <w:jc w:val="center"/>
              <w:rPr>
                <w:b/>
              </w:rPr>
            </w:pPr>
            <w:r>
              <w:rPr>
                <w:b/>
              </w:rPr>
              <w:t>OCT</w:t>
            </w:r>
          </w:p>
        </w:tc>
        <w:tc>
          <w:tcPr>
            <w:tcW w:w="259" w:type="pct"/>
            <w:shd w:val="clear" w:color="auto" w:fill="D9D9D9" w:themeFill="background1" w:themeFillShade="D9"/>
            <w:vAlign w:val="bottom"/>
          </w:tcPr>
          <w:p w:rsidR="005F04CD" w:rsidRPr="002B2543" w:rsidRDefault="0037052B" w:rsidP="005F04CD">
            <w:pPr>
              <w:jc w:val="center"/>
              <w:rPr>
                <w:b/>
              </w:rPr>
            </w:pPr>
            <w:r>
              <w:rPr>
                <w:b/>
              </w:rPr>
              <w:t>NOV</w:t>
            </w:r>
          </w:p>
        </w:tc>
        <w:tc>
          <w:tcPr>
            <w:tcW w:w="232" w:type="pct"/>
            <w:shd w:val="clear" w:color="auto" w:fill="D9D9D9" w:themeFill="background1" w:themeFillShade="D9"/>
            <w:vAlign w:val="bottom"/>
          </w:tcPr>
          <w:p w:rsidR="005F04CD" w:rsidRPr="002B2543" w:rsidRDefault="0037052B" w:rsidP="005F04CD">
            <w:pPr>
              <w:jc w:val="center"/>
              <w:rPr>
                <w:b/>
              </w:rPr>
            </w:pPr>
            <w:r>
              <w:rPr>
                <w:b/>
              </w:rPr>
              <w:t>DIC</w:t>
            </w:r>
          </w:p>
        </w:tc>
        <w:tc>
          <w:tcPr>
            <w:tcW w:w="233" w:type="pct"/>
            <w:shd w:val="clear" w:color="auto" w:fill="D9D9D9" w:themeFill="background1" w:themeFillShade="D9"/>
            <w:vAlign w:val="bottom"/>
          </w:tcPr>
          <w:p w:rsidR="005F04CD" w:rsidRPr="002B2543" w:rsidRDefault="0037052B" w:rsidP="005F04CD">
            <w:pPr>
              <w:jc w:val="center"/>
              <w:rPr>
                <w:b/>
              </w:rPr>
            </w:pPr>
            <w:r>
              <w:rPr>
                <w:b/>
              </w:rPr>
              <w:t>ENE</w:t>
            </w:r>
          </w:p>
        </w:tc>
        <w:tc>
          <w:tcPr>
            <w:tcW w:w="238" w:type="pct"/>
            <w:shd w:val="clear" w:color="auto" w:fill="D9D9D9" w:themeFill="background1" w:themeFillShade="D9"/>
            <w:vAlign w:val="bottom"/>
          </w:tcPr>
          <w:p w:rsidR="005F04CD" w:rsidRPr="002B2543" w:rsidRDefault="0037052B" w:rsidP="005F04CD">
            <w:pPr>
              <w:jc w:val="center"/>
              <w:rPr>
                <w:b/>
              </w:rPr>
            </w:pPr>
            <w:r>
              <w:rPr>
                <w:b/>
              </w:rPr>
              <w:t>FEB</w:t>
            </w:r>
          </w:p>
        </w:tc>
        <w:tc>
          <w:tcPr>
            <w:tcW w:w="268" w:type="pct"/>
            <w:shd w:val="clear" w:color="auto" w:fill="D9D9D9" w:themeFill="background1" w:themeFillShade="D9"/>
            <w:vAlign w:val="bottom"/>
          </w:tcPr>
          <w:p w:rsidR="005F04CD" w:rsidRPr="002B2543" w:rsidRDefault="0037052B" w:rsidP="005F04CD">
            <w:pPr>
              <w:jc w:val="center"/>
              <w:rPr>
                <w:b/>
              </w:rPr>
            </w:pPr>
            <w:r>
              <w:rPr>
                <w:b/>
              </w:rPr>
              <w:t>MZO</w:t>
            </w:r>
          </w:p>
        </w:tc>
        <w:tc>
          <w:tcPr>
            <w:tcW w:w="241" w:type="pct"/>
            <w:shd w:val="clear" w:color="auto" w:fill="D9D9D9" w:themeFill="background1" w:themeFillShade="D9"/>
            <w:vAlign w:val="bottom"/>
          </w:tcPr>
          <w:p w:rsidR="005F04CD" w:rsidRPr="002B2543" w:rsidRDefault="0037052B" w:rsidP="005F04CD">
            <w:pPr>
              <w:jc w:val="center"/>
              <w:rPr>
                <w:b/>
              </w:rPr>
            </w:pPr>
            <w:r>
              <w:rPr>
                <w:b/>
              </w:rPr>
              <w:t>ABR</w:t>
            </w:r>
          </w:p>
        </w:tc>
        <w:tc>
          <w:tcPr>
            <w:tcW w:w="265" w:type="pct"/>
            <w:shd w:val="clear" w:color="auto" w:fill="D9D9D9" w:themeFill="background1" w:themeFillShade="D9"/>
            <w:vAlign w:val="bottom"/>
          </w:tcPr>
          <w:p w:rsidR="005F04CD" w:rsidRPr="002B2543" w:rsidRDefault="0037052B" w:rsidP="005F04CD">
            <w:pPr>
              <w:jc w:val="center"/>
              <w:rPr>
                <w:b/>
              </w:rPr>
            </w:pPr>
            <w:r>
              <w:rPr>
                <w:b/>
              </w:rPr>
              <w:t>MAY</w:t>
            </w:r>
          </w:p>
        </w:tc>
        <w:tc>
          <w:tcPr>
            <w:tcW w:w="234" w:type="pct"/>
            <w:shd w:val="clear" w:color="auto" w:fill="D9D9D9" w:themeFill="background1" w:themeFillShade="D9"/>
            <w:vAlign w:val="bottom"/>
          </w:tcPr>
          <w:p w:rsidR="005F04CD" w:rsidRPr="002B2543" w:rsidRDefault="0037052B" w:rsidP="005F04CD">
            <w:pPr>
              <w:jc w:val="center"/>
              <w:rPr>
                <w:b/>
              </w:rPr>
            </w:pPr>
            <w:r>
              <w:rPr>
                <w:b/>
              </w:rPr>
              <w:t>JUN</w:t>
            </w:r>
          </w:p>
        </w:tc>
        <w:tc>
          <w:tcPr>
            <w:tcW w:w="218" w:type="pct"/>
            <w:shd w:val="clear" w:color="auto" w:fill="D9D9D9" w:themeFill="background1" w:themeFillShade="D9"/>
            <w:vAlign w:val="bottom"/>
          </w:tcPr>
          <w:p w:rsidR="005F04CD" w:rsidRPr="002B2543" w:rsidRDefault="0037052B" w:rsidP="005F04CD">
            <w:pPr>
              <w:jc w:val="center"/>
              <w:rPr>
                <w:b/>
              </w:rPr>
            </w:pPr>
            <w:r>
              <w:rPr>
                <w:b/>
              </w:rPr>
              <w:t>JUL</w:t>
            </w:r>
          </w:p>
        </w:tc>
        <w:tc>
          <w:tcPr>
            <w:tcW w:w="258" w:type="pct"/>
            <w:shd w:val="clear" w:color="auto" w:fill="D9D9D9" w:themeFill="background1" w:themeFillShade="D9"/>
            <w:vAlign w:val="bottom"/>
          </w:tcPr>
          <w:p w:rsidR="005F04CD" w:rsidRPr="002B2543" w:rsidRDefault="0037052B" w:rsidP="005F04CD">
            <w:pPr>
              <w:jc w:val="center"/>
              <w:rPr>
                <w:b/>
              </w:rPr>
            </w:pPr>
            <w:r>
              <w:rPr>
                <w:b/>
              </w:rPr>
              <w:t>AGO</w:t>
            </w:r>
          </w:p>
        </w:tc>
        <w:tc>
          <w:tcPr>
            <w:tcW w:w="220" w:type="pct"/>
            <w:shd w:val="clear" w:color="auto" w:fill="D9D9D9" w:themeFill="background1" w:themeFillShade="D9"/>
            <w:vAlign w:val="bottom"/>
          </w:tcPr>
          <w:p w:rsidR="005F04CD" w:rsidRPr="002B2543" w:rsidRDefault="0037052B" w:rsidP="005F04CD">
            <w:pPr>
              <w:jc w:val="center"/>
              <w:rPr>
                <w:b/>
              </w:rPr>
            </w:pPr>
            <w:r>
              <w:rPr>
                <w:b/>
              </w:rPr>
              <w:t>SEP</w:t>
            </w:r>
          </w:p>
        </w:tc>
      </w:tr>
      <w:tr w:rsidR="0037052B" w:rsidTr="0037052B">
        <w:trPr>
          <w:trHeight w:val="312"/>
        </w:trPr>
        <w:tc>
          <w:tcPr>
            <w:tcW w:w="0" w:type="auto"/>
            <w:shd w:val="clear" w:color="auto" w:fill="auto"/>
          </w:tcPr>
          <w:p w:rsidR="001F5B4A" w:rsidRPr="00A316F5" w:rsidRDefault="0037052B" w:rsidP="0037052B">
            <w:pPr>
              <w:jc w:val="both"/>
            </w:pPr>
            <w:r>
              <w:t>1.1. Obtener la corrida financiera para costear el proyecto de creación del Organismo Público Descentralizado Municipal denominado “Secretaria Ejecutiva”.</w:t>
            </w:r>
          </w:p>
        </w:tc>
        <w:tc>
          <w:tcPr>
            <w:tcW w:w="239" w:type="pct"/>
            <w:shd w:val="clear" w:color="auto" w:fill="auto"/>
          </w:tcPr>
          <w:p w:rsidR="001F5B4A" w:rsidRPr="00145F76" w:rsidRDefault="00C6558A" w:rsidP="004E1777">
            <w:pPr>
              <w:jc w:val="center"/>
              <w:rPr>
                <w:sz w:val="20"/>
              </w:rPr>
            </w:pPr>
            <w:r>
              <w:rPr>
                <w:sz w:val="20"/>
              </w:rPr>
              <w:t>X</w:t>
            </w:r>
          </w:p>
        </w:tc>
        <w:tc>
          <w:tcPr>
            <w:tcW w:w="259" w:type="pct"/>
            <w:shd w:val="clear" w:color="auto" w:fill="auto"/>
          </w:tcPr>
          <w:p w:rsidR="001F5B4A" w:rsidRPr="00145F76" w:rsidRDefault="00C60624" w:rsidP="004E1777">
            <w:pPr>
              <w:jc w:val="center"/>
              <w:rPr>
                <w:sz w:val="20"/>
              </w:rPr>
            </w:pPr>
            <w:r>
              <w:rPr>
                <w:sz w:val="20"/>
              </w:rPr>
              <w:t>X</w:t>
            </w:r>
          </w:p>
        </w:tc>
        <w:tc>
          <w:tcPr>
            <w:tcW w:w="232" w:type="pct"/>
            <w:shd w:val="clear" w:color="auto" w:fill="auto"/>
          </w:tcPr>
          <w:p w:rsidR="001F5B4A" w:rsidRPr="00145F76" w:rsidRDefault="001F5B4A" w:rsidP="00C60624">
            <w:pPr>
              <w:rPr>
                <w:sz w:val="20"/>
              </w:rPr>
            </w:pPr>
          </w:p>
        </w:tc>
        <w:tc>
          <w:tcPr>
            <w:tcW w:w="233" w:type="pct"/>
            <w:shd w:val="clear" w:color="auto" w:fill="auto"/>
          </w:tcPr>
          <w:p w:rsidR="001F5B4A" w:rsidRPr="00145F76" w:rsidRDefault="001F5B4A" w:rsidP="004E1777">
            <w:pPr>
              <w:jc w:val="center"/>
              <w:rPr>
                <w:sz w:val="20"/>
              </w:rPr>
            </w:pPr>
          </w:p>
        </w:tc>
        <w:tc>
          <w:tcPr>
            <w:tcW w:w="238" w:type="pct"/>
            <w:shd w:val="clear" w:color="auto" w:fill="auto"/>
          </w:tcPr>
          <w:p w:rsidR="001F5B4A" w:rsidRPr="00145F76" w:rsidRDefault="001F5B4A" w:rsidP="004E1777">
            <w:pPr>
              <w:jc w:val="center"/>
              <w:rPr>
                <w:sz w:val="20"/>
              </w:rPr>
            </w:pPr>
          </w:p>
        </w:tc>
        <w:tc>
          <w:tcPr>
            <w:tcW w:w="268" w:type="pct"/>
            <w:shd w:val="clear" w:color="auto" w:fill="auto"/>
          </w:tcPr>
          <w:p w:rsidR="001F5B4A" w:rsidRPr="00145F76" w:rsidRDefault="001F5B4A" w:rsidP="004E1777">
            <w:pPr>
              <w:jc w:val="center"/>
              <w:rPr>
                <w:sz w:val="20"/>
              </w:rPr>
            </w:pPr>
          </w:p>
        </w:tc>
        <w:tc>
          <w:tcPr>
            <w:tcW w:w="241" w:type="pct"/>
            <w:shd w:val="clear" w:color="auto" w:fill="auto"/>
          </w:tcPr>
          <w:p w:rsidR="001F5B4A" w:rsidRPr="00145F76" w:rsidRDefault="001F5B4A" w:rsidP="004E1777">
            <w:pPr>
              <w:jc w:val="center"/>
              <w:rPr>
                <w:sz w:val="20"/>
              </w:rPr>
            </w:pPr>
          </w:p>
        </w:tc>
        <w:tc>
          <w:tcPr>
            <w:tcW w:w="265" w:type="pct"/>
            <w:shd w:val="clear" w:color="auto" w:fill="auto"/>
          </w:tcPr>
          <w:p w:rsidR="001F5B4A" w:rsidRPr="00145F76" w:rsidRDefault="001F5B4A" w:rsidP="004E1777">
            <w:pPr>
              <w:jc w:val="center"/>
              <w:rPr>
                <w:sz w:val="20"/>
              </w:rPr>
            </w:pPr>
          </w:p>
        </w:tc>
        <w:tc>
          <w:tcPr>
            <w:tcW w:w="234" w:type="pct"/>
            <w:shd w:val="clear" w:color="auto" w:fill="auto"/>
          </w:tcPr>
          <w:p w:rsidR="001F5B4A" w:rsidRPr="00145F76" w:rsidRDefault="001F5B4A" w:rsidP="004E1777">
            <w:pPr>
              <w:jc w:val="center"/>
              <w:rPr>
                <w:sz w:val="20"/>
              </w:rPr>
            </w:pPr>
          </w:p>
        </w:tc>
        <w:tc>
          <w:tcPr>
            <w:tcW w:w="218" w:type="pct"/>
            <w:shd w:val="clear" w:color="auto" w:fill="auto"/>
          </w:tcPr>
          <w:p w:rsidR="001F5B4A" w:rsidRPr="00145F76" w:rsidRDefault="001F5B4A" w:rsidP="004E1777">
            <w:pPr>
              <w:jc w:val="center"/>
              <w:rPr>
                <w:sz w:val="20"/>
              </w:rPr>
            </w:pPr>
          </w:p>
        </w:tc>
        <w:tc>
          <w:tcPr>
            <w:tcW w:w="258" w:type="pct"/>
            <w:shd w:val="clear" w:color="auto" w:fill="auto"/>
          </w:tcPr>
          <w:p w:rsidR="001F5B4A" w:rsidRPr="00145F76" w:rsidRDefault="001F5B4A" w:rsidP="004E1777">
            <w:pPr>
              <w:jc w:val="center"/>
              <w:rPr>
                <w:sz w:val="20"/>
              </w:rPr>
            </w:pPr>
          </w:p>
        </w:tc>
        <w:tc>
          <w:tcPr>
            <w:tcW w:w="220" w:type="pct"/>
            <w:shd w:val="clear" w:color="auto" w:fill="auto"/>
          </w:tcPr>
          <w:p w:rsidR="001F5B4A" w:rsidRPr="00145F76" w:rsidRDefault="001F5B4A" w:rsidP="004E1777">
            <w:pPr>
              <w:jc w:val="center"/>
              <w:rPr>
                <w:sz w:val="20"/>
              </w:rPr>
            </w:pPr>
          </w:p>
        </w:tc>
      </w:tr>
      <w:tr w:rsidR="0037052B" w:rsidTr="0037052B">
        <w:trPr>
          <w:trHeight w:val="288"/>
        </w:trPr>
        <w:tc>
          <w:tcPr>
            <w:tcW w:w="0" w:type="auto"/>
            <w:shd w:val="clear" w:color="auto" w:fill="auto"/>
          </w:tcPr>
          <w:p w:rsidR="001F5B4A" w:rsidRPr="00A316F5" w:rsidRDefault="0037052B" w:rsidP="0037052B">
            <w:pPr>
              <w:jc w:val="both"/>
            </w:pPr>
            <w:r>
              <w:t>1.2. Presentar el proyecto a la Dirección General de Políticas Públicas para su integración a la programación del ejercicio 2018.</w:t>
            </w:r>
          </w:p>
        </w:tc>
        <w:tc>
          <w:tcPr>
            <w:tcW w:w="239" w:type="pct"/>
            <w:shd w:val="clear" w:color="auto" w:fill="auto"/>
          </w:tcPr>
          <w:p w:rsidR="001F5B4A" w:rsidRPr="00145F76" w:rsidRDefault="001F5B4A" w:rsidP="004E1777">
            <w:pPr>
              <w:jc w:val="center"/>
              <w:rPr>
                <w:sz w:val="20"/>
              </w:rPr>
            </w:pPr>
          </w:p>
        </w:tc>
        <w:tc>
          <w:tcPr>
            <w:tcW w:w="259" w:type="pct"/>
            <w:shd w:val="clear" w:color="auto" w:fill="auto"/>
          </w:tcPr>
          <w:p w:rsidR="001F5B4A" w:rsidRPr="00145F76" w:rsidRDefault="00C60624" w:rsidP="004E1777">
            <w:pPr>
              <w:jc w:val="center"/>
              <w:rPr>
                <w:sz w:val="20"/>
              </w:rPr>
            </w:pPr>
            <w:r>
              <w:rPr>
                <w:sz w:val="20"/>
              </w:rPr>
              <w:t>X</w:t>
            </w:r>
          </w:p>
        </w:tc>
        <w:tc>
          <w:tcPr>
            <w:tcW w:w="232" w:type="pct"/>
            <w:shd w:val="clear" w:color="auto" w:fill="auto"/>
          </w:tcPr>
          <w:p w:rsidR="001F5B4A" w:rsidRPr="00145F76" w:rsidRDefault="001F5B4A" w:rsidP="00C60624">
            <w:pPr>
              <w:rPr>
                <w:sz w:val="20"/>
              </w:rPr>
            </w:pPr>
          </w:p>
        </w:tc>
        <w:tc>
          <w:tcPr>
            <w:tcW w:w="233" w:type="pct"/>
            <w:shd w:val="clear" w:color="auto" w:fill="auto"/>
          </w:tcPr>
          <w:p w:rsidR="001F5B4A" w:rsidRPr="00145F76" w:rsidRDefault="001F5B4A" w:rsidP="004E1777">
            <w:pPr>
              <w:jc w:val="center"/>
              <w:rPr>
                <w:sz w:val="20"/>
              </w:rPr>
            </w:pPr>
          </w:p>
        </w:tc>
        <w:tc>
          <w:tcPr>
            <w:tcW w:w="238" w:type="pct"/>
            <w:shd w:val="clear" w:color="auto" w:fill="auto"/>
          </w:tcPr>
          <w:p w:rsidR="001F5B4A" w:rsidRPr="00145F76" w:rsidRDefault="001F5B4A" w:rsidP="004E1777">
            <w:pPr>
              <w:jc w:val="center"/>
              <w:rPr>
                <w:sz w:val="20"/>
              </w:rPr>
            </w:pPr>
          </w:p>
        </w:tc>
        <w:tc>
          <w:tcPr>
            <w:tcW w:w="268" w:type="pct"/>
            <w:shd w:val="clear" w:color="auto" w:fill="auto"/>
          </w:tcPr>
          <w:p w:rsidR="001F5B4A" w:rsidRPr="00145F76" w:rsidRDefault="001F5B4A" w:rsidP="004E1777">
            <w:pPr>
              <w:jc w:val="center"/>
              <w:rPr>
                <w:sz w:val="20"/>
              </w:rPr>
            </w:pPr>
          </w:p>
        </w:tc>
        <w:tc>
          <w:tcPr>
            <w:tcW w:w="241" w:type="pct"/>
            <w:shd w:val="clear" w:color="auto" w:fill="auto"/>
          </w:tcPr>
          <w:p w:rsidR="001F5B4A" w:rsidRPr="00145F76" w:rsidRDefault="001F5B4A" w:rsidP="004E1777">
            <w:pPr>
              <w:jc w:val="center"/>
              <w:rPr>
                <w:sz w:val="20"/>
              </w:rPr>
            </w:pPr>
          </w:p>
        </w:tc>
        <w:tc>
          <w:tcPr>
            <w:tcW w:w="265" w:type="pct"/>
            <w:shd w:val="clear" w:color="auto" w:fill="auto"/>
          </w:tcPr>
          <w:p w:rsidR="001F5B4A" w:rsidRPr="00145F76" w:rsidRDefault="001F5B4A" w:rsidP="004E1777">
            <w:pPr>
              <w:jc w:val="center"/>
              <w:rPr>
                <w:sz w:val="20"/>
              </w:rPr>
            </w:pPr>
          </w:p>
        </w:tc>
        <w:tc>
          <w:tcPr>
            <w:tcW w:w="234" w:type="pct"/>
            <w:shd w:val="clear" w:color="auto" w:fill="auto"/>
          </w:tcPr>
          <w:p w:rsidR="001F5B4A" w:rsidRPr="00145F76" w:rsidRDefault="001F5B4A" w:rsidP="004E1777">
            <w:pPr>
              <w:jc w:val="center"/>
              <w:rPr>
                <w:sz w:val="20"/>
              </w:rPr>
            </w:pPr>
          </w:p>
        </w:tc>
        <w:tc>
          <w:tcPr>
            <w:tcW w:w="218" w:type="pct"/>
            <w:shd w:val="clear" w:color="auto" w:fill="auto"/>
          </w:tcPr>
          <w:p w:rsidR="001F5B4A" w:rsidRPr="00145F76" w:rsidRDefault="001F5B4A" w:rsidP="004E1777">
            <w:pPr>
              <w:jc w:val="center"/>
              <w:rPr>
                <w:sz w:val="20"/>
              </w:rPr>
            </w:pPr>
          </w:p>
        </w:tc>
        <w:tc>
          <w:tcPr>
            <w:tcW w:w="258" w:type="pct"/>
            <w:shd w:val="clear" w:color="auto" w:fill="auto"/>
          </w:tcPr>
          <w:p w:rsidR="001F5B4A" w:rsidRPr="00145F76" w:rsidRDefault="001F5B4A" w:rsidP="004E1777">
            <w:pPr>
              <w:jc w:val="center"/>
              <w:rPr>
                <w:sz w:val="20"/>
              </w:rPr>
            </w:pPr>
          </w:p>
        </w:tc>
        <w:tc>
          <w:tcPr>
            <w:tcW w:w="220" w:type="pct"/>
            <w:shd w:val="clear" w:color="auto" w:fill="auto"/>
          </w:tcPr>
          <w:p w:rsidR="001F5B4A" w:rsidRPr="00145F76" w:rsidRDefault="001F5B4A" w:rsidP="004E1777">
            <w:pPr>
              <w:jc w:val="center"/>
              <w:rPr>
                <w:sz w:val="20"/>
              </w:rPr>
            </w:pPr>
          </w:p>
        </w:tc>
      </w:tr>
      <w:tr w:rsidR="0037052B" w:rsidTr="0037052B">
        <w:trPr>
          <w:trHeight w:val="263"/>
        </w:trPr>
        <w:tc>
          <w:tcPr>
            <w:tcW w:w="0" w:type="auto"/>
            <w:shd w:val="clear" w:color="auto" w:fill="auto"/>
          </w:tcPr>
          <w:p w:rsidR="00C6558A" w:rsidRPr="00A316F5" w:rsidRDefault="0037052B" w:rsidP="0037052B">
            <w:pPr>
              <w:jc w:val="both"/>
            </w:pPr>
            <w:r>
              <w:t>1.3. Presentar el proyecto a la Tesorería Municipal para su integración al Presupuesto de Egresos para el ejercicio fiscal 2018, a través de la partida clave 4000/415 correspondiente a subsidios.</w:t>
            </w:r>
          </w:p>
        </w:tc>
        <w:tc>
          <w:tcPr>
            <w:tcW w:w="239" w:type="pct"/>
            <w:shd w:val="clear" w:color="auto" w:fill="auto"/>
          </w:tcPr>
          <w:p w:rsidR="00C6558A" w:rsidRPr="00145F76" w:rsidRDefault="00C6558A" w:rsidP="00C6558A">
            <w:pPr>
              <w:jc w:val="center"/>
              <w:rPr>
                <w:sz w:val="20"/>
              </w:rPr>
            </w:pPr>
          </w:p>
        </w:tc>
        <w:tc>
          <w:tcPr>
            <w:tcW w:w="259" w:type="pct"/>
            <w:shd w:val="clear" w:color="auto" w:fill="auto"/>
          </w:tcPr>
          <w:p w:rsidR="00C6558A" w:rsidRPr="00145F76" w:rsidRDefault="00C60624" w:rsidP="00C6558A">
            <w:pPr>
              <w:jc w:val="center"/>
              <w:rPr>
                <w:sz w:val="20"/>
              </w:rPr>
            </w:pPr>
            <w:r>
              <w:rPr>
                <w:sz w:val="20"/>
              </w:rPr>
              <w:t>X</w:t>
            </w:r>
          </w:p>
        </w:tc>
        <w:tc>
          <w:tcPr>
            <w:tcW w:w="232" w:type="pct"/>
            <w:shd w:val="clear" w:color="auto" w:fill="auto"/>
          </w:tcPr>
          <w:p w:rsidR="00C6558A" w:rsidRPr="00145F76" w:rsidRDefault="00C6558A" w:rsidP="00C6558A">
            <w:pPr>
              <w:rPr>
                <w:sz w:val="20"/>
              </w:rPr>
            </w:pPr>
          </w:p>
        </w:tc>
        <w:tc>
          <w:tcPr>
            <w:tcW w:w="233" w:type="pct"/>
            <w:shd w:val="clear" w:color="auto" w:fill="auto"/>
          </w:tcPr>
          <w:p w:rsidR="00C6558A" w:rsidRPr="00145F76" w:rsidRDefault="00C6558A" w:rsidP="00C6558A">
            <w:pPr>
              <w:jc w:val="center"/>
              <w:rPr>
                <w:sz w:val="20"/>
              </w:rPr>
            </w:pPr>
          </w:p>
        </w:tc>
        <w:tc>
          <w:tcPr>
            <w:tcW w:w="238" w:type="pct"/>
            <w:shd w:val="clear" w:color="auto" w:fill="auto"/>
          </w:tcPr>
          <w:p w:rsidR="00C6558A" w:rsidRPr="00145F76" w:rsidRDefault="00C6558A" w:rsidP="00C6558A">
            <w:pPr>
              <w:jc w:val="center"/>
              <w:rPr>
                <w:sz w:val="20"/>
              </w:rPr>
            </w:pPr>
          </w:p>
        </w:tc>
        <w:tc>
          <w:tcPr>
            <w:tcW w:w="268" w:type="pct"/>
            <w:shd w:val="clear" w:color="auto" w:fill="auto"/>
          </w:tcPr>
          <w:p w:rsidR="00C6558A" w:rsidRPr="00145F76" w:rsidRDefault="00C6558A" w:rsidP="00C6558A">
            <w:pPr>
              <w:jc w:val="center"/>
              <w:rPr>
                <w:sz w:val="20"/>
              </w:rPr>
            </w:pPr>
          </w:p>
        </w:tc>
        <w:tc>
          <w:tcPr>
            <w:tcW w:w="241" w:type="pct"/>
            <w:shd w:val="clear" w:color="auto" w:fill="auto"/>
          </w:tcPr>
          <w:p w:rsidR="00C6558A" w:rsidRPr="00145F76" w:rsidRDefault="00C6558A" w:rsidP="00C6558A">
            <w:pPr>
              <w:jc w:val="center"/>
              <w:rPr>
                <w:sz w:val="20"/>
              </w:rPr>
            </w:pPr>
          </w:p>
        </w:tc>
        <w:tc>
          <w:tcPr>
            <w:tcW w:w="265" w:type="pct"/>
            <w:shd w:val="clear" w:color="auto" w:fill="auto"/>
          </w:tcPr>
          <w:p w:rsidR="00C6558A" w:rsidRPr="00145F76" w:rsidRDefault="00C6558A" w:rsidP="00C6558A">
            <w:pPr>
              <w:jc w:val="center"/>
              <w:rPr>
                <w:sz w:val="20"/>
              </w:rPr>
            </w:pPr>
          </w:p>
        </w:tc>
        <w:tc>
          <w:tcPr>
            <w:tcW w:w="234" w:type="pct"/>
            <w:shd w:val="clear" w:color="auto" w:fill="auto"/>
          </w:tcPr>
          <w:p w:rsidR="00C6558A" w:rsidRPr="00145F76" w:rsidRDefault="00C6558A" w:rsidP="00C6558A">
            <w:pPr>
              <w:jc w:val="center"/>
              <w:rPr>
                <w:sz w:val="20"/>
              </w:rPr>
            </w:pPr>
          </w:p>
        </w:tc>
        <w:tc>
          <w:tcPr>
            <w:tcW w:w="218" w:type="pct"/>
            <w:shd w:val="clear" w:color="auto" w:fill="auto"/>
          </w:tcPr>
          <w:p w:rsidR="00C6558A" w:rsidRPr="00145F76" w:rsidRDefault="00C6558A" w:rsidP="00C6558A">
            <w:pPr>
              <w:jc w:val="center"/>
              <w:rPr>
                <w:sz w:val="20"/>
              </w:rPr>
            </w:pPr>
          </w:p>
        </w:tc>
        <w:tc>
          <w:tcPr>
            <w:tcW w:w="258" w:type="pct"/>
            <w:shd w:val="clear" w:color="auto" w:fill="auto"/>
          </w:tcPr>
          <w:p w:rsidR="00C6558A" w:rsidRPr="00145F76" w:rsidRDefault="00C6558A" w:rsidP="00C6558A">
            <w:pPr>
              <w:jc w:val="center"/>
              <w:rPr>
                <w:sz w:val="20"/>
              </w:rPr>
            </w:pPr>
          </w:p>
        </w:tc>
        <w:tc>
          <w:tcPr>
            <w:tcW w:w="220" w:type="pct"/>
            <w:shd w:val="clear" w:color="auto" w:fill="auto"/>
          </w:tcPr>
          <w:p w:rsidR="00C6558A" w:rsidRPr="00145F76" w:rsidRDefault="00C6558A" w:rsidP="00C6558A">
            <w:pPr>
              <w:jc w:val="center"/>
              <w:rPr>
                <w:sz w:val="20"/>
              </w:rPr>
            </w:pPr>
          </w:p>
        </w:tc>
      </w:tr>
      <w:tr w:rsidR="0037052B" w:rsidTr="0037052B">
        <w:trPr>
          <w:trHeight w:val="281"/>
        </w:trPr>
        <w:tc>
          <w:tcPr>
            <w:tcW w:w="0" w:type="auto"/>
            <w:shd w:val="clear" w:color="auto" w:fill="auto"/>
          </w:tcPr>
          <w:p w:rsidR="00C6558A" w:rsidRPr="00A316F5" w:rsidRDefault="0037052B" w:rsidP="0037052B">
            <w:pPr>
              <w:jc w:val="both"/>
            </w:pPr>
            <w:r>
              <w:t>1.4. Presentar al pleno del Ayuntamiento para su aprobación de la partida correspondiente para la creación de la estructura y operación del sistema municipal anticorrupción.</w:t>
            </w:r>
          </w:p>
        </w:tc>
        <w:tc>
          <w:tcPr>
            <w:tcW w:w="239" w:type="pct"/>
            <w:shd w:val="clear" w:color="auto" w:fill="auto"/>
          </w:tcPr>
          <w:p w:rsidR="00C6558A" w:rsidRPr="00145F76" w:rsidRDefault="00C6558A" w:rsidP="00C6558A">
            <w:pPr>
              <w:jc w:val="center"/>
              <w:rPr>
                <w:sz w:val="20"/>
              </w:rPr>
            </w:pPr>
          </w:p>
        </w:tc>
        <w:tc>
          <w:tcPr>
            <w:tcW w:w="259" w:type="pct"/>
            <w:shd w:val="clear" w:color="auto" w:fill="auto"/>
          </w:tcPr>
          <w:p w:rsidR="00C6558A" w:rsidRPr="00145F76" w:rsidRDefault="00C60624" w:rsidP="00C6558A">
            <w:pPr>
              <w:jc w:val="center"/>
              <w:rPr>
                <w:sz w:val="20"/>
              </w:rPr>
            </w:pPr>
            <w:r>
              <w:rPr>
                <w:sz w:val="20"/>
              </w:rPr>
              <w:t>X</w:t>
            </w:r>
          </w:p>
        </w:tc>
        <w:tc>
          <w:tcPr>
            <w:tcW w:w="232" w:type="pct"/>
            <w:shd w:val="clear" w:color="auto" w:fill="auto"/>
          </w:tcPr>
          <w:p w:rsidR="00C6558A" w:rsidRPr="00145F76" w:rsidRDefault="00C6558A" w:rsidP="00C6558A">
            <w:pPr>
              <w:rPr>
                <w:sz w:val="20"/>
              </w:rPr>
            </w:pPr>
          </w:p>
        </w:tc>
        <w:tc>
          <w:tcPr>
            <w:tcW w:w="233" w:type="pct"/>
            <w:shd w:val="clear" w:color="auto" w:fill="auto"/>
          </w:tcPr>
          <w:p w:rsidR="00C6558A" w:rsidRPr="00145F76" w:rsidRDefault="00C6558A" w:rsidP="00C6558A">
            <w:pPr>
              <w:jc w:val="center"/>
              <w:rPr>
                <w:sz w:val="20"/>
              </w:rPr>
            </w:pPr>
          </w:p>
        </w:tc>
        <w:tc>
          <w:tcPr>
            <w:tcW w:w="238" w:type="pct"/>
            <w:shd w:val="clear" w:color="auto" w:fill="auto"/>
          </w:tcPr>
          <w:p w:rsidR="00C6558A" w:rsidRPr="00145F76" w:rsidRDefault="00C6558A" w:rsidP="00C6558A">
            <w:pPr>
              <w:jc w:val="center"/>
              <w:rPr>
                <w:sz w:val="20"/>
              </w:rPr>
            </w:pPr>
          </w:p>
        </w:tc>
        <w:tc>
          <w:tcPr>
            <w:tcW w:w="268" w:type="pct"/>
            <w:shd w:val="clear" w:color="auto" w:fill="auto"/>
          </w:tcPr>
          <w:p w:rsidR="00C6558A" w:rsidRPr="00145F76" w:rsidRDefault="00C6558A" w:rsidP="00C6558A">
            <w:pPr>
              <w:jc w:val="center"/>
              <w:rPr>
                <w:sz w:val="20"/>
              </w:rPr>
            </w:pPr>
          </w:p>
        </w:tc>
        <w:tc>
          <w:tcPr>
            <w:tcW w:w="241" w:type="pct"/>
            <w:shd w:val="clear" w:color="auto" w:fill="auto"/>
          </w:tcPr>
          <w:p w:rsidR="00C6558A" w:rsidRPr="00145F76" w:rsidRDefault="00C6558A" w:rsidP="00C6558A">
            <w:pPr>
              <w:jc w:val="center"/>
              <w:rPr>
                <w:sz w:val="20"/>
              </w:rPr>
            </w:pPr>
          </w:p>
        </w:tc>
        <w:tc>
          <w:tcPr>
            <w:tcW w:w="265" w:type="pct"/>
            <w:shd w:val="clear" w:color="auto" w:fill="auto"/>
          </w:tcPr>
          <w:p w:rsidR="00C6558A" w:rsidRPr="00145F76" w:rsidRDefault="00C6558A" w:rsidP="00C6558A">
            <w:pPr>
              <w:jc w:val="center"/>
              <w:rPr>
                <w:sz w:val="20"/>
              </w:rPr>
            </w:pPr>
          </w:p>
        </w:tc>
        <w:tc>
          <w:tcPr>
            <w:tcW w:w="234" w:type="pct"/>
            <w:shd w:val="clear" w:color="auto" w:fill="auto"/>
          </w:tcPr>
          <w:p w:rsidR="00C6558A" w:rsidRPr="00145F76" w:rsidRDefault="00C6558A" w:rsidP="00C6558A">
            <w:pPr>
              <w:jc w:val="center"/>
              <w:rPr>
                <w:sz w:val="20"/>
              </w:rPr>
            </w:pPr>
          </w:p>
        </w:tc>
        <w:tc>
          <w:tcPr>
            <w:tcW w:w="218" w:type="pct"/>
            <w:shd w:val="clear" w:color="auto" w:fill="auto"/>
          </w:tcPr>
          <w:p w:rsidR="00C6558A" w:rsidRPr="00145F76" w:rsidRDefault="00C6558A" w:rsidP="00C6558A">
            <w:pPr>
              <w:jc w:val="center"/>
              <w:rPr>
                <w:sz w:val="20"/>
              </w:rPr>
            </w:pPr>
          </w:p>
        </w:tc>
        <w:tc>
          <w:tcPr>
            <w:tcW w:w="258" w:type="pct"/>
            <w:shd w:val="clear" w:color="auto" w:fill="auto"/>
          </w:tcPr>
          <w:p w:rsidR="00C6558A" w:rsidRPr="00145F76" w:rsidRDefault="00C6558A" w:rsidP="00C6558A">
            <w:pPr>
              <w:jc w:val="center"/>
              <w:rPr>
                <w:sz w:val="20"/>
              </w:rPr>
            </w:pPr>
          </w:p>
        </w:tc>
        <w:tc>
          <w:tcPr>
            <w:tcW w:w="220" w:type="pct"/>
            <w:shd w:val="clear" w:color="auto" w:fill="auto"/>
          </w:tcPr>
          <w:p w:rsidR="00C6558A" w:rsidRPr="00145F76" w:rsidRDefault="00C6558A" w:rsidP="00C6558A">
            <w:pPr>
              <w:jc w:val="center"/>
              <w:rPr>
                <w:sz w:val="20"/>
              </w:rPr>
            </w:pPr>
          </w:p>
        </w:tc>
      </w:tr>
      <w:tr w:rsidR="0037052B" w:rsidTr="0037052B">
        <w:trPr>
          <w:trHeight w:val="271"/>
        </w:trPr>
        <w:tc>
          <w:tcPr>
            <w:tcW w:w="0" w:type="auto"/>
            <w:shd w:val="clear" w:color="auto" w:fill="auto"/>
          </w:tcPr>
          <w:p w:rsidR="00C6558A" w:rsidRPr="00A316F5" w:rsidRDefault="0037052B" w:rsidP="0037052B">
            <w:pPr>
              <w:jc w:val="both"/>
            </w:pPr>
            <w:r>
              <w:t>1.5. Notificar a la Presidencia Municipal para conformar al Organismo Público Descentralizado Municipal denominado “Secretaria Ejecutiva”</w:t>
            </w:r>
          </w:p>
        </w:tc>
        <w:tc>
          <w:tcPr>
            <w:tcW w:w="239" w:type="pct"/>
            <w:shd w:val="clear" w:color="auto" w:fill="auto"/>
          </w:tcPr>
          <w:p w:rsidR="00C6558A" w:rsidRPr="00145F76" w:rsidRDefault="00C6558A" w:rsidP="00C6558A">
            <w:pPr>
              <w:jc w:val="center"/>
              <w:rPr>
                <w:sz w:val="20"/>
              </w:rPr>
            </w:pPr>
          </w:p>
        </w:tc>
        <w:tc>
          <w:tcPr>
            <w:tcW w:w="259" w:type="pct"/>
            <w:shd w:val="clear" w:color="auto" w:fill="auto"/>
          </w:tcPr>
          <w:p w:rsidR="00C6558A" w:rsidRPr="00145F76" w:rsidRDefault="00C6558A" w:rsidP="00C6558A">
            <w:pPr>
              <w:jc w:val="center"/>
              <w:rPr>
                <w:sz w:val="20"/>
              </w:rPr>
            </w:pPr>
          </w:p>
        </w:tc>
        <w:tc>
          <w:tcPr>
            <w:tcW w:w="232" w:type="pct"/>
            <w:shd w:val="clear" w:color="auto" w:fill="auto"/>
          </w:tcPr>
          <w:p w:rsidR="00C6558A" w:rsidRPr="00145F76" w:rsidRDefault="00C60624" w:rsidP="00C6558A">
            <w:pPr>
              <w:rPr>
                <w:sz w:val="20"/>
              </w:rPr>
            </w:pPr>
            <w:r>
              <w:rPr>
                <w:sz w:val="20"/>
              </w:rPr>
              <w:t>X</w:t>
            </w:r>
          </w:p>
        </w:tc>
        <w:tc>
          <w:tcPr>
            <w:tcW w:w="233" w:type="pct"/>
            <w:shd w:val="clear" w:color="auto" w:fill="auto"/>
          </w:tcPr>
          <w:p w:rsidR="00C6558A" w:rsidRPr="00145F76" w:rsidRDefault="00C6558A" w:rsidP="00C6558A">
            <w:pPr>
              <w:jc w:val="center"/>
              <w:rPr>
                <w:sz w:val="20"/>
              </w:rPr>
            </w:pPr>
          </w:p>
        </w:tc>
        <w:tc>
          <w:tcPr>
            <w:tcW w:w="238" w:type="pct"/>
            <w:shd w:val="clear" w:color="auto" w:fill="auto"/>
          </w:tcPr>
          <w:p w:rsidR="00C6558A" w:rsidRPr="00145F76" w:rsidRDefault="00C6558A" w:rsidP="00C6558A">
            <w:pPr>
              <w:jc w:val="center"/>
              <w:rPr>
                <w:sz w:val="20"/>
              </w:rPr>
            </w:pPr>
          </w:p>
        </w:tc>
        <w:tc>
          <w:tcPr>
            <w:tcW w:w="268" w:type="pct"/>
            <w:shd w:val="clear" w:color="auto" w:fill="auto"/>
          </w:tcPr>
          <w:p w:rsidR="00C6558A" w:rsidRPr="00145F76" w:rsidRDefault="00C6558A" w:rsidP="00C6558A">
            <w:pPr>
              <w:jc w:val="center"/>
              <w:rPr>
                <w:sz w:val="20"/>
              </w:rPr>
            </w:pPr>
          </w:p>
        </w:tc>
        <w:tc>
          <w:tcPr>
            <w:tcW w:w="241" w:type="pct"/>
            <w:shd w:val="clear" w:color="auto" w:fill="auto"/>
          </w:tcPr>
          <w:p w:rsidR="00C6558A" w:rsidRPr="00145F76" w:rsidRDefault="00C6558A" w:rsidP="00C6558A">
            <w:pPr>
              <w:jc w:val="center"/>
              <w:rPr>
                <w:sz w:val="20"/>
              </w:rPr>
            </w:pPr>
          </w:p>
        </w:tc>
        <w:tc>
          <w:tcPr>
            <w:tcW w:w="265" w:type="pct"/>
            <w:shd w:val="clear" w:color="auto" w:fill="auto"/>
          </w:tcPr>
          <w:p w:rsidR="00C6558A" w:rsidRPr="00145F76" w:rsidRDefault="00C6558A" w:rsidP="00C6558A">
            <w:pPr>
              <w:jc w:val="center"/>
              <w:rPr>
                <w:sz w:val="20"/>
              </w:rPr>
            </w:pPr>
          </w:p>
        </w:tc>
        <w:tc>
          <w:tcPr>
            <w:tcW w:w="234" w:type="pct"/>
            <w:shd w:val="clear" w:color="auto" w:fill="auto"/>
          </w:tcPr>
          <w:p w:rsidR="00C6558A" w:rsidRPr="00145F76" w:rsidRDefault="00C6558A" w:rsidP="00C6558A">
            <w:pPr>
              <w:jc w:val="center"/>
              <w:rPr>
                <w:sz w:val="20"/>
              </w:rPr>
            </w:pPr>
          </w:p>
        </w:tc>
        <w:tc>
          <w:tcPr>
            <w:tcW w:w="218" w:type="pct"/>
            <w:shd w:val="clear" w:color="auto" w:fill="auto"/>
          </w:tcPr>
          <w:p w:rsidR="00C6558A" w:rsidRPr="00145F76" w:rsidRDefault="00C6558A" w:rsidP="00C6558A">
            <w:pPr>
              <w:jc w:val="center"/>
              <w:rPr>
                <w:sz w:val="20"/>
              </w:rPr>
            </w:pPr>
          </w:p>
        </w:tc>
        <w:tc>
          <w:tcPr>
            <w:tcW w:w="258" w:type="pct"/>
            <w:shd w:val="clear" w:color="auto" w:fill="auto"/>
          </w:tcPr>
          <w:p w:rsidR="00C6558A" w:rsidRPr="00145F76" w:rsidRDefault="00C6558A" w:rsidP="00C6558A">
            <w:pPr>
              <w:jc w:val="center"/>
              <w:rPr>
                <w:sz w:val="20"/>
              </w:rPr>
            </w:pPr>
          </w:p>
        </w:tc>
        <w:tc>
          <w:tcPr>
            <w:tcW w:w="220" w:type="pct"/>
            <w:shd w:val="clear" w:color="auto" w:fill="auto"/>
          </w:tcPr>
          <w:p w:rsidR="00C6558A" w:rsidRPr="00145F76" w:rsidRDefault="00C6558A" w:rsidP="00C6558A">
            <w:pPr>
              <w:jc w:val="center"/>
              <w:rPr>
                <w:sz w:val="20"/>
              </w:rPr>
            </w:pPr>
          </w:p>
        </w:tc>
      </w:tr>
      <w:tr w:rsidR="0037052B" w:rsidTr="0037052B">
        <w:trPr>
          <w:trHeight w:val="262"/>
        </w:trPr>
        <w:tc>
          <w:tcPr>
            <w:tcW w:w="0" w:type="auto"/>
            <w:shd w:val="clear" w:color="auto" w:fill="auto"/>
          </w:tcPr>
          <w:p w:rsidR="00C60624" w:rsidRPr="00A316F5" w:rsidRDefault="0037052B" w:rsidP="00C60624">
            <w:pPr>
              <w:jc w:val="both"/>
            </w:pPr>
            <w:r>
              <w:t>1.6. Notificar al Tesorero Municipal para liberar el recurso asignado en la partida 4000/415 para conformación y operación del Organismo Público Descentralizado Municipal denominado “Secretaria Ejecutiva”</w:t>
            </w:r>
          </w:p>
        </w:tc>
        <w:tc>
          <w:tcPr>
            <w:tcW w:w="239" w:type="pct"/>
            <w:shd w:val="clear" w:color="auto" w:fill="auto"/>
          </w:tcPr>
          <w:p w:rsidR="00C60624" w:rsidRPr="00145F76" w:rsidRDefault="00C60624" w:rsidP="00C60624">
            <w:pPr>
              <w:jc w:val="center"/>
              <w:rPr>
                <w:sz w:val="20"/>
              </w:rPr>
            </w:pPr>
          </w:p>
        </w:tc>
        <w:tc>
          <w:tcPr>
            <w:tcW w:w="259" w:type="pct"/>
            <w:shd w:val="clear" w:color="auto" w:fill="auto"/>
          </w:tcPr>
          <w:p w:rsidR="00C60624" w:rsidRPr="00145F76" w:rsidRDefault="00C60624" w:rsidP="00C60624">
            <w:pPr>
              <w:jc w:val="center"/>
              <w:rPr>
                <w:sz w:val="20"/>
              </w:rPr>
            </w:pPr>
          </w:p>
        </w:tc>
        <w:tc>
          <w:tcPr>
            <w:tcW w:w="232" w:type="pct"/>
            <w:shd w:val="clear" w:color="auto" w:fill="auto"/>
          </w:tcPr>
          <w:p w:rsidR="00C60624" w:rsidRPr="00145F76" w:rsidRDefault="0040152F" w:rsidP="00C60624">
            <w:pPr>
              <w:rPr>
                <w:sz w:val="20"/>
              </w:rPr>
            </w:pPr>
            <w:r>
              <w:rPr>
                <w:sz w:val="20"/>
              </w:rPr>
              <w:t>X</w:t>
            </w:r>
          </w:p>
        </w:tc>
        <w:tc>
          <w:tcPr>
            <w:tcW w:w="233" w:type="pct"/>
            <w:shd w:val="clear" w:color="auto" w:fill="auto"/>
          </w:tcPr>
          <w:p w:rsidR="00C60624" w:rsidRPr="00145F76" w:rsidRDefault="0040152F" w:rsidP="00C60624">
            <w:pPr>
              <w:jc w:val="center"/>
              <w:rPr>
                <w:sz w:val="20"/>
              </w:rPr>
            </w:pPr>
            <w:r>
              <w:rPr>
                <w:sz w:val="20"/>
              </w:rPr>
              <w:t>X</w:t>
            </w:r>
          </w:p>
        </w:tc>
        <w:tc>
          <w:tcPr>
            <w:tcW w:w="238" w:type="pct"/>
            <w:shd w:val="clear" w:color="auto" w:fill="auto"/>
          </w:tcPr>
          <w:p w:rsidR="00C60624" w:rsidRPr="00145F76" w:rsidRDefault="00C60624" w:rsidP="00C60624">
            <w:pPr>
              <w:jc w:val="center"/>
              <w:rPr>
                <w:sz w:val="20"/>
              </w:rPr>
            </w:pPr>
          </w:p>
        </w:tc>
        <w:tc>
          <w:tcPr>
            <w:tcW w:w="268" w:type="pct"/>
            <w:shd w:val="clear" w:color="auto" w:fill="auto"/>
          </w:tcPr>
          <w:p w:rsidR="00C60624" w:rsidRPr="00145F76" w:rsidRDefault="00C60624" w:rsidP="00C60624">
            <w:pPr>
              <w:jc w:val="center"/>
              <w:rPr>
                <w:sz w:val="20"/>
              </w:rPr>
            </w:pPr>
          </w:p>
        </w:tc>
        <w:tc>
          <w:tcPr>
            <w:tcW w:w="241" w:type="pct"/>
            <w:shd w:val="clear" w:color="auto" w:fill="auto"/>
          </w:tcPr>
          <w:p w:rsidR="00C60624" w:rsidRPr="00145F76" w:rsidRDefault="00C60624" w:rsidP="00C60624">
            <w:pPr>
              <w:jc w:val="center"/>
              <w:rPr>
                <w:sz w:val="20"/>
              </w:rPr>
            </w:pPr>
          </w:p>
        </w:tc>
        <w:tc>
          <w:tcPr>
            <w:tcW w:w="265" w:type="pct"/>
            <w:shd w:val="clear" w:color="auto" w:fill="auto"/>
          </w:tcPr>
          <w:p w:rsidR="00C60624" w:rsidRPr="00145F76" w:rsidRDefault="00C60624" w:rsidP="00C60624">
            <w:pPr>
              <w:jc w:val="center"/>
              <w:rPr>
                <w:sz w:val="20"/>
              </w:rPr>
            </w:pPr>
          </w:p>
        </w:tc>
        <w:tc>
          <w:tcPr>
            <w:tcW w:w="234" w:type="pct"/>
            <w:shd w:val="clear" w:color="auto" w:fill="auto"/>
          </w:tcPr>
          <w:p w:rsidR="00C60624" w:rsidRPr="00145F76" w:rsidRDefault="00C60624" w:rsidP="00C60624">
            <w:pPr>
              <w:jc w:val="center"/>
              <w:rPr>
                <w:sz w:val="20"/>
              </w:rPr>
            </w:pPr>
          </w:p>
        </w:tc>
        <w:tc>
          <w:tcPr>
            <w:tcW w:w="218" w:type="pct"/>
            <w:shd w:val="clear" w:color="auto" w:fill="auto"/>
          </w:tcPr>
          <w:p w:rsidR="00C60624" w:rsidRPr="00145F76" w:rsidRDefault="00C60624" w:rsidP="00C60624">
            <w:pPr>
              <w:jc w:val="center"/>
              <w:rPr>
                <w:sz w:val="20"/>
              </w:rPr>
            </w:pPr>
          </w:p>
        </w:tc>
        <w:tc>
          <w:tcPr>
            <w:tcW w:w="258" w:type="pct"/>
            <w:shd w:val="clear" w:color="auto" w:fill="auto"/>
          </w:tcPr>
          <w:p w:rsidR="00C60624" w:rsidRPr="00145F76" w:rsidRDefault="00C60624" w:rsidP="00C60624">
            <w:pPr>
              <w:jc w:val="center"/>
              <w:rPr>
                <w:sz w:val="20"/>
              </w:rPr>
            </w:pPr>
          </w:p>
        </w:tc>
        <w:tc>
          <w:tcPr>
            <w:tcW w:w="220" w:type="pct"/>
            <w:shd w:val="clear" w:color="auto" w:fill="auto"/>
          </w:tcPr>
          <w:p w:rsidR="00C60624" w:rsidRPr="00145F76" w:rsidRDefault="00C60624" w:rsidP="00C60624">
            <w:pPr>
              <w:jc w:val="center"/>
              <w:rPr>
                <w:sz w:val="20"/>
              </w:rPr>
            </w:pPr>
          </w:p>
        </w:tc>
      </w:tr>
      <w:tr w:rsidR="0040152F" w:rsidTr="0037052B">
        <w:trPr>
          <w:trHeight w:val="262"/>
        </w:trPr>
        <w:tc>
          <w:tcPr>
            <w:tcW w:w="0" w:type="auto"/>
            <w:shd w:val="clear" w:color="auto" w:fill="auto"/>
          </w:tcPr>
          <w:p w:rsidR="0040152F" w:rsidRDefault="0040152F" w:rsidP="004413EE">
            <w:pPr>
              <w:jc w:val="both"/>
            </w:pPr>
            <w:r>
              <w:t>1.7.</w:t>
            </w:r>
            <w:r w:rsidR="004413EE">
              <w:t>Conformar al Organismo Público Descentralizado Municipal denominado “Secretaria Ejecutiva”</w:t>
            </w:r>
          </w:p>
        </w:tc>
        <w:tc>
          <w:tcPr>
            <w:tcW w:w="239" w:type="pct"/>
            <w:shd w:val="clear" w:color="auto" w:fill="auto"/>
          </w:tcPr>
          <w:p w:rsidR="0040152F" w:rsidRPr="00145F76" w:rsidRDefault="0040152F" w:rsidP="00C60624">
            <w:pPr>
              <w:jc w:val="center"/>
              <w:rPr>
                <w:sz w:val="20"/>
              </w:rPr>
            </w:pPr>
          </w:p>
        </w:tc>
        <w:tc>
          <w:tcPr>
            <w:tcW w:w="259" w:type="pct"/>
            <w:shd w:val="clear" w:color="auto" w:fill="auto"/>
          </w:tcPr>
          <w:p w:rsidR="0040152F" w:rsidRPr="00145F76" w:rsidRDefault="0040152F" w:rsidP="00C60624">
            <w:pPr>
              <w:jc w:val="center"/>
              <w:rPr>
                <w:sz w:val="20"/>
              </w:rPr>
            </w:pPr>
          </w:p>
        </w:tc>
        <w:tc>
          <w:tcPr>
            <w:tcW w:w="232" w:type="pct"/>
            <w:shd w:val="clear" w:color="auto" w:fill="auto"/>
          </w:tcPr>
          <w:p w:rsidR="0040152F" w:rsidRDefault="0040152F" w:rsidP="00C60624">
            <w:pPr>
              <w:rPr>
                <w:sz w:val="20"/>
              </w:rPr>
            </w:pPr>
          </w:p>
        </w:tc>
        <w:tc>
          <w:tcPr>
            <w:tcW w:w="233" w:type="pct"/>
            <w:shd w:val="clear" w:color="auto" w:fill="auto"/>
          </w:tcPr>
          <w:p w:rsidR="0040152F" w:rsidRDefault="004413EE" w:rsidP="00C60624">
            <w:pPr>
              <w:jc w:val="center"/>
              <w:rPr>
                <w:sz w:val="20"/>
              </w:rPr>
            </w:pPr>
            <w:r>
              <w:rPr>
                <w:sz w:val="20"/>
              </w:rPr>
              <w:t>X</w:t>
            </w:r>
          </w:p>
        </w:tc>
        <w:tc>
          <w:tcPr>
            <w:tcW w:w="238" w:type="pct"/>
            <w:shd w:val="clear" w:color="auto" w:fill="auto"/>
          </w:tcPr>
          <w:p w:rsidR="0040152F" w:rsidRPr="00145F76" w:rsidRDefault="004413EE" w:rsidP="00C60624">
            <w:pPr>
              <w:jc w:val="center"/>
              <w:rPr>
                <w:sz w:val="20"/>
              </w:rPr>
            </w:pPr>
            <w:r>
              <w:rPr>
                <w:sz w:val="20"/>
              </w:rPr>
              <w:t>X</w:t>
            </w:r>
          </w:p>
        </w:tc>
        <w:tc>
          <w:tcPr>
            <w:tcW w:w="268" w:type="pct"/>
            <w:shd w:val="clear" w:color="auto" w:fill="auto"/>
          </w:tcPr>
          <w:p w:rsidR="0040152F" w:rsidRPr="00145F76" w:rsidRDefault="004413EE" w:rsidP="00C60624">
            <w:pPr>
              <w:jc w:val="center"/>
              <w:rPr>
                <w:sz w:val="20"/>
              </w:rPr>
            </w:pPr>
            <w:r>
              <w:rPr>
                <w:sz w:val="20"/>
              </w:rPr>
              <w:t>X</w:t>
            </w:r>
          </w:p>
        </w:tc>
        <w:tc>
          <w:tcPr>
            <w:tcW w:w="241" w:type="pct"/>
            <w:shd w:val="clear" w:color="auto" w:fill="auto"/>
          </w:tcPr>
          <w:p w:rsidR="0040152F" w:rsidRPr="00145F76" w:rsidRDefault="0040152F" w:rsidP="00C60624">
            <w:pPr>
              <w:jc w:val="center"/>
              <w:rPr>
                <w:sz w:val="20"/>
              </w:rPr>
            </w:pPr>
          </w:p>
        </w:tc>
        <w:tc>
          <w:tcPr>
            <w:tcW w:w="265" w:type="pct"/>
            <w:shd w:val="clear" w:color="auto" w:fill="auto"/>
          </w:tcPr>
          <w:p w:rsidR="0040152F" w:rsidRPr="00145F76" w:rsidRDefault="0040152F" w:rsidP="00C60624">
            <w:pPr>
              <w:jc w:val="center"/>
              <w:rPr>
                <w:sz w:val="20"/>
              </w:rPr>
            </w:pPr>
          </w:p>
        </w:tc>
        <w:tc>
          <w:tcPr>
            <w:tcW w:w="234" w:type="pct"/>
            <w:shd w:val="clear" w:color="auto" w:fill="auto"/>
          </w:tcPr>
          <w:p w:rsidR="0040152F" w:rsidRPr="00145F76" w:rsidRDefault="0040152F" w:rsidP="00C60624">
            <w:pPr>
              <w:jc w:val="center"/>
              <w:rPr>
                <w:sz w:val="20"/>
              </w:rPr>
            </w:pPr>
          </w:p>
        </w:tc>
        <w:tc>
          <w:tcPr>
            <w:tcW w:w="218" w:type="pct"/>
            <w:shd w:val="clear" w:color="auto" w:fill="auto"/>
          </w:tcPr>
          <w:p w:rsidR="0040152F" w:rsidRPr="00145F76" w:rsidRDefault="0040152F" w:rsidP="00C60624">
            <w:pPr>
              <w:jc w:val="center"/>
              <w:rPr>
                <w:sz w:val="20"/>
              </w:rPr>
            </w:pPr>
          </w:p>
        </w:tc>
        <w:tc>
          <w:tcPr>
            <w:tcW w:w="258" w:type="pct"/>
            <w:shd w:val="clear" w:color="auto" w:fill="auto"/>
          </w:tcPr>
          <w:p w:rsidR="0040152F" w:rsidRPr="00145F76" w:rsidRDefault="0040152F" w:rsidP="00C60624">
            <w:pPr>
              <w:jc w:val="center"/>
              <w:rPr>
                <w:sz w:val="20"/>
              </w:rPr>
            </w:pPr>
          </w:p>
        </w:tc>
        <w:tc>
          <w:tcPr>
            <w:tcW w:w="220" w:type="pct"/>
            <w:shd w:val="clear" w:color="auto" w:fill="auto"/>
          </w:tcPr>
          <w:p w:rsidR="0040152F" w:rsidRPr="00145F76" w:rsidRDefault="0040152F" w:rsidP="00C60624">
            <w:pPr>
              <w:jc w:val="center"/>
              <w:rPr>
                <w:sz w:val="20"/>
              </w:rPr>
            </w:pPr>
          </w:p>
        </w:tc>
      </w:tr>
    </w:tbl>
    <w:p w:rsidR="007031DE" w:rsidRDefault="007031DE" w:rsidP="00212E94">
      <w:pPr>
        <w:rPr>
          <w:rFonts w:ascii="Arial" w:hAnsi="Arial" w:cs="Arial"/>
          <w:i/>
          <w:sz w:val="16"/>
          <w:szCs w:val="32"/>
        </w:rPr>
      </w:pPr>
      <w:r w:rsidRPr="007031DE">
        <w:rPr>
          <w:rFonts w:ascii="Arial" w:hAnsi="Arial" w:cs="Arial"/>
          <w:i/>
          <w:sz w:val="16"/>
          <w:szCs w:val="32"/>
        </w:rPr>
        <w:t>Elaborado por: DGPP / PP / PLV</w:t>
      </w:r>
    </w:p>
    <w:p w:rsidR="0037052B" w:rsidRDefault="0037052B" w:rsidP="00212E94">
      <w:pPr>
        <w:rPr>
          <w:rFonts w:ascii="Arial" w:hAnsi="Arial" w:cs="Arial"/>
          <w:i/>
          <w:sz w:val="16"/>
          <w:szCs w:val="32"/>
        </w:rPr>
      </w:pPr>
    </w:p>
    <w:p w:rsidR="0037052B" w:rsidRDefault="0037052B" w:rsidP="00212E94">
      <w:pPr>
        <w:rPr>
          <w:rFonts w:ascii="Arial" w:hAnsi="Arial" w:cs="Arial"/>
          <w:i/>
          <w:sz w:val="16"/>
          <w:szCs w:val="32"/>
        </w:rPr>
      </w:pPr>
    </w:p>
    <w:p w:rsidR="0037052B" w:rsidRDefault="0037052B" w:rsidP="00212E94">
      <w:pPr>
        <w:rPr>
          <w:rFonts w:ascii="Arial" w:hAnsi="Arial" w:cs="Arial"/>
          <w:i/>
          <w:sz w:val="16"/>
          <w:szCs w:val="32"/>
        </w:rPr>
      </w:pPr>
    </w:p>
    <w:p w:rsidR="0037052B" w:rsidRDefault="0037052B" w:rsidP="00212E94">
      <w:pPr>
        <w:rPr>
          <w:rFonts w:ascii="Arial" w:hAnsi="Arial" w:cs="Arial"/>
          <w:i/>
          <w:sz w:val="16"/>
          <w:szCs w:val="32"/>
        </w:rPr>
      </w:pPr>
    </w:p>
    <w:tbl>
      <w:tblPr>
        <w:tblStyle w:val="Tablaconcuadrcula"/>
        <w:tblW w:w="4759" w:type="pct"/>
        <w:tblLook w:val="04A0" w:firstRow="1" w:lastRow="0" w:firstColumn="1" w:lastColumn="0" w:noHBand="0" w:noVBand="1"/>
      </w:tblPr>
      <w:tblGrid>
        <w:gridCol w:w="5231"/>
        <w:gridCol w:w="593"/>
        <w:gridCol w:w="548"/>
        <w:gridCol w:w="663"/>
        <w:gridCol w:w="597"/>
        <w:gridCol w:w="656"/>
        <w:gridCol w:w="578"/>
        <w:gridCol w:w="539"/>
        <w:gridCol w:w="639"/>
        <w:gridCol w:w="545"/>
        <w:gridCol w:w="591"/>
        <w:gridCol w:w="641"/>
        <w:gridCol w:w="547"/>
      </w:tblGrid>
      <w:tr w:rsidR="00D24883" w:rsidRPr="002B2543" w:rsidTr="00C60624">
        <w:trPr>
          <w:trHeight w:val="547"/>
        </w:trPr>
        <w:tc>
          <w:tcPr>
            <w:tcW w:w="5000" w:type="pct"/>
            <w:gridSpan w:val="13"/>
            <w:shd w:val="clear" w:color="auto" w:fill="D9D9D9" w:themeFill="background1" w:themeFillShade="D9"/>
            <w:vAlign w:val="center"/>
          </w:tcPr>
          <w:p w:rsidR="00D24883" w:rsidRPr="002B2543" w:rsidRDefault="00D24883" w:rsidP="00D24883">
            <w:pPr>
              <w:jc w:val="center"/>
              <w:rPr>
                <w:b/>
              </w:rPr>
            </w:pPr>
            <w:r w:rsidRPr="002B2543">
              <w:rPr>
                <w:b/>
              </w:rPr>
              <w:t xml:space="preserve">Cronograma </w:t>
            </w:r>
            <w:r>
              <w:rPr>
                <w:b/>
              </w:rPr>
              <w:t>de monitoreo de la ejecución del proyecto</w:t>
            </w:r>
          </w:p>
        </w:tc>
      </w:tr>
      <w:tr w:rsidR="00D24883" w:rsidRPr="002B2543" w:rsidTr="00C60624">
        <w:trPr>
          <w:trHeight w:val="296"/>
        </w:trPr>
        <w:tc>
          <w:tcPr>
            <w:tcW w:w="0" w:type="auto"/>
            <w:vMerge w:val="restart"/>
            <w:shd w:val="clear" w:color="auto" w:fill="D9D9D9" w:themeFill="background1" w:themeFillShade="D9"/>
          </w:tcPr>
          <w:p w:rsidR="00D24883" w:rsidRPr="002B2543" w:rsidRDefault="004413EE" w:rsidP="004413EE">
            <w:pPr>
              <w:rPr>
                <w:b/>
              </w:rPr>
            </w:pPr>
            <w:r>
              <w:rPr>
                <w:b/>
              </w:rPr>
              <w:t>E</w:t>
            </w:r>
            <w:r w:rsidR="00D24883" w:rsidRPr="002B2543">
              <w:rPr>
                <w:b/>
              </w:rPr>
              <w:t xml:space="preserve">) Actividades a realizar para la obtención del producto esperado </w:t>
            </w:r>
          </w:p>
        </w:tc>
        <w:tc>
          <w:tcPr>
            <w:tcW w:w="2885" w:type="pct"/>
            <w:gridSpan w:val="12"/>
            <w:shd w:val="clear" w:color="auto" w:fill="D9D9D9" w:themeFill="background1" w:themeFillShade="D9"/>
            <w:vAlign w:val="bottom"/>
          </w:tcPr>
          <w:p w:rsidR="00D24883" w:rsidRPr="002B2543" w:rsidRDefault="00D24883" w:rsidP="005308D6">
            <w:pPr>
              <w:jc w:val="center"/>
              <w:rPr>
                <w:b/>
              </w:rPr>
            </w:pPr>
            <w:r w:rsidRPr="002B2543">
              <w:rPr>
                <w:b/>
              </w:rPr>
              <w:t>201</w:t>
            </w:r>
            <w:r w:rsidR="005308D6">
              <w:rPr>
                <w:b/>
              </w:rPr>
              <w:t>8</w:t>
            </w:r>
          </w:p>
        </w:tc>
      </w:tr>
      <w:tr w:rsidR="00D24883" w:rsidRPr="002B2543" w:rsidTr="00C60624">
        <w:trPr>
          <w:trHeight w:val="401"/>
        </w:trPr>
        <w:tc>
          <w:tcPr>
            <w:tcW w:w="0" w:type="auto"/>
            <w:vMerge/>
            <w:shd w:val="clear" w:color="auto" w:fill="D9D9D9" w:themeFill="background1" w:themeFillShade="D9"/>
          </w:tcPr>
          <w:p w:rsidR="00D24883" w:rsidRDefault="00D24883" w:rsidP="00C60624"/>
        </w:tc>
        <w:tc>
          <w:tcPr>
            <w:tcW w:w="240" w:type="pct"/>
            <w:shd w:val="clear" w:color="auto" w:fill="D9D9D9" w:themeFill="background1" w:themeFillShade="D9"/>
            <w:vAlign w:val="bottom"/>
          </w:tcPr>
          <w:p w:rsidR="00D24883" w:rsidRPr="002B2543" w:rsidRDefault="00D24883" w:rsidP="00C60624">
            <w:pPr>
              <w:jc w:val="center"/>
              <w:rPr>
                <w:b/>
              </w:rPr>
            </w:pPr>
            <w:r w:rsidRPr="002B2543">
              <w:rPr>
                <w:b/>
              </w:rPr>
              <w:t>ENE</w:t>
            </w:r>
          </w:p>
        </w:tc>
        <w:tc>
          <w:tcPr>
            <w:tcW w:w="222" w:type="pct"/>
            <w:shd w:val="clear" w:color="auto" w:fill="D9D9D9" w:themeFill="background1" w:themeFillShade="D9"/>
            <w:vAlign w:val="bottom"/>
          </w:tcPr>
          <w:p w:rsidR="00D24883" w:rsidRPr="002B2543" w:rsidRDefault="00D24883" w:rsidP="00C60624">
            <w:pPr>
              <w:jc w:val="center"/>
              <w:rPr>
                <w:b/>
              </w:rPr>
            </w:pPr>
            <w:r w:rsidRPr="002B2543">
              <w:rPr>
                <w:b/>
              </w:rPr>
              <w:t>FEB</w:t>
            </w:r>
          </w:p>
        </w:tc>
        <w:tc>
          <w:tcPr>
            <w:tcW w:w="268" w:type="pct"/>
            <w:shd w:val="clear" w:color="auto" w:fill="D9D9D9" w:themeFill="background1" w:themeFillShade="D9"/>
            <w:vAlign w:val="bottom"/>
          </w:tcPr>
          <w:p w:rsidR="00D24883" w:rsidRPr="002B2543" w:rsidRDefault="00D24883" w:rsidP="00C60624">
            <w:pPr>
              <w:jc w:val="center"/>
              <w:rPr>
                <w:b/>
              </w:rPr>
            </w:pPr>
            <w:r w:rsidRPr="002B2543">
              <w:rPr>
                <w:b/>
              </w:rPr>
              <w:t>MZO</w:t>
            </w:r>
          </w:p>
        </w:tc>
        <w:tc>
          <w:tcPr>
            <w:tcW w:w="241" w:type="pct"/>
            <w:shd w:val="clear" w:color="auto" w:fill="D9D9D9" w:themeFill="background1" w:themeFillShade="D9"/>
            <w:vAlign w:val="bottom"/>
          </w:tcPr>
          <w:p w:rsidR="00D24883" w:rsidRPr="002B2543" w:rsidRDefault="00D24883" w:rsidP="00C60624">
            <w:pPr>
              <w:jc w:val="center"/>
              <w:rPr>
                <w:b/>
              </w:rPr>
            </w:pPr>
            <w:r w:rsidRPr="002B2543">
              <w:rPr>
                <w:b/>
              </w:rPr>
              <w:t>ABR</w:t>
            </w:r>
          </w:p>
        </w:tc>
        <w:tc>
          <w:tcPr>
            <w:tcW w:w="265" w:type="pct"/>
            <w:shd w:val="clear" w:color="auto" w:fill="D9D9D9" w:themeFill="background1" w:themeFillShade="D9"/>
            <w:vAlign w:val="bottom"/>
          </w:tcPr>
          <w:p w:rsidR="00D24883" w:rsidRPr="002B2543" w:rsidRDefault="00D24883" w:rsidP="00C60624">
            <w:pPr>
              <w:jc w:val="center"/>
              <w:rPr>
                <w:b/>
              </w:rPr>
            </w:pPr>
            <w:r w:rsidRPr="002B2543">
              <w:rPr>
                <w:b/>
              </w:rPr>
              <w:t>MAY</w:t>
            </w:r>
          </w:p>
        </w:tc>
        <w:tc>
          <w:tcPr>
            <w:tcW w:w="234" w:type="pct"/>
            <w:shd w:val="clear" w:color="auto" w:fill="D9D9D9" w:themeFill="background1" w:themeFillShade="D9"/>
            <w:vAlign w:val="bottom"/>
          </w:tcPr>
          <w:p w:rsidR="00D24883" w:rsidRPr="002B2543" w:rsidRDefault="00D24883" w:rsidP="00C60624">
            <w:pPr>
              <w:jc w:val="center"/>
              <w:rPr>
                <w:b/>
              </w:rPr>
            </w:pPr>
            <w:r w:rsidRPr="002B2543">
              <w:rPr>
                <w:b/>
              </w:rPr>
              <w:t>JUN</w:t>
            </w:r>
          </w:p>
        </w:tc>
        <w:tc>
          <w:tcPr>
            <w:tcW w:w="218" w:type="pct"/>
            <w:shd w:val="clear" w:color="auto" w:fill="D9D9D9" w:themeFill="background1" w:themeFillShade="D9"/>
            <w:vAlign w:val="bottom"/>
          </w:tcPr>
          <w:p w:rsidR="00D24883" w:rsidRPr="002B2543" w:rsidRDefault="00D24883" w:rsidP="00C60624">
            <w:pPr>
              <w:jc w:val="center"/>
              <w:rPr>
                <w:b/>
              </w:rPr>
            </w:pPr>
            <w:r w:rsidRPr="002B2543">
              <w:rPr>
                <w:b/>
              </w:rPr>
              <w:t>JUL</w:t>
            </w:r>
          </w:p>
        </w:tc>
        <w:tc>
          <w:tcPr>
            <w:tcW w:w="258" w:type="pct"/>
            <w:shd w:val="clear" w:color="auto" w:fill="D9D9D9" w:themeFill="background1" w:themeFillShade="D9"/>
            <w:vAlign w:val="bottom"/>
          </w:tcPr>
          <w:p w:rsidR="00D24883" w:rsidRPr="002B2543" w:rsidRDefault="00D24883" w:rsidP="00C60624">
            <w:pPr>
              <w:jc w:val="center"/>
              <w:rPr>
                <w:b/>
              </w:rPr>
            </w:pPr>
            <w:r w:rsidRPr="002B2543">
              <w:rPr>
                <w:b/>
              </w:rPr>
              <w:t>AGO</w:t>
            </w:r>
          </w:p>
        </w:tc>
        <w:tc>
          <w:tcPr>
            <w:tcW w:w="220" w:type="pct"/>
            <w:shd w:val="clear" w:color="auto" w:fill="D9D9D9" w:themeFill="background1" w:themeFillShade="D9"/>
            <w:vAlign w:val="bottom"/>
          </w:tcPr>
          <w:p w:rsidR="00D24883" w:rsidRPr="002B2543" w:rsidRDefault="00D24883" w:rsidP="00C60624">
            <w:pPr>
              <w:jc w:val="center"/>
              <w:rPr>
                <w:b/>
              </w:rPr>
            </w:pPr>
            <w:r w:rsidRPr="002B2543">
              <w:rPr>
                <w:b/>
              </w:rPr>
              <w:t>SEP</w:t>
            </w:r>
          </w:p>
        </w:tc>
        <w:tc>
          <w:tcPr>
            <w:tcW w:w="239" w:type="pct"/>
            <w:shd w:val="clear" w:color="auto" w:fill="D9D9D9" w:themeFill="background1" w:themeFillShade="D9"/>
            <w:vAlign w:val="bottom"/>
          </w:tcPr>
          <w:p w:rsidR="00D24883" w:rsidRPr="002B2543" w:rsidRDefault="00D24883" w:rsidP="00C60624">
            <w:pPr>
              <w:jc w:val="center"/>
              <w:rPr>
                <w:b/>
              </w:rPr>
            </w:pPr>
            <w:r w:rsidRPr="002B2543">
              <w:rPr>
                <w:b/>
              </w:rPr>
              <w:t>OCT</w:t>
            </w:r>
          </w:p>
        </w:tc>
        <w:tc>
          <w:tcPr>
            <w:tcW w:w="259" w:type="pct"/>
            <w:shd w:val="clear" w:color="auto" w:fill="D9D9D9" w:themeFill="background1" w:themeFillShade="D9"/>
            <w:vAlign w:val="bottom"/>
          </w:tcPr>
          <w:p w:rsidR="00D24883" w:rsidRPr="002B2543" w:rsidRDefault="00D24883" w:rsidP="00C60624">
            <w:pPr>
              <w:jc w:val="center"/>
              <w:rPr>
                <w:b/>
              </w:rPr>
            </w:pPr>
            <w:r>
              <w:rPr>
                <w:b/>
              </w:rPr>
              <w:t>NOV</w:t>
            </w:r>
          </w:p>
        </w:tc>
        <w:tc>
          <w:tcPr>
            <w:tcW w:w="221" w:type="pct"/>
            <w:shd w:val="clear" w:color="auto" w:fill="D9D9D9" w:themeFill="background1" w:themeFillShade="D9"/>
            <w:vAlign w:val="bottom"/>
          </w:tcPr>
          <w:p w:rsidR="00D24883" w:rsidRPr="002B2543" w:rsidRDefault="00D24883" w:rsidP="00C60624">
            <w:pPr>
              <w:jc w:val="center"/>
              <w:rPr>
                <w:b/>
              </w:rPr>
            </w:pPr>
            <w:r>
              <w:rPr>
                <w:b/>
              </w:rPr>
              <w:t>DIC</w:t>
            </w:r>
          </w:p>
        </w:tc>
      </w:tr>
      <w:tr w:rsidR="004413EE" w:rsidRPr="00145F76" w:rsidTr="00C60624">
        <w:trPr>
          <w:trHeight w:val="312"/>
        </w:trPr>
        <w:tc>
          <w:tcPr>
            <w:tcW w:w="0" w:type="auto"/>
            <w:shd w:val="clear" w:color="auto" w:fill="auto"/>
          </w:tcPr>
          <w:p w:rsidR="004413EE" w:rsidRPr="00A316F5" w:rsidRDefault="004413EE" w:rsidP="004413EE">
            <w:pPr>
              <w:jc w:val="both"/>
            </w:pPr>
            <w:r>
              <w:t>1.1. Obtener la corrida financiera para costear el proyecto de creación del Organismo Público Descentralizado Municipal denominado “Secretaria Ejecutiva”.</w:t>
            </w:r>
          </w:p>
        </w:tc>
        <w:tc>
          <w:tcPr>
            <w:tcW w:w="240" w:type="pct"/>
            <w:shd w:val="clear" w:color="auto" w:fill="auto"/>
          </w:tcPr>
          <w:p w:rsidR="004413EE" w:rsidRPr="00145F76" w:rsidRDefault="004413EE" w:rsidP="004413EE">
            <w:pPr>
              <w:jc w:val="center"/>
              <w:rPr>
                <w:sz w:val="20"/>
              </w:rPr>
            </w:pPr>
            <w:r>
              <w:rPr>
                <w:sz w:val="20"/>
              </w:rPr>
              <w:t>X</w:t>
            </w:r>
          </w:p>
        </w:tc>
        <w:tc>
          <w:tcPr>
            <w:tcW w:w="222" w:type="pct"/>
            <w:shd w:val="clear" w:color="auto" w:fill="auto"/>
          </w:tcPr>
          <w:p w:rsidR="004413EE" w:rsidRPr="00145F76" w:rsidRDefault="004413EE" w:rsidP="004413EE">
            <w:pPr>
              <w:jc w:val="center"/>
              <w:rPr>
                <w:sz w:val="20"/>
              </w:rPr>
            </w:pPr>
          </w:p>
        </w:tc>
        <w:tc>
          <w:tcPr>
            <w:tcW w:w="268" w:type="pct"/>
            <w:shd w:val="clear" w:color="auto" w:fill="auto"/>
          </w:tcPr>
          <w:p w:rsidR="004413EE" w:rsidRPr="00145F76" w:rsidRDefault="004413EE" w:rsidP="004413EE">
            <w:pPr>
              <w:rPr>
                <w:sz w:val="20"/>
              </w:rPr>
            </w:pPr>
          </w:p>
        </w:tc>
        <w:tc>
          <w:tcPr>
            <w:tcW w:w="241" w:type="pct"/>
            <w:shd w:val="clear" w:color="auto" w:fill="auto"/>
          </w:tcPr>
          <w:p w:rsidR="004413EE" w:rsidRPr="00145F76" w:rsidRDefault="004413EE" w:rsidP="004413EE">
            <w:pPr>
              <w:jc w:val="center"/>
              <w:rPr>
                <w:sz w:val="20"/>
              </w:rPr>
            </w:pPr>
          </w:p>
        </w:tc>
        <w:tc>
          <w:tcPr>
            <w:tcW w:w="265" w:type="pct"/>
            <w:shd w:val="clear" w:color="auto" w:fill="auto"/>
          </w:tcPr>
          <w:p w:rsidR="004413EE" w:rsidRPr="00145F76" w:rsidRDefault="004413EE" w:rsidP="004413EE">
            <w:pPr>
              <w:jc w:val="center"/>
              <w:rPr>
                <w:sz w:val="20"/>
              </w:rPr>
            </w:pPr>
          </w:p>
        </w:tc>
        <w:tc>
          <w:tcPr>
            <w:tcW w:w="234" w:type="pct"/>
            <w:shd w:val="clear" w:color="auto" w:fill="auto"/>
          </w:tcPr>
          <w:p w:rsidR="004413EE" w:rsidRPr="00145F76" w:rsidRDefault="004413EE" w:rsidP="004413EE">
            <w:pPr>
              <w:jc w:val="center"/>
              <w:rPr>
                <w:sz w:val="20"/>
              </w:rPr>
            </w:pPr>
          </w:p>
        </w:tc>
        <w:tc>
          <w:tcPr>
            <w:tcW w:w="218" w:type="pct"/>
            <w:shd w:val="clear" w:color="auto" w:fill="auto"/>
          </w:tcPr>
          <w:p w:rsidR="004413EE" w:rsidRPr="00145F76" w:rsidRDefault="004413EE" w:rsidP="004413EE">
            <w:pPr>
              <w:jc w:val="center"/>
              <w:rPr>
                <w:sz w:val="20"/>
              </w:rPr>
            </w:pPr>
          </w:p>
        </w:tc>
        <w:tc>
          <w:tcPr>
            <w:tcW w:w="258" w:type="pct"/>
            <w:shd w:val="clear" w:color="auto" w:fill="auto"/>
          </w:tcPr>
          <w:p w:rsidR="004413EE" w:rsidRPr="00145F76" w:rsidRDefault="004413EE" w:rsidP="004413EE">
            <w:pPr>
              <w:jc w:val="center"/>
              <w:rPr>
                <w:sz w:val="20"/>
              </w:rPr>
            </w:pPr>
          </w:p>
        </w:tc>
        <w:tc>
          <w:tcPr>
            <w:tcW w:w="220" w:type="pct"/>
            <w:shd w:val="clear" w:color="auto" w:fill="auto"/>
          </w:tcPr>
          <w:p w:rsidR="004413EE" w:rsidRPr="00145F76" w:rsidRDefault="004413EE" w:rsidP="004413EE">
            <w:pPr>
              <w:jc w:val="center"/>
              <w:rPr>
                <w:sz w:val="20"/>
              </w:rPr>
            </w:pPr>
          </w:p>
        </w:tc>
        <w:tc>
          <w:tcPr>
            <w:tcW w:w="239" w:type="pct"/>
            <w:shd w:val="clear" w:color="auto" w:fill="auto"/>
          </w:tcPr>
          <w:p w:rsidR="004413EE" w:rsidRPr="00145F76" w:rsidRDefault="004413EE" w:rsidP="004413EE">
            <w:pPr>
              <w:jc w:val="center"/>
              <w:rPr>
                <w:sz w:val="20"/>
              </w:rPr>
            </w:pPr>
          </w:p>
        </w:tc>
        <w:tc>
          <w:tcPr>
            <w:tcW w:w="259" w:type="pct"/>
            <w:shd w:val="clear" w:color="auto" w:fill="auto"/>
          </w:tcPr>
          <w:p w:rsidR="004413EE" w:rsidRPr="00145F76" w:rsidRDefault="004413EE" w:rsidP="004413EE">
            <w:pPr>
              <w:jc w:val="center"/>
              <w:rPr>
                <w:sz w:val="20"/>
              </w:rPr>
            </w:pPr>
          </w:p>
        </w:tc>
        <w:tc>
          <w:tcPr>
            <w:tcW w:w="221" w:type="pct"/>
            <w:shd w:val="clear" w:color="auto" w:fill="auto"/>
          </w:tcPr>
          <w:p w:rsidR="004413EE" w:rsidRPr="00145F76" w:rsidRDefault="004413EE" w:rsidP="004413EE">
            <w:pPr>
              <w:jc w:val="center"/>
              <w:rPr>
                <w:sz w:val="20"/>
              </w:rPr>
            </w:pPr>
          </w:p>
        </w:tc>
      </w:tr>
      <w:tr w:rsidR="004413EE" w:rsidRPr="00145F76" w:rsidTr="00C60624">
        <w:trPr>
          <w:trHeight w:val="288"/>
        </w:trPr>
        <w:tc>
          <w:tcPr>
            <w:tcW w:w="0" w:type="auto"/>
            <w:shd w:val="clear" w:color="auto" w:fill="auto"/>
          </w:tcPr>
          <w:p w:rsidR="004413EE" w:rsidRPr="00A316F5" w:rsidRDefault="004413EE" w:rsidP="004413EE">
            <w:pPr>
              <w:jc w:val="both"/>
            </w:pPr>
            <w:r>
              <w:t>1.2. Presentar el proyecto a la Dirección General de Políticas Públicas para su integración a la programación del ejercicio 2018.</w:t>
            </w:r>
          </w:p>
        </w:tc>
        <w:tc>
          <w:tcPr>
            <w:tcW w:w="240" w:type="pct"/>
            <w:shd w:val="clear" w:color="auto" w:fill="auto"/>
          </w:tcPr>
          <w:p w:rsidR="004413EE" w:rsidRPr="00145F76" w:rsidRDefault="004413EE" w:rsidP="004413EE">
            <w:pPr>
              <w:jc w:val="center"/>
              <w:rPr>
                <w:sz w:val="20"/>
              </w:rPr>
            </w:pPr>
            <w:r>
              <w:rPr>
                <w:sz w:val="20"/>
              </w:rPr>
              <w:t>X</w:t>
            </w:r>
          </w:p>
        </w:tc>
        <w:tc>
          <w:tcPr>
            <w:tcW w:w="222" w:type="pct"/>
            <w:shd w:val="clear" w:color="auto" w:fill="auto"/>
          </w:tcPr>
          <w:p w:rsidR="004413EE" w:rsidRPr="00145F76" w:rsidRDefault="004413EE" w:rsidP="004413EE">
            <w:pPr>
              <w:jc w:val="center"/>
              <w:rPr>
                <w:sz w:val="20"/>
              </w:rPr>
            </w:pPr>
          </w:p>
        </w:tc>
        <w:tc>
          <w:tcPr>
            <w:tcW w:w="268" w:type="pct"/>
            <w:shd w:val="clear" w:color="auto" w:fill="auto"/>
          </w:tcPr>
          <w:p w:rsidR="004413EE" w:rsidRPr="00145F76" w:rsidRDefault="004413EE" w:rsidP="004413EE">
            <w:pPr>
              <w:rPr>
                <w:sz w:val="20"/>
              </w:rPr>
            </w:pPr>
          </w:p>
        </w:tc>
        <w:tc>
          <w:tcPr>
            <w:tcW w:w="241" w:type="pct"/>
            <w:shd w:val="clear" w:color="auto" w:fill="auto"/>
          </w:tcPr>
          <w:p w:rsidR="004413EE" w:rsidRPr="00145F76" w:rsidRDefault="004413EE" w:rsidP="004413EE">
            <w:pPr>
              <w:jc w:val="center"/>
              <w:rPr>
                <w:sz w:val="20"/>
              </w:rPr>
            </w:pPr>
          </w:p>
        </w:tc>
        <w:tc>
          <w:tcPr>
            <w:tcW w:w="265" w:type="pct"/>
            <w:shd w:val="clear" w:color="auto" w:fill="auto"/>
          </w:tcPr>
          <w:p w:rsidR="004413EE" w:rsidRPr="00145F76" w:rsidRDefault="004413EE" w:rsidP="004413EE">
            <w:pPr>
              <w:jc w:val="center"/>
              <w:rPr>
                <w:sz w:val="20"/>
              </w:rPr>
            </w:pPr>
          </w:p>
        </w:tc>
        <w:tc>
          <w:tcPr>
            <w:tcW w:w="234" w:type="pct"/>
            <w:shd w:val="clear" w:color="auto" w:fill="auto"/>
          </w:tcPr>
          <w:p w:rsidR="004413EE" w:rsidRPr="00145F76" w:rsidRDefault="004413EE" w:rsidP="004413EE">
            <w:pPr>
              <w:jc w:val="center"/>
              <w:rPr>
                <w:sz w:val="20"/>
              </w:rPr>
            </w:pPr>
          </w:p>
        </w:tc>
        <w:tc>
          <w:tcPr>
            <w:tcW w:w="218" w:type="pct"/>
            <w:shd w:val="clear" w:color="auto" w:fill="auto"/>
          </w:tcPr>
          <w:p w:rsidR="004413EE" w:rsidRPr="00145F76" w:rsidRDefault="004413EE" w:rsidP="004413EE">
            <w:pPr>
              <w:jc w:val="center"/>
              <w:rPr>
                <w:sz w:val="20"/>
              </w:rPr>
            </w:pPr>
          </w:p>
        </w:tc>
        <w:tc>
          <w:tcPr>
            <w:tcW w:w="258" w:type="pct"/>
            <w:shd w:val="clear" w:color="auto" w:fill="auto"/>
          </w:tcPr>
          <w:p w:rsidR="004413EE" w:rsidRPr="00145F76" w:rsidRDefault="004413EE" w:rsidP="004413EE">
            <w:pPr>
              <w:jc w:val="center"/>
              <w:rPr>
                <w:sz w:val="20"/>
              </w:rPr>
            </w:pPr>
          </w:p>
        </w:tc>
        <w:tc>
          <w:tcPr>
            <w:tcW w:w="220" w:type="pct"/>
            <w:shd w:val="clear" w:color="auto" w:fill="auto"/>
          </w:tcPr>
          <w:p w:rsidR="004413EE" w:rsidRPr="00145F76" w:rsidRDefault="004413EE" w:rsidP="004413EE">
            <w:pPr>
              <w:jc w:val="center"/>
              <w:rPr>
                <w:sz w:val="20"/>
              </w:rPr>
            </w:pPr>
          </w:p>
        </w:tc>
        <w:tc>
          <w:tcPr>
            <w:tcW w:w="239" w:type="pct"/>
            <w:shd w:val="clear" w:color="auto" w:fill="auto"/>
          </w:tcPr>
          <w:p w:rsidR="004413EE" w:rsidRPr="00145F76" w:rsidRDefault="004413EE" w:rsidP="004413EE">
            <w:pPr>
              <w:jc w:val="center"/>
              <w:rPr>
                <w:sz w:val="20"/>
              </w:rPr>
            </w:pPr>
          </w:p>
        </w:tc>
        <w:tc>
          <w:tcPr>
            <w:tcW w:w="259" w:type="pct"/>
            <w:shd w:val="clear" w:color="auto" w:fill="auto"/>
          </w:tcPr>
          <w:p w:rsidR="004413EE" w:rsidRPr="00145F76" w:rsidRDefault="004413EE" w:rsidP="004413EE">
            <w:pPr>
              <w:jc w:val="center"/>
              <w:rPr>
                <w:sz w:val="20"/>
              </w:rPr>
            </w:pPr>
          </w:p>
        </w:tc>
        <w:tc>
          <w:tcPr>
            <w:tcW w:w="221" w:type="pct"/>
            <w:shd w:val="clear" w:color="auto" w:fill="auto"/>
          </w:tcPr>
          <w:p w:rsidR="004413EE" w:rsidRPr="00145F76" w:rsidRDefault="004413EE" w:rsidP="004413EE">
            <w:pPr>
              <w:jc w:val="center"/>
              <w:rPr>
                <w:sz w:val="20"/>
              </w:rPr>
            </w:pPr>
          </w:p>
        </w:tc>
      </w:tr>
      <w:tr w:rsidR="004413EE" w:rsidRPr="00145F76" w:rsidTr="00C60624">
        <w:trPr>
          <w:trHeight w:val="263"/>
        </w:trPr>
        <w:tc>
          <w:tcPr>
            <w:tcW w:w="0" w:type="auto"/>
            <w:shd w:val="clear" w:color="auto" w:fill="auto"/>
          </w:tcPr>
          <w:p w:rsidR="004413EE" w:rsidRPr="00A316F5" w:rsidRDefault="004413EE" w:rsidP="004413EE">
            <w:pPr>
              <w:jc w:val="both"/>
            </w:pPr>
            <w:r>
              <w:t>1.3. Presentar el proyecto a la Tesorería Municipal para su integración al Presupuesto de Egresos para el ejercicio fiscal 2018, a través de la partida clave 4000/415 correspondiente a subsidios.</w:t>
            </w:r>
          </w:p>
        </w:tc>
        <w:tc>
          <w:tcPr>
            <w:tcW w:w="240" w:type="pct"/>
            <w:shd w:val="clear" w:color="auto" w:fill="auto"/>
          </w:tcPr>
          <w:p w:rsidR="004413EE" w:rsidRPr="00145F76" w:rsidRDefault="004413EE" w:rsidP="004413EE">
            <w:pPr>
              <w:jc w:val="center"/>
              <w:rPr>
                <w:sz w:val="20"/>
              </w:rPr>
            </w:pPr>
            <w:r>
              <w:rPr>
                <w:sz w:val="20"/>
              </w:rPr>
              <w:t>X</w:t>
            </w:r>
          </w:p>
        </w:tc>
        <w:tc>
          <w:tcPr>
            <w:tcW w:w="222" w:type="pct"/>
            <w:shd w:val="clear" w:color="auto" w:fill="auto"/>
          </w:tcPr>
          <w:p w:rsidR="004413EE" w:rsidRPr="00145F76" w:rsidRDefault="004413EE" w:rsidP="004413EE">
            <w:pPr>
              <w:jc w:val="center"/>
              <w:rPr>
                <w:sz w:val="20"/>
              </w:rPr>
            </w:pPr>
          </w:p>
        </w:tc>
        <w:tc>
          <w:tcPr>
            <w:tcW w:w="268" w:type="pct"/>
            <w:shd w:val="clear" w:color="auto" w:fill="auto"/>
          </w:tcPr>
          <w:p w:rsidR="004413EE" w:rsidRPr="00145F76" w:rsidRDefault="004413EE" w:rsidP="004413EE">
            <w:pPr>
              <w:rPr>
                <w:sz w:val="20"/>
              </w:rPr>
            </w:pPr>
          </w:p>
        </w:tc>
        <w:tc>
          <w:tcPr>
            <w:tcW w:w="241" w:type="pct"/>
            <w:shd w:val="clear" w:color="auto" w:fill="auto"/>
          </w:tcPr>
          <w:p w:rsidR="004413EE" w:rsidRPr="00145F76" w:rsidRDefault="004413EE" w:rsidP="004413EE">
            <w:pPr>
              <w:jc w:val="center"/>
              <w:rPr>
                <w:sz w:val="20"/>
              </w:rPr>
            </w:pPr>
          </w:p>
        </w:tc>
        <w:tc>
          <w:tcPr>
            <w:tcW w:w="265" w:type="pct"/>
            <w:shd w:val="clear" w:color="auto" w:fill="auto"/>
          </w:tcPr>
          <w:p w:rsidR="004413EE" w:rsidRPr="00145F76" w:rsidRDefault="004413EE" w:rsidP="004413EE">
            <w:pPr>
              <w:jc w:val="center"/>
              <w:rPr>
                <w:sz w:val="20"/>
              </w:rPr>
            </w:pPr>
          </w:p>
        </w:tc>
        <w:tc>
          <w:tcPr>
            <w:tcW w:w="234" w:type="pct"/>
            <w:shd w:val="clear" w:color="auto" w:fill="auto"/>
          </w:tcPr>
          <w:p w:rsidR="004413EE" w:rsidRPr="00145F76" w:rsidRDefault="004413EE" w:rsidP="004413EE">
            <w:pPr>
              <w:jc w:val="center"/>
              <w:rPr>
                <w:sz w:val="20"/>
              </w:rPr>
            </w:pPr>
          </w:p>
        </w:tc>
        <w:tc>
          <w:tcPr>
            <w:tcW w:w="218" w:type="pct"/>
            <w:shd w:val="clear" w:color="auto" w:fill="auto"/>
          </w:tcPr>
          <w:p w:rsidR="004413EE" w:rsidRPr="00145F76" w:rsidRDefault="004413EE" w:rsidP="004413EE">
            <w:pPr>
              <w:jc w:val="center"/>
              <w:rPr>
                <w:sz w:val="20"/>
              </w:rPr>
            </w:pPr>
          </w:p>
        </w:tc>
        <w:tc>
          <w:tcPr>
            <w:tcW w:w="258" w:type="pct"/>
            <w:shd w:val="clear" w:color="auto" w:fill="auto"/>
          </w:tcPr>
          <w:p w:rsidR="004413EE" w:rsidRPr="00145F76" w:rsidRDefault="004413EE" w:rsidP="004413EE">
            <w:pPr>
              <w:jc w:val="center"/>
              <w:rPr>
                <w:sz w:val="20"/>
              </w:rPr>
            </w:pPr>
          </w:p>
        </w:tc>
        <w:tc>
          <w:tcPr>
            <w:tcW w:w="220" w:type="pct"/>
            <w:shd w:val="clear" w:color="auto" w:fill="auto"/>
          </w:tcPr>
          <w:p w:rsidR="004413EE" w:rsidRPr="00145F76" w:rsidRDefault="004413EE" w:rsidP="004413EE">
            <w:pPr>
              <w:jc w:val="center"/>
              <w:rPr>
                <w:sz w:val="20"/>
              </w:rPr>
            </w:pPr>
          </w:p>
        </w:tc>
        <w:tc>
          <w:tcPr>
            <w:tcW w:w="239" w:type="pct"/>
            <w:shd w:val="clear" w:color="auto" w:fill="auto"/>
          </w:tcPr>
          <w:p w:rsidR="004413EE" w:rsidRPr="00145F76" w:rsidRDefault="004413EE" w:rsidP="004413EE">
            <w:pPr>
              <w:jc w:val="center"/>
              <w:rPr>
                <w:sz w:val="20"/>
              </w:rPr>
            </w:pPr>
          </w:p>
        </w:tc>
        <w:tc>
          <w:tcPr>
            <w:tcW w:w="259" w:type="pct"/>
            <w:shd w:val="clear" w:color="auto" w:fill="auto"/>
          </w:tcPr>
          <w:p w:rsidR="004413EE" w:rsidRPr="00145F76" w:rsidRDefault="004413EE" w:rsidP="004413EE">
            <w:pPr>
              <w:jc w:val="center"/>
              <w:rPr>
                <w:sz w:val="20"/>
              </w:rPr>
            </w:pPr>
          </w:p>
        </w:tc>
        <w:tc>
          <w:tcPr>
            <w:tcW w:w="221" w:type="pct"/>
            <w:shd w:val="clear" w:color="auto" w:fill="auto"/>
          </w:tcPr>
          <w:p w:rsidR="004413EE" w:rsidRPr="00145F76" w:rsidRDefault="004413EE" w:rsidP="004413EE">
            <w:pPr>
              <w:jc w:val="center"/>
              <w:rPr>
                <w:sz w:val="20"/>
              </w:rPr>
            </w:pPr>
          </w:p>
        </w:tc>
      </w:tr>
      <w:tr w:rsidR="004413EE" w:rsidRPr="00145F76" w:rsidTr="00C60624">
        <w:trPr>
          <w:trHeight w:val="281"/>
        </w:trPr>
        <w:tc>
          <w:tcPr>
            <w:tcW w:w="0" w:type="auto"/>
            <w:shd w:val="clear" w:color="auto" w:fill="auto"/>
          </w:tcPr>
          <w:p w:rsidR="004413EE" w:rsidRPr="00A316F5" w:rsidRDefault="004413EE" w:rsidP="004413EE">
            <w:pPr>
              <w:jc w:val="both"/>
            </w:pPr>
            <w:r>
              <w:t>1.4. Presentar al pleno del Ayuntamiento para su aprobación de la partida correspondiente para la creación de la estructura y operación del sistema municipal anticorrupción.</w:t>
            </w:r>
          </w:p>
        </w:tc>
        <w:tc>
          <w:tcPr>
            <w:tcW w:w="240" w:type="pct"/>
            <w:shd w:val="clear" w:color="auto" w:fill="auto"/>
          </w:tcPr>
          <w:p w:rsidR="004413EE" w:rsidRPr="00145F76" w:rsidRDefault="004413EE" w:rsidP="004413EE">
            <w:pPr>
              <w:jc w:val="center"/>
              <w:rPr>
                <w:sz w:val="20"/>
              </w:rPr>
            </w:pPr>
            <w:r>
              <w:rPr>
                <w:sz w:val="20"/>
              </w:rPr>
              <w:t>X</w:t>
            </w:r>
          </w:p>
        </w:tc>
        <w:tc>
          <w:tcPr>
            <w:tcW w:w="222" w:type="pct"/>
            <w:shd w:val="clear" w:color="auto" w:fill="auto"/>
          </w:tcPr>
          <w:p w:rsidR="004413EE" w:rsidRPr="00145F76" w:rsidRDefault="004413EE" w:rsidP="004413EE">
            <w:pPr>
              <w:jc w:val="center"/>
              <w:rPr>
                <w:sz w:val="20"/>
              </w:rPr>
            </w:pPr>
          </w:p>
        </w:tc>
        <w:tc>
          <w:tcPr>
            <w:tcW w:w="268" w:type="pct"/>
            <w:shd w:val="clear" w:color="auto" w:fill="auto"/>
          </w:tcPr>
          <w:p w:rsidR="004413EE" w:rsidRPr="00145F76" w:rsidRDefault="004413EE" w:rsidP="004413EE">
            <w:pPr>
              <w:rPr>
                <w:sz w:val="20"/>
              </w:rPr>
            </w:pPr>
          </w:p>
        </w:tc>
        <w:tc>
          <w:tcPr>
            <w:tcW w:w="241" w:type="pct"/>
            <w:shd w:val="clear" w:color="auto" w:fill="auto"/>
          </w:tcPr>
          <w:p w:rsidR="004413EE" w:rsidRPr="00145F76" w:rsidRDefault="004413EE" w:rsidP="004413EE">
            <w:pPr>
              <w:jc w:val="center"/>
              <w:rPr>
                <w:sz w:val="20"/>
              </w:rPr>
            </w:pPr>
          </w:p>
        </w:tc>
        <w:tc>
          <w:tcPr>
            <w:tcW w:w="265" w:type="pct"/>
            <w:shd w:val="clear" w:color="auto" w:fill="auto"/>
          </w:tcPr>
          <w:p w:rsidR="004413EE" w:rsidRPr="00145F76" w:rsidRDefault="004413EE" w:rsidP="004413EE">
            <w:pPr>
              <w:jc w:val="center"/>
              <w:rPr>
                <w:sz w:val="20"/>
              </w:rPr>
            </w:pPr>
          </w:p>
        </w:tc>
        <w:tc>
          <w:tcPr>
            <w:tcW w:w="234" w:type="pct"/>
            <w:shd w:val="clear" w:color="auto" w:fill="auto"/>
          </w:tcPr>
          <w:p w:rsidR="004413EE" w:rsidRPr="00145F76" w:rsidRDefault="004413EE" w:rsidP="004413EE">
            <w:pPr>
              <w:jc w:val="center"/>
              <w:rPr>
                <w:sz w:val="20"/>
              </w:rPr>
            </w:pPr>
          </w:p>
        </w:tc>
        <w:tc>
          <w:tcPr>
            <w:tcW w:w="218" w:type="pct"/>
            <w:shd w:val="clear" w:color="auto" w:fill="auto"/>
          </w:tcPr>
          <w:p w:rsidR="004413EE" w:rsidRPr="00145F76" w:rsidRDefault="004413EE" w:rsidP="004413EE">
            <w:pPr>
              <w:jc w:val="center"/>
              <w:rPr>
                <w:sz w:val="20"/>
              </w:rPr>
            </w:pPr>
          </w:p>
        </w:tc>
        <w:tc>
          <w:tcPr>
            <w:tcW w:w="258" w:type="pct"/>
            <w:shd w:val="clear" w:color="auto" w:fill="auto"/>
          </w:tcPr>
          <w:p w:rsidR="004413EE" w:rsidRPr="00145F76" w:rsidRDefault="004413EE" w:rsidP="004413EE">
            <w:pPr>
              <w:jc w:val="center"/>
              <w:rPr>
                <w:sz w:val="20"/>
              </w:rPr>
            </w:pPr>
          </w:p>
        </w:tc>
        <w:tc>
          <w:tcPr>
            <w:tcW w:w="220" w:type="pct"/>
            <w:shd w:val="clear" w:color="auto" w:fill="auto"/>
          </w:tcPr>
          <w:p w:rsidR="004413EE" w:rsidRPr="00145F76" w:rsidRDefault="004413EE" w:rsidP="004413EE">
            <w:pPr>
              <w:jc w:val="center"/>
              <w:rPr>
                <w:sz w:val="20"/>
              </w:rPr>
            </w:pPr>
          </w:p>
        </w:tc>
        <w:tc>
          <w:tcPr>
            <w:tcW w:w="239" w:type="pct"/>
            <w:shd w:val="clear" w:color="auto" w:fill="auto"/>
          </w:tcPr>
          <w:p w:rsidR="004413EE" w:rsidRPr="00145F76" w:rsidRDefault="004413EE" w:rsidP="004413EE">
            <w:pPr>
              <w:jc w:val="center"/>
              <w:rPr>
                <w:sz w:val="20"/>
              </w:rPr>
            </w:pPr>
          </w:p>
        </w:tc>
        <w:tc>
          <w:tcPr>
            <w:tcW w:w="259" w:type="pct"/>
            <w:shd w:val="clear" w:color="auto" w:fill="auto"/>
          </w:tcPr>
          <w:p w:rsidR="004413EE" w:rsidRPr="00145F76" w:rsidRDefault="004413EE" w:rsidP="004413EE">
            <w:pPr>
              <w:jc w:val="center"/>
              <w:rPr>
                <w:sz w:val="20"/>
              </w:rPr>
            </w:pPr>
          </w:p>
        </w:tc>
        <w:tc>
          <w:tcPr>
            <w:tcW w:w="221" w:type="pct"/>
            <w:shd w:val="clear" w:color="auto" w:fill="auto"/>
          </w:tcPr>
          <w:p w:rsidR="004413EE" w:rsidRPr="00145F76" w:rsidRDefault="004413EE" w:rsidP="004413EE">
            <w:pPr>
              <w:jc w:val="center"/>
              <w:rPr>
                <w:sz w:val="20"/>
              </w:rPr>
            </w:pPr>
          </w:p>
        </w:tc>
      </w:tr>
      <w:tr w:rsidR="004413EE" w:rsidRPr="00145F76" w:rsidTr="00C60624">
        <w:trPr>
          <w:trHeight w:val="271"/>
        </w:trPr>
        <w:tc>
          <w:tcPr>
            <w:tcW w:w="0" w:type="auto"/>
            <w:shd w:val="clear" w:color="auto" w:fill="auto"/>
          </w:tcPr>
          <w:p w:rsidR="004413EE" w:rsidRPr="00A316F5" w:rsidRDefault="004413EE" w:rsidP="004413EE">
            <w:pPr>
              <w:jc w:val="both"/>
            </w:pPr>
            <w:r>
              <w:t>1.5. Notificar a la Presidencia Municipal para conformar al Organismo Público Descentralizado Municipal denominado “Secretaria Ejecutiva”</w:t>
            </w:r>
          </w:p>
        </w:tc>
        <w:tc>
          <w:tcPr>
            <w:tcW w:w="240" w:type="pct"/>
            <w:shd w:val="clear" w:color="auto" w:fill="auto"/>
          </w:tcPr>
          <w:p w:rsidR="004413EE" w:rsidRPr="00145F76" w:rsidRDefault="004413EE" w:rsidP="004413EE">
            <w:pPr>
              <w:jc w:val="center"/>
              <w:rPr>
                <w:sz w:val="20"/>
              </w:rPr>
            </w:pPr>
            <w:r>
              <w:rPr>
                <w:sz w:val="20"/>
              </w:rPr>
              <w:t>X</w:t>
            </w:r>
          </w:p>
        </w:tc>
        <w:tc>
          <w:tcPr>
            <w:tcW w:w="222" w:type="pct"/>
            <w:shd w:val="clear" w:color="auto" w:fill="auto"/>
          </w:tcPr>
          <w:p w:rsidR="004413EE" w:rsidRPr="00145F76" w:rsidRDefault="004413EE" w:rsidP="004413EE">
            <w:pPr>
              <w:jc w:val="center"/>
              <w:rPr>
                <w:sz w:val="20"/>
              </w:rPr>
            </w:pPr>
          </w:p>
        </w:tc>
        <w:tc>
          <w:tcPr>
            <w:tcW w:w="268" w:type="pct"/>
            <w:shd w:val="clear" w:color="auto" w:fill="auto"/>
          </w:tcPr>
          <w:p w:rsidR="004413EE" w:rsidRPr="00145F76" w:rsidRDefault="004413EE" w:rsidP="004413EE">
            <w:pPr>
              <w:rPr>
                <w:sz w:val="20"/>
              </w:rPr>
            </w:pPr>
          </w:p>
        </w:tc>
        <w:tc>
          <w:tcPr>
            <w:tcW w:w="241" w:type="pct"/>
            <w:shd w:val="clear" w:color="auto" w:fill="auto"/>
          </w:tcPr>
          <w:p w:rsidR="004413EE" w:rsidRPr="00145F76" w:rsidRDefault="004413EE" w:rsidP="004413EE">
            <w:pPr>
              <w:jc w:val="center"/>
              <w:rPr>
                <w:sz w:val="20"/>
              </w:rPr>
            </w:pPr>
          </w:p>
        </w:tc>
        <w:tc>
          <w:tcPr>
            <w:tcW w:w="265" w:type="pct"/>
            <w:shd w:val="clear" w:color="auto" w:fill="auto"/>
          </w:tcPr>
          <w:p w:rsidR="004413EE" w:rsidRPr="00145F76" w:rsidRDefault="004413EE" w:rsidP="004413EE">
            <w:pPr>
              <w:jc w:val="center"/>
              <w:rPr>
                <w:sz w:val="20"/>
              </w:rPr>
            </w:pPr>
          </w:p>
        </w:tc>
        <w:tc>
          <w:tcPr>
            <w:tcW w:w="234" w:type="pct"/>
            <w:shd w:val="clear" w:color="auto" w:fill="auto"/>
          </w:tcPr>
          <w:p w:rsidR="004413EE" w:rsidRPr="00145F76" w:rsidRDefault="004413EE" w:rsidP="004413EE">
            <w:pPr>
              <w:jc w:val="center"/>
              <w:rPr>
                <w:sz w:val="20"/>
              </w:rPr>
            </w:pPr>
          </w:p>
        </w:tc>
        <w:tc>
          <w:tcPr>
            <w:tcW w:w="218" w:type="pct"/>
            <w:shd w:val="clear" w:color="auto" w:fill="auto"/>
          </w:tcPr>
          <w:p w:rsidR="004413EE" w:rsidRPr="00145F76" w:rsidRDefault="004413EE" w:rsidP="004413EE">
            <w:pPr>
              <w:jc w:val="center"/>
              <w:rPr>
                <w:sz w:val="20"/>
              </w:rPr>
            </w:pPr>
          </w:p>
        </w:tc>
        <w:tc>
          <w:tcPr>
            <w:tcW w:w="258" w:type="pct"/>
            <w:shd w:val="clear" w:color="auto" w:fill="auto"/>
          </w:tcPr>
          <w:p w:rsidR="004413EE" w:rsidRPr="00145F76" w:rsidRDefault="004413EE" w:rsidP="004413EE">
            <w:pPr>
              <w:jc w:val="center"/>
              <w:rPr>
                <w:sz w:val="20"/>
              </w:rPr>
            </w:pPr>
          </w:p>
        </w:tc>
        <w:tc>
          <w:tcPr>
            <w:tcW w:w="220" w:type="pct"/>
            <w:shd w:val="clear" w:color="auto" w:fill="auto"/>
          </w:tcPr>
          <w:p w:rsidR="004413EE" w:rsidRPr="00145F76" w:rsidRDefault="004413EE" w:rsidP="004413EE">
            <w:pPr>
              <w:jc w:val="center"/>
              <w:rPr>
                <w:sz w:val="20"/>
              </w:rPr>
            </w:pPr>
          </w:p>
        </w:tc>
        <w:tc>
          <w:tcPr>
            <w:tcW w:w="239" w:type="pct"/>
            <w:shd w:val="clear" w:color="auto" w:fill="auto"/>
          </w:tcPr>
          <w:p w:rsidR="004413EE" w:rsidRPr="00145F76" w:rsidRDefault="004413EE" w:rsidP="004413EE">
            <w:pPr>
              <w:jc w:val="center"/>
              <w:rPr>
                <w:sz w:val="20"/>
              </w:rPr>
            </w:pPr>
          </w:p>
        </w:tc>
        <w:tc>
          <w:tcPr>
            <w:tcW w:w="259" w:type="pct"/>
            <w:shd w:val="clear" w:color="auto" w:fill="auto"/>
          </w:tcPr>
          <w:p w:rsidR="004413EE" w:rsidRPr="00145F76" w:rsidRDefault="004413EE" w:rsidP="004413EE">
            <w:pPr>
              <w:jc w:val="center"/>
              <w:rPr>
                <w:sz w:val="20"/>
              </w:rPr>
            </w:pPr>
          </w:p>
        </w:tc>
        <w:tc>
          <w:tcPr>
            <w:tcW w:w="221" w:type="pct"/>
            <w:shd w:val="clear" w:color="auto" w:fill="auto"/>
          </w:tcPr>
          <w:p w:rsidR="004413EE" w:rsidRPr="00145F76" w:rsidRDefault="004413EE" w:rsidP="004413EE">
            <w:pPr>
              <w:jc w:val="center"/>
              <w:rPr>
                <w:sz w:val="20"/>
              </w:rPr>
            </w:pPr>
          </w:p>
        </w:tc>
      </w:tr>
      <w:tr w:rsidR="004413EE" w:rsidRPr="00145F76" w:rsidTr="00C60624">
        <w:trPr>
          <w:trHeight w:val="262"/>
        </w:trPr>
        <w:tc>
          <w:tcPr>
            <w:tcW w:w="0" w:type="auto"/>
            <w:shd w:val="clear" w:color="auto" w:fill="auto"/>
          </w:tcPr>
          <w:p w:rsidR="004413EE" w:rsidRPr="00A316F5" w:rsidRDefault="004413EE" w:rsidP="004413EE">
            <w:pPr>
              <w:jc w:val="both"/>
            </w:pPr>
            <w:r>
              <w:t>1.6. Notificar al Tesorero Municipal para liberar el recurso asignado en la partida 4000/415 para conformación y operación del Organismo Público Descentralizado Municipal denominado “Secretaria Ejecutiva”</w:t>
            </w:r>
          </w:p>
        </w:tc>
        <w:tc>
          <w:tcPr>
            <w:tcW w:w="240" w:type="pct"/>
            <w:shd w:val="clear" w:color="auto" w:fill="auto"/>
          </w:tcPr>
          <w:p w:rsidR="004413EE" w:rsidRPr="00145F76" w:rsidRDefault="004413EE" w:rsidP="004413EE">
            <w:pPr>
              <w:jc w:val="center"/>
              <w:rPr>
                <w:sz w:val="20"/>
              </w:rPr>
            </w:pPr>
            <w:r>
              <w:rPr>
                <w:sz w:val="20"/>
              </w:rPr>
              <w:t>X</w:t>
            </w:r>
          </w:p>
        </w:tc>
        <w:tc>
          <w:tcPr>
            <w:tcW w:w="222" w:type="pct"/>
            <w:shd w:val="clear" w:color="auto" w:fill="auto"/>
          </w:tcPr>
          <w:p w:rsidR="004413EE" w:rsidRPr="00145F76" w:rsidRDefault="004413EE" w:rsidP="004413EE">
            <w:pPr>
              <w:jc w:val="center"/>
              <w:rPr>
                <w:sz w:val="20"/>
              </w:rPr>
            </w:pPr>
          </w:p>
        </w:tc>
        <w:tc>
          <w:tcPr>
            <w:tcW w:w="268" w:type="pct"/>
            <w:shd w:val="clear" w:color="auto" w:fill="auto"/>
          </w:tcPr>
          <w:p w:rsidR="004413EE" w:rsidRPr="00145F76" w:rsidRDefault="004413EE" w:rsidP="004413EE">
            <w:pPr>
              <w:rPr>
                <w:sz w:val="20"/>
              </w:rPr>
            </w:pPr>
          </w:p>
        </w:tc>
        <w:tc>
          <w:tcPr>
            <w:tcW w:w="241" w:type="pct"/>
            <w:shd w:val="clear" w:color="auto" w:fill="auto"/>
          </w:tcPr>
          <w:p w:rsidR="004413EE" w:rsidRPr="00145F76" w:rsidRDefault="004413EE" w:rsidP="004413EE">
            <w:pPr>
              <w:jc w:val="center"/>
              <w:rPr>
                <w:sz w:val="20"/>
              </w:rPr>
            </w:pPr>
          </w:p>
        </w:tc>
        <w:tc>
          <w:tcPr>
            <w:tcW w:w="265" w:type="pct"/>
            <w:shd w:val="clear" w:color="auto" w:fill="auto"/>
          </w:tcPr>
          <w:p w:rsidR="004413EE" w:rsidRPr="00145F76" w:rsidRDefault="004413EE" w:rsidP="004413EE">
            <w:pPr>
              <w:jc w:val="center"/>
              <w:rPr>
                <w:sz w:val="20"/>
              </w:rPr>
            </w:pPr>
          </w:p>
        </w:tc>
        <w:tc>
          <w:tcPr>
            <w:tcW w:w="234" w:type="pct"/>
            <w:shd w:val="clear" w:color="auto" w:fill="auto"/>
          </w:tcPr>
          <w:p w:rsidR="004413EE" w:rsidRPr="00145F76" w:rsidRDefault="004413EE" w:rsidP="004413EE">
            <w:pPr>
              <w:jc w:val="center"/>
              <w:rPr>
                <w:sz w:val="20"/>
              </w:rPr>
            </w:pPr>
          </w:p>
        </w:tc>
        <w:tc>
          <w:tcPr>
            <w:tcW w:w="218" w:type="pct"/>
            <w:shd w:val="clear" w:color="auto" w:fill="auto"/>
          </w:tcPr>
          <w:p w:rsidR="004413EE" w:rsidRPr="00145F76" w:rsidRDefault="004413EE" w:rsidP="004413EE">
            <w:pPr>
              <w:jc w:val="center"/>
              <w:rPr>
                <w:sz w:val="20"/>
              </w:rPr>
            </w:pPr>
          </w:p>
        </w:tc>
        <w:tc>
          <w:tcPr>
            <w:tcW w:w="258" w:type="pct"/>
            <w:shd w:val="clear" w:color="auto" w:fill="auto"/>
          </w:tcPr>
          <w:p w:rsidR="004413EE" w:rsidRPr="00145F76" w:rsidRDefault="004413EE" w:rsidP="004413EE">
            <w:pPr>
              <w:jc w:val="center"/>
              <w:rPr>
                <w:sz w:val="20"/>
              </w:rPr>
            </w:pPr>
          </w:p>
        </w:tc>
        <w:tc>
          <w:tcPr>
            <w:tcW w:w="220" w:type="pct"/>
            <w:shd w:val="clear" w:color="auto" w:fill="auto"/>
          </w:tcPr>
          <w:p w:rsidR="004413EE" w:rsidRPr="00145F76" w:rsidRDefault="004413EE" w:rsidP="004413EE">
            <w:pPr>
              <w:jc w:val="center"/>
              <w:rPr>
                <w:sz w:val="20"/>
              </w:rPr>
            </w:pPr>
          </w:p>
        </w:tc>
        <w:tc>
          <w:tcPr>
            <w:tcW w:w="239" w:type="pct"/>
            <w:shd w:val="clear" w:color="auto" w:fill="auto"/>
          </w:tcPr>
          <w:p w:rsidR="004413EE" w:rsidRPr="00145F76" w:rsidRDefault="004413EE" w:rsidP="004413EE">
            <w:pPr>
              <w:jc w:val="center"/>
              <w:rPr>
                <w:sz w:val="20"/>
              </w:rPr>
            </w:pPr>
          </w:p>
        </w:tc>
        <w:tc>
          <w:tcPr>
            <w:tcW w:w="259" w:type="pct"/>
            <w:shd w:val="clear" w:color="auto" w:fill="auto"/>
          </w:tcPr>
          <w:p w:rsidR="004413EE" w:rsidRPr="00145F76" w:rsidRDefault="004413EE" w:rsidP="004413EE">
            <w:pPr>
              <w:jc w:val="center"/>
              <w:rPr>
                <w:sz w:val="20"/>
              </w:rPr>
            </w:pPr>
          </w:p>
        </w:tc>
        <w:tc>
          <w:tcPr>
            <w:tcW w:w="221" w:type="pct"/>
            <w:shd w:val="clear" w:color="auto" w:fill="auto"/>
          </w:tcPr>
          <w:p w:rsidR="004413EE" w:rsidRPr="00145F76" w:rsidRDefault="004413EE" w:rsidP="004413EE">
            <w:pPr>
              <w:jc w:val="center"/>
              <w:rPr>
                <w:sz w:val="20"/>
              </w:rPr>
            </w:pPr>
          </w:p>
        </w:tc>
      </w:tr>
      <w:tr w:rsidR="004413EE" w:rsidRPr="00145F76" w:rsidTr="00C60624">
        <w:trPr>
          <w:trHeight w:val="280"/>
        </w:trPr>
        <w:tc>
          <w:tcPr>
            <w:tcW w:w="0" w:type="auto"/>
            <w:shd w:val="clear" w:color="auto" w:fill="auto"/>
          </w:tcPr>
          <w:p w:rsidR="004413EE" w:rsidRDefault="004413EE" w:rsidP="004413EE">
            <w:pPr>
              <w:jc w:val="both"/>
            </w:pPr>
            <w:r>
              <w:t>1.7.Conformar al Organismo Público Descentralizado Municipal denominado “Secretaria Ejecutiva”</w:t>
            </w:r>
          </w:p>
        </w:tc>
        <w:tc>
          <w:tcPr>
            <w:tcW w:w="240" w:type="pct"/>
            <w:shd w:val="clear" w:color="auto" w:fill="auto"/>
          </w:tcPr>
          <w:p w:rsidR="004413EE" w:rsidRPr="00145F76" w:rsidRDefault="004413EE" w:rsidP="004413EE">
            <w:pPr>
              <w:jc w:val="center"/>
              <w:rPr>
                <w:sz w:val="20"/>
              </w:rPr>
            </w:pPr>
            <w:r>
              <w:rPr>
                <w:sz w:val="20"/>
              </w:rPr>
              <w:t>X</w:t>
            </w:r>
          </w:p>
        </w:tc>
        <w:tc>
          <w:tcPr>
            <w:tcW w:w="222" w:type="pct"/>
            <w:shd w:val="clear" w:color="auto" w:fill="auto"/>
          </w:tcPr>
          <w:p w:rsidR="004413EE" w:rsidRPr="00145F76" w:rsidRDefault="004413EE" w:rsidP="004413EE">
            <w:pPr>
              <w:jc w:val="center"/>
              <w:rPr>
                <w:sz w:val="20"/>
              </w:rPr>
            </w:pPr>
          </w:p>
        </w:tc>
        <w:tc>
          <w:tcPr>
            <w:tcW w:w="268" w:type="pct"/>
            <w:shd w:val="clear" w:color="auto" w:fill="auto"/>
          </w:tcPr>
          <w:p w:rsidR="004413EE" w:rsidRPr="00145F76" w:rsidRDefault="004413EE" w:rsidP="004413EE">
            <w:pPr>
              <w:rPr>
                <w:sz w:val="20"/>
              </w:rPr>
            </w:pPr>
          </w:p>
        </w:tc>
        <w:tc>
          <w:tcPr>
            <w:tcW w:w="241" w:type="pct"/>
            <w:shd w:val="clear" w:color="auto" w:fill="auto"/>
          </w:tcPr>
          <w:p w:rsidR="004413EE" w:rsidRPr="00145F76" w:rsidRDefault="004413EE" w:rsidP="004413EE">
            <w:pPr>
              <w:jc w:val="center"/>
              <w:rPr>
                <w:sz w:val="20"/>
              </w:rPr>
            </w:pPr>
            <w:r>
              <w:rPr>
                <w:sz w:val="20"/>
              </w:rPr>
              <w:t>X</w:t>
            </w:r>
          </w:p>
        </w:tc>
        <w:tc>
          <w:tcPr>
            <w:tcW w:w="265" w:type="pct"/>
            <w:shd w:val="clear" w:color="auto" w:fill="auto"/>
          </w:tcPr>
          <w:p w:rsidR="004413EE" w:rsidRPr="00145F76" w:rsidRDefault="004413EE" w:rsidP="004413EE">
            <w:pPr>
              <w:jc w:val="center"/>
              <w:rPr>
                <w:sz w:val="20"/>
              </w:rPr>
            </w:pPr>
          </w:p>
        </w:tc>
        <w:tc>
          <w:tcPr>
            <w:tcW w:w="234" w:type="pct"/>
            <w:shd w:val="clear" w:color="auto" w:fill="auto"/>
          </w:tcPr>
          <w:p w:rsidR="004413EE" w:rsidRPr="00145F76" w:rsidRDefault="004413EE" w:rsidP="004413EE">
            <w:pPr>
              <w:jc w:val="center"/>
              <w:rPr>
                <w:sz w:val="20"/>
              </w:rPr>
            </w:pPr>
          </w:p>
        </w:tc>
        <w:tc>
          <w:tcPr>
            <w:tcW w:w="218" w:type="pct"/>
            <w:shd w:val="clear" w:color="auto" w:fill="auto"/>
          </w:tcPr>
          <w:p w:rsidR="004413EE" w:rsidRPr="00145F76" w:rsidRDefault="004413EE" w:rsidP="004413EE">
            <w:pPr>
              <w:jc w:val="center"/>
              <w:rPr>
                <w:sz w:val="20"/>
              </w:rPr>
            </w:pPr>
            <w:r>
              <w:rPr>
                <w:sz w:val="20"/>
              </w:rPr>
              <w:t>X</w:t>
            </w:r>
          </w:p>
        </w:tc>
        <w:tc>
          <w:tcPr>
            <w:tcW w:w="258" w:type="pct"/>
            <w:shd w:val="clear" w:color="auto" w:fill="auto"/>
          </w:tcPr>
          <w:p w:rsidR="004413EE" w:rsidRPr="00145F76" w:rsidRDefault="004413EE" w:rsidP="004413EE">
            <w:pPr>
              <w:jc w:val="center"/>
              <w:rPr>
                <w:sz w:val="20"/>
              </w:rPr>
            </w:pPr>
          </w:p>
        </w:tc>
        <w:tc>
          <w:tcPr>
            <w:tcW w:w="220" w:type="pct"/>
            <w:shd w:val="clear" w:color="auto" w:fill="auto"/>
          </w:tcPr>
          <w:p w:rsidR="004413EE" w:rsidRPr="00145F76" w:rsidRDefault="004413EE" w:rsidP="004413EE">
            <w:pPr>
              <w:jc w:val="center"/>
              <w:rPr>
                <w:sz w:val="20"/>
              </w:rPr>
            </w:pPr>
          </w:p>
        </w:tc>
        <w:tc>
          <w:tcPr>
            <w:tcW w:w="239" w:type="pct"/>
            <w:shd w:val="clear" w:color="auto" w:fill="auto"/>
          </w:tcPr>
          <w:p w:rsidR="004413EE" w:rsidRPr="00145F76" w:rsidRDefault="004413EE" w:rsidP="004413EE">
            <w:pPr>
              <w:jc w:val="center"/>
              <w:rPr>
                <w:sz w:val="20"/>
              </w:rPr>
            </w:pPr>
          </w:p>
        </w:tc>
        <w:tc>
          <w:tcPr>
            <w:tcW w:w="259" w:type="pct"/>
            <w:shd w:val="clear" w:color="auto" w:fill="auto"/>
          </w:tcPr>
          <w:p w:rsidR="004413EE" w:rsidRPr="00145F76" w:rsidRDefault="004413EE" w:rsidP="004413EE">
            <w:pPr>
              <w:jc w:val="center"/>
              <w:rPr>
                <w:sz w:val="20"/>
              </w:rPr>
            </w:pPr>
          </w:p>
        </w:tc>
        <w:tc>
          <w:tcPr>
            <w:tcW w:w="221" w:type="pct"/>
            <w:shd w:val="clear" w:color="auto" w:fill="auto"/>
          </w:tcPr>
          <w:p w:rsidR="004413EE" w:rsidRPr="00145F76" w:rsidRDefault="004413EE" w:rsidP="004413EE">
            <w:pPr>
              <w:jc w:val="center"/>
              <w:rPr>
                <w:sz w:val="20"/>
              </w:rPr>
            </w:pPr>
          </w:p>
        </w:tc>
      </w:tr>
    </w:tbl>
    <w:p w:rsidR="00254AA5" w:rsidRDefault="00254AA5" w:rsidP="00212E94">
      <w:pPr>
        <w:rPr>
          <w:rFonts w:ascii="Arial" w:hAnsi="Arial" w:cs="Arial"/>
          <w:i/>
          <w:sz w:val="16"/>
          <w:szCs w:val="32"/>
        </w:rPr>
      </w:pPr>
    </w:p>
    <w:sectPr w:rsidR="00254AA5" w:rsidSect="00212E94">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C68" w:rsidRDefault="003C2C68" w:rsidP="00831F7E">
      <w:pPr>
        <w:spacing w:after="0" w:line="240" w:lineRule="auto"/>
      </w:pPr>
      <w:r>
        <w:separator/>
      </w:r>
    </w:p>
  </w:endnote>
  <w:endnote w:type="continuationSeparator" w:id="0">
    <w:p w:rsidR="003C2C68" w:rsidRDefault="003C2C68" w:rsidP="0083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C68" w:rsidRDefault="003C2C68" w:rsidP="00831F7E">
      <w:pPr>
        <w:spacing w:after="0" w:line="240" w:lineRule="auto"/>
      </w:pPr>
      <w:r>
        <w:separator/>
      </w:r>
    </w:p>
  </w:footnote>
  <w:footnote w:type="continuationSeparator" w:id="0">
    <w:p w:rsidR="003C2C68" w:rsidRDefault="003C2C68" w:rsidP="00831F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AF"/>
    <w:rsid w:val="00024124"/>
    <w:rsid w:val="00032A2B"/>
    <w:rsid w:val="0003322C"/>
    <w:rsid w:val="000473B9"/>
    <w:rsid w:val="00047523"/>
    <w:rsid w:val="00070832"/>
    <w:rsid w:val="00077A68"/>
    <w:rsid w:val="00094BAF"/>
    <w:rsid w:val="000C70C7"/>
    <w:rsid w:val="000D0701"/>
    <w:rsid w:val="000D5483"/>
    <w:rsid w:val="000D76A0"/>
    <w:rsid w:val="000F14EB"/>
    <w:rsid w:val="00115B5F"/>
    <w:rsid w:val="00121462"/>
    <w:rsid w:val="00125356"/>
    <w:rsid w:val="00135926"/>
    <w:rsid w:val="0013684F"/>
    <w:rsid w:val="00145F76"/>
    <w:rsid w:val="0015123E"/>
    <w:rsid w:val="00153BBB"/>
    <w:rsid w:val="00191343"/>
    <w:rsid w:val="00195B59"/>
    <w:rsid w:val="001A5139"/>
    <w:rsid w:val="001B4815"/>
    <w:rsid w:val="001C0691"/>
    <w:rsid w:val="001D4E0E"/>
    <w:rsid w:val="001E3B87"/>
    <w:rsid w:val="001F5482"/>
    <w:rsid w:val="001F5B4A"/>
    <w:rsid w:val="00212E94"/>
    <w:rsid w:val="0021498C"/>
    <w:rsid w:val="00244BBA"/>
    <w:rsid w:val="00254AA5"/>
    <w:rsid w:val="00267AFD"/>
    <w:rsid w:val="00283259"/>
    <w:rsid w:val="002B2543"/>
    <w:rsid w:val="002D21EB"/>
    <w:rsid w:val="002E08B6"/>
    <w:rsid w:val="002E13C3"/>
    <w:rsid w:val="00354265"/>
    <w:rsid w:val="0035529E"/>
    <w:rsid w:val="0037052B"/>
    <w:rsid w:val="0038034B"/>
    <w:rsid w:val="00393FB9"/>
    <w:rsid w:val="003978F6"/>
    <w:rsid w:val="003C2C68"/>
    <w:rsid w:val="003C3FD5"/>
    <w:rsid w:val="003F1857"/>
    <w:rsid w:val="0040152F"/>
    <w:rsid w:val="00403E50"/>
    <w:rsid w:val="00414D92"/>
    <w:rsid w:val="00415510"/>
    <w:rsid w:val="00420ACA"/>
    <w:rsid w:val="004413EE"/>
    <w:rsid w:val="0045096C"/>
    <w:rsid w:val="00452303"/>
    <w:rsid w:val="00480780"/>
    <w:rsid w:val="004840BF"/>
    <w:rsid w:val="00485EB9"/>
    <w:rsid w:val="004A06C5"/>
    <w:rsid w:val="004B17E0"/>
    <w:rsid w:val="004B314C"/>
    <w:rsid w:val="004C07C8"/>
    <w:rsid w:val="004D73DA"/>
    <w:rsid w:val="004E1777"/>
    <w:rsid w:val="00507023"/>
    <w:rsid w:val="005132E8"/>
    <w:rsid w:val="005308D6"/>
    <w:rsid w:val="00541F08"/>
    <w:rsid w:val="00542487"/>
    <w:rsid w:val="005461F3"/>
    <w:rsid w:val="005478E1"/>
    <w:rsid w:val="0055019D"/>
    <w:rsid w:val="00556712"/>
    <w:rsid w:val="00571D3D"/>
    <w:rsid w:val="005732E8"/>
    <w:rsid w:val="005739F5"/>
    <w:rsid w:val="005747F3"/>
    <w:rsid w:val="00584975"/>
    <w:rsid w:val="00597192"/>
    <w:rsid w:val="005A4501"/>
    <w:rsid w:val="005A48A2"/>
    <w:rsid w:val="005B0814"/>
    <w:rsid w:val="005B6A6B"/>
    <w:rsid w:val="005B7B26"/>
    <w:rsid w:val="005C6958"/>
    <w:rsid w:val="005D6B0E"/>
    <w:rsid w:val="005E58EB"/>
    <w:rsid w:val="005F04CD"/>
    <w:rsid w:val="006235EC"/>
    <w:rsid w:val="00640878"/>
    <w:rsid w:val="00650F82"/>
    <w:rsid w:val="00663511"/>
    <w:rsid w:val="006637AB"/>
    <w:rsid w:val="00663E7F"/>
    <w:rsid w:val="0068316A"/>
    <w:rsid w:val="00697266"/>
    <w:rsid w:val="006A4429"/>
    <w:rsid w:val="006B3562"/>
    <w:rsid w:val="006C4E80"/>
    <w:rsid w:val="006D2ED8"/>
    <w:rsid w:val="006E48D8"/>
    <w:rsid w:val="006F0539"/>
    <w:rsid w:val="006F4A9E"/>
    <w:rsid w:val="00700C4B"/>
    <w:rsid w:val="007031DE"/>
    <w:rsid w:val="00707714"/>
    <w:rsid w:val="00741539"/>
    <w:rsid w:val="00744996"/>
    <w:rsid w:val="00762157"/>
    <w:rsid w:val="00775E30"/>
    <w:rsid w:val="00794ACD"/>
    <w:rsid w:val="007E1B4E"/>
    <w:rsid w:val="00803C8A"/>
    <w:rsid w:val="00831976"/>
    <w:rsid w:val="00831F7E"/>
    <w:rsid w:val="00865183"/>
    <w:rsid w:val="00870171"/>
    <w:rsid w:val="008823BE"/>
    <w:rsid w:val="008862BB"/>
    <w:rsid w:val="008B03B5"/>
    <w:rsid w:val="008C7542"/>
    <w:rsid w:val="008D1CEE"/>
    <w:rsid w:val="008D3779"/>
    <w:rsid w:val="00901996"/>
    <w:rsid w:val="00904451"/>
    <w:rsid w:val="009109C2"/>
    <w:rsid w:val="009170D4"/>
    <w:rsid w:val="00940546"/>
    <w:rsid w:val="00941AB4"/>
    <w:rsid w:val="0095054C"/>
    <w:rsid w:val="0095700B"/>
    <w:rsid w:val="00992D78"/>
    <w:rsid w:val="009A0544"/>
    <w:rsid w:val="009B06DF"/>
    <w:rsid w:val="009B17BA"/>
    <w:rsid w:val="009C363D"/>
    <w:rsid w:val="009E163A"/>
    <w:rsid w:val="009F50FA"/>
    <w:rsid w:val="00A00F82"/>
    <w:rsid w:val="00A01DCA"/>
    <w:rsid w:val="00A02C41"/>
    <w:rsid w:val="00A25173"/>
    <w:rsid w:val="00A265BD"/>
    <w:rsid w:val="00A316F5"/>
    <w:rsid w:val="00A465A0"/>
    <w:rsid w:val="00A522D1"/>
    <w:rsid w:val="00A53855"/>
    <w:rsid w:val="00A54029"/>
    <w:rsid w:val="00A57343"/>
    <w:rsid w:val="00A65F50"/>
    <w:rsid w:val="00AA4922"/>
    <w:rsid w:val="00AB3364"/>
    <w:rsid w:val="00AB52C1"/>
    <w:rsid w:val="00AB6621"/>
    <w:rsid w:val="00AD006E"/>
    <w:rsid w:val="00AD4ED4"/>
    <w:rsid w:val="00AD667C"/>
    <w:rsid w:val="00AF641E"/>
    <w:rsid w:val="00AF730C"/>
    <w:rsid w:val="00B1501F"/>
    <w:rsid w:val="00B44A80"/>
    <w:rsid w:val="00B71F35"/>
    <w:rsid w:val="00B82F9E"/>
    <w:rsid w:val="00BE28A4"/>
    <w:rsid w:val="00BF4795"/>
    <w:rsid w:val="00C12013"/>
    <w:rsid w:val="00C31BC2"/>
    <w:rsid w:val="00C3208D"/>
    <w:rsid w:val="00C60624"/>
    <w:rsid w:val="00C6558A"/>
    <w:rsid w:val="00C82B38"/>
    <w:rsid w:val="00D22792"/>
    <w:rsid w:val="00D24883"/>
    <w:rsid w:val="00D3511F"/>
    <w:rsid w:val="00D50738"/>
    <w:rsid w:val="00D9164F"/>
    <w:rsid w:val="00DA1F68"/>
    <w:rsid w:val="00DB0FA4"/>
    <w:rsid w:val="00DC13B1"/>
    <w:rsid w:val="00DF3242"/>
    <w:rsid w:val="00E1365C"/>
    <w:rsid w:val="00E30C7A"/>
    <w:rsid w:val="00E57798"/>
    <w:rsid w:val="00E63747"/>
    <w:rsid w:val="00E6571B"/>
    <w:rsid w:val="00E81D19"/>
    <w:rsid w:val="00EB3B96"/>
    <w:rsid w:val="00ED521E"/>
    <w:rsid w:val="00EF78FF"/>
    <w:rsid w:val="00F13C60"/>
    <w:rsid w:val="00F150E9"/>
    <w:rsid w:val="00F1553D"/>
    <w:rsid w:val="00F44230"/>
    <w:rsid w:val="00F4457B"/>
    <w:rsid w:val="00F542C1"/>
    <w:rsid w:val="00F8764B"/>
    <w:rsid w:val="00F94878"/>
    <w:rsid w:val="00FA0FEA"/>
    <w:rsid w:val="00FA4CA7"/>
    <w:rsid w:val="00FA4F06"/>
    <w:rsid w:val="00FA5E7E"/>
    <w:rsid w:val="00FC6370"/>
    <w:rsid w:val="00FF54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B48F25-95EA-465C-AE03-BE247D52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94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qFormat/>
    <w:rsid w:val="005D6B0E"/>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5D6B0E"/>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semiHidden/>
    <w:unhideWhenUsed/>
    <w:rsid w:val="00831F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31F7E"/>
  </w:style>
  <w:style w:type="paragraph" w:styleId="Piedepgina">
    <w:name w:val="footer"/>
    <w:basedOn w:val="Normal"/>
    <w:link w:val="PiedepginaCar"/>
    <w:uiPriority w:val="99"/>
    <w:unhideWhenUsed/>
    <w:rsid w:val="00831F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1221</Words>
  <Characters>6720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pablo.lopez</dc:creator>
  <cp:lastModifiedBy>Laura Perez</cp:lastModifiedBy>
  <cp:revision>2</cp:revision>
  <cp:lastPrinted>2016-06-21T16:36:00Z</cp:lastPrinted>
  <dcterms:created xsi:type="dcterms:W3CDTF">2017-11-30T18:20:00Z</dcterms:created>
  <dcterms:modified xsi:type="dcterms:W3CDTF">2017-11-30T18:20:00Z</dcterms:modified>
</cp:coreProperties>
</file>