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ayout w:type="fixed"/>
        <w:tblLook w:val="04A0" w:firstRow="1" w:lastRow="0" w:firstColumn="1" w:lastColumn="0" w:noHBand="0" w:noVBand="1"/>
      </w:tblPr>
      <w:tblGrid>
        <w:gridCol w:w="1094"/>
        <w:gridCol w:w="1060"/>
        <w:gridCol w:w="109"/>
        <w:gridCol w:w="806"/>
        <w:gridCol w:w="2546"/>
        <w:gridCol w:w="1033"/>
        <w:gridCol w:w="1344"/>
        <w:gridCol w:w="841"/>
        <w:gridCol w:w="844"/>
        <w:gridCol w:w="803"/>
        <w:gridCol w:w="946"/>
        <w:gridCol w:w="317"/>
        <w:gridCol w:w="467"/>
        <w:gridCol w:w="784"/>
      </w:tblGrid>
      <w:tr w:rsidR="00A00F82" w:rsidTr="00CF5FA6">
        <w:tc>
          <w:tcPr>
            <w:tcW w:w="2263" w:type="dxa"/>
            <w:gridSpan w:val="3"/>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8217" w:type="dxa"/>
            <w:gridSpan w:val="7"/>
          </w:tcPr>
          <w:p w:rsidR="00FA5E7E" w:rsidRDefault="006A3A7A" w:rsidP="006F1A5C">
            <w:pPr>
              <w:jc w:val="both"/>
            </w:pPr>
            <w:r>
              <w:t>CEGES (Centros de Gestión) Centros de Servicios Integrales.</w:t>
            </w:r>
          </w:p>
        </w:tc>
        <w:tc>
          <w:tcPr>
            <w:tcW w:w="1263" w:type="dxa"/>
            <w:gridSpan w:val="2"/>
            <w:shd w:val="clear" w:color="auto" w:fill="D9D9D9" w:themeFill="background1" w:themeFillShade="D9"/>
          </w:tcPr>
          <w:p w:rsidR="00A00F82" w:rsidRDefault="00AA4922">
            <w:r>
              <w:t>Eje</w:t>
            </w:r>
          </w:p>
        </w:tc>
        <w:tc>
          <w:tcPr>
            <w:tcW w:w="1251" w:type="dxa"/>
            <w:gridSpan w:val="2"/>
            <w:shd w:val="clear" w:color="auto" w:fill="FABF8F" w:themeFill="accent6" w:themeFillTint="99"/>
          </w:tcPr>
          <w:p w:rsidR="00A00F82" w:rsidRDefault="00A00F82" w:rsidP="006F1A5C">
            <w:pPr>
              <w:jc w:val="both"/>
            </w:pPr>
          </w:p>
        </w:tc>
      </w:tr>
      <w:tr w:rsidR="00A00F82" w:rsidTr="00CF5FA6">
        <w:tc>
          <w:tcPr>
            <w:tcW w:w="2263" w:type="dxa"/>
            <w:gridSpan w:val="3"/>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8217" w:type="dxa"/>
            <w:gridSpan w:val="7"/>
          </w:tcPr>
          <w:p w:rsidR="00FA5E7E" w:rsidRDefault="006A3A7A" w:rsidP="006F1A5C">
            <w:pPr>
              <w:jc w:val="both"/>
            </w:pPr>
            <w:r>
              <w:t xml:space="preserve">Dirección de Unidades Cooperativas </w:t>
            </w:r>
          </w:p>
        </w:tc>
        <w:tc>
          <w:tcPr>
            <w:tcW w:w="1263" w:type="dxa"/>
            <w:gridSpan w:val="2"/>
            <w:shd w:val="clear" w:color="auto" w:fill="D9D9D9" w:themeFill="background1" w:themeFillShade="D9"/>
          </w:tcPr>
          <w:p w:rsidR="00A00F82" w:rsidRDefault="00AA4922">
            <w:r>
              <w:t>Estrategia</w:t>
            </w:r>
          </w:p>
        </w:tc>
        <w:tc>
          <w:tcPr>
            <w:tcW w:w="1251" w:type="dxa"/>
            <w:gridSpan w:val="2"/>
            <w:shd w:val="clear" w:color="auto" w:fill="FABF8F" w:themeFill="accent6" w:themeFillTint="99"/>
          </w:tcPr>
          <w:p w:rsidR="00A00F82" w:rsidRDefault="00A00F82" w:rsidP="006F1A5C">
            <w:pPr>
              <w:jc w:val="both"/>
            </w:pPr>
          </w:p>
        </w:tc>
      </w:tr>
      <w:tr w:rsidR="00FA5E7E" w:rsidTr="00CF5FA6">
        <w:trPr>
          <w:trHeight w:val="675"/>
        </w:trPr>
        <w:tc>
          <w:tcPr>
            <w:tcW w:w="2263" w:type="dxa"/>
            <w:gridSpan w:val="3"/>
            <w:vMerge w:val="restart"/>
            <w:shd w:val="clear" w:color="auto" w:fill="D9D9D9" w:themeFill="background1" w:themeFillShade="D9"/>
          </w:tcPr>
          <w:p w:rsidR="00FA5E7E" w:rsidRDefault="00195B59" w:rsidP="006F1A5C">
            <w:pPr>
              <w:jc w:val="both"/>
            </w:pPr>
            <w:r>
              <w:t>C)  Problemática que atiende la propuesta</w:t>
            </w:r>
          </w:p>
        </w:tc>
        <w:tc>
          <w:tcPr>
            <w:tcW w:w="8217" w:type="dxa"/>
            <w:gridSpan w:val="7"/>
            <w:vMerge w:val="restart"/>
          </w:tcPr>
          <w:p w:rsidR="00FA5E7E" w:rsidRDefault="006A3A7A" w:rsidP="006F1A5C">
            <w:pPr>
              <w:jc w:val="both"/>
            </w:pPr>
            <w:r>
              <w:t xml:space="preserve">El Agro productor se enfrenta al proceso productivo y a los mercados locales, nacionales e internacionales en condiciones de desventaja, su relativo aislamiento productivo provoca que sus costos de producción sean más altos que en condiciones organizativas las cuales permiten que reduzcan considerablemente sus costos dando valor agregado desde la compra de insumos a menor precio con el esquema de organización. </w:t>
            </w:r>
          </w:p>
        </w:tc>
        <w:tc>
          <w:tcPr>
            <w:tcW w:w="1263" w:type="dxa"/>
            <w:gridSpan w:val="2"/>
            <w:shd w:val="clear" w:color="auto" w:fill="D9D9D9" w:themeFill="background1" w:themeFillShade="D9"/>
          </w:tcPr>
          <w:p w:rsidR="00FA5E7E" w:rsidRDefault="00FA5E7E">
            <w:r>
              <w:t>Línea de Acción</w:t>
            </w:r>
          </w:p>
        </w:tc>
        <w:tc>
          <w:tcPr>
            <w:tcW w:w="1251" w:type="dxa"/>
            <w:gridSpan w:val="2"/>
            <w:shd w:val="clear" w:color="auto" w:fill="FABF8F" w:themeFill="accent6" w:themeFillTint="99"/>
          </w:tcPr>
          <w:p w:rsidR="00FA5E7E" w:rsidRDefault="00FA5E7E" w:rsidP="006F1A5C">
            <w:pPr>
              <w:jc w:val="both"/>
            </w:pPr>
          </w:p>
        </w:tc>
      </w:tr>
      <w:tr w:rsidR="00FA5E7E" w:rsidTr="00CF5FA6">
        <w:trPr>
          <w:trHeight w:val="675"/>
        </w:trPr>
        <w:tc>
          <w:tcPr>
            <w:tcW w:w="2263" w:type="dxa"/>
            <w:gridSpan w:val="3"/>
            <w:vMerge/>
            <w:shd w:val="clear" w:color="auto" w:fill="D9D9D9" w:themeFill="background1" w:themeFillShade="D9"/>
          </w:tcPr>
          <w:p w:rsidR="00FA5E7E" w:rsidRDefault="00FA5E7E" w:rsidP="006F1A5C">
            <w:pPr>
              <w:jc w:val="both"/>
            </w:pPr>
          </w:p>
        </w:tc>
        <w:tc>
          <w:tcPr>
            <w:tcW w:w="8217" w:type="dxa"/>
            <w:gridSpan w:val="7"/>
            <w:vMerge/>
          </w:tcPr>
          <w:p w:rsidR="00FA5E7E" w:rsidRDefault="00FA5E7E" w:rsidP="006F1A5C">
            <w:pPr>
              <w:jc w:val="both"/>
            </w:pPr>
          </w:p>
        </w:tc>
        <w:tc>
          <w:tcPr>
            <w:tcW w:w="1263" w:type="dxa"/>
            <w:gridSpan w:val="2"/>
            <w:shd w:val="clear" w:color="auto" w:fill="D9D9D9" w:themeFill="background1" w:themeFillShade="D9"/>
          </w:tcPr>
          <w:p w:rsidR="00FA5E7E" w:rsidRDefault="00FA5E7E" w:rsidP="00C22A3F">
            <w:r>
              <w:t>No. de PP Especial</w:t>
            </w:r>
          </w:p>
        </w:tc>
        <w:tc>
          <w:tcPr>
            <w:tcW w:w="1251" w:type="dxa"/>
            <w:gridSpan w:val="2"/>
            <w:shd w:val="clear" w:color="auto" w:fill="FABF8F" w:themeFill="accent6" w:themeFillTint="99"/>
          </w:tcPr>
          <w:p w:rsidR="00FA5E7E" w:rsidRDefault="00FA5E7E" w:rsidP="006F1A5C">
            <w:pPr>
              <w:jc w:val="both"/>
            </w:pPr>
          </w:p>
        </w:tc>
      </w:tr>
      <w:tr w:rsidR="00A01DCA" w:rsidTr="00CF5FA6">
        <w:trPr>
          <w:trHeight w:val="498"/>
        </w:trPr>
        <w:tc>
          <w:tcPr>
            <w:tcW w:w="2263" w:type="dxa"/>
            <w:gridSpan w:val="3"/>
            <w:shd w:val="clear" w:color="auto" w:fill="D9D9D9" w:themeFill="background1" w:themeFillShade="D9"/>
          </w:tcPr>
          <w:p w:rsidR="00A01DCA" w:rsidRDefault="00A01DCA" w:rsidP="006F1A5C">
            <w:pPr>
              <w:jc w:val="both"/>
            </w:pPr>
            <w:r>
              <w:t>D) Ubicación Geográfica / Cobertura  de Colonias</w:t>
            </w:r>
          </w:p>
        </w:tc>
        <w:tc>
          <w:tcPr>
            <w:tcW w:w="8217" w:type="dxa"/>
            <w:gridSpan w:val="7"/>
          </w:tcPr>
          <w:p w:rsidR="00A01DCA" w:rsidRDefault="006A3A7A" w:rsidP="006A3A7A">
            <w:pPr>
              <w:jc w:val="both"/>
            </w:pPr>
            <w:r>
              <w:t>Dentro del área rural del Municipio donde se ubican los núcleos agrarios de: Santa Anita, Las Pomas y La Calerilla.</w:t>
            </w:r>
          </w:p>
        </w:tc>
        <w:tc>
          <w:tcPr>
            <w:tcW w:w="1263" w:type="dxa"/>
            <w:gridSpan w:val="2"/>
            <w:shd w:val="clear" w:color="auto" w:fill="D9D9D9" w:themeFill="background1" w:themeFillShade="D9"/>
          </w:tcPr>
          <w:p w:rsidR="00A01DCA" w:rsidRDefault="00A01DCA" w:rsidP="00A01DCA">
            <w:proofErr w:type="spellStart"/>
            <w:r>
              <w:t>Vinc</w:t>
            </w:r>
            <w:proofErr w:type="spellEnd"/>
            <w:r>
              <w:t xml:space="preserve"> al PND</w:t>
            </w:r>
          </w:p>
        </w:tc>
        <w:tc>
          <w:tcPr>
            <w:tcW w:w="1251" w:type="dxa"/>
            <w:gridSpan w:val="2"/>
            <w:shd w:val="clear" w:color="auto" w:fill="FABF8F" w:themeFill="accent6" w:themeFillTint="99"/>
          </w:tcPr>
          <w:p w:rsidR="00A01DCA" w:rsidRDefault="00A01DCA" w:rsidP="006F1A5C">
            <w:pPr>
              <w:jc w:val="both"/>
            </w:pPr>
          </w:p>
        </w:tc>
      </w:tr>
      <w:tr w:rsidR="00A01DCA" w:rsidTr="00CF5FA6">
        <w:tc>
          <w:tcPr>
            <w:tcW w:w="2263" w:type="dxa"/>
            <w:gridSpan w:val="3"/>
            <w:shd w:val="clear" w:color="auto" w:fill="D9D9D9" w:themeFill="background1" w:themeFillShade="D9"/>
          </w:tcPr>
          <w:p w:rsidR="00A01DCA" w:rsidRDefault="00A01DCA" w:rsidP="006F1A5C">
            <w:pPr>
              <w:jc w:val="both"/>
            </w:pPr>
            <w:r>
              <w:t>E) Nombre del Enlace o Responsable</w:t>
            </w:r>
          </w:p>
        </w:tc>
        <w:tc>
          <w:tcPr>
            <w:tcW w:w="8217" w:type="dxa"/>
            <w:gridSpan w:val="7"/>
          </w:tcPr>
          <w:p w:rsidR="00A01DCA" w:rsidRDefault="006A3A7A" w:rsidP="006F1A5C">
            <w:pPr>
              <w:jc w:val="both"/>
            </w:pPr>
            <w:r>
              <w:t xml:space="preserve">Ing. Guillermo </w:t>
            </w:r>
            <w:r w:rsidR="0059335B">
              <w:t>Partida Aceves</w:t>
            </w:r>
          </w:p>
          <w:p w:rsidR="0059335B" w:rsidRDefault="0059335B" w:rsidP="006F1A5C">
            <w:pPr>
              <w:jc w:val="both"/>
            </w:pPr>
            <w:r>
              <w:t>36 01 01 19</w:t>
            </w:r>
            <w:r w:rsidR="00CF5FA6">
              <w:t xml:space="preserve"> </w:t>
            </w:r>
            <w:hyperlink r:id="rId8" w:history="1">
              <w:r w:rsidRPr="001D6C55">
                <w:rPr>
                  <w:rStyle w:val="Hipervnculo"/>
                </w:rPr>
                <w:t>guillermo.partida@tlaquepaque.gob.mx</w:t>
              </w:r>
            </w:hyperlink>
          </w:p>
          <w:p w:rsidR="0059335B" w:rsidRDefault="00E96D49" w:rsidP="006F1A5C">
            <w:pPr>
              <w:jc w:val="both"/>
            </w:pPr>
            <w:hyperlink r:id="rId9" w:history="1">
              <w:r w:rsidR="0059335B" w:rsidRPr="001D6C55">
                <w:rPr>
                  <w:rStyle w:val="Hipervnculo"/>
                </w:rPr>
                <w:t>guillermopartidaaceves@hotmail.com</w:t>
              </w:r>
            </w:hyperlink>
            <w:r w:rsidR="0059335B">
              <w:t xml:space="preserve"> </w:t>
            </w:r>
          </w:p>
        </w:tc>
        <w:tc>
          <w:tcPr>
            <w:tcW w:w="1263" w:type="dxa"/>
            <w:gridSpan w:val="2"/>
            <w:shd w:val="clear" w:color="auto" w:fill="D9D9D9" w:themeFill="background1" w:themeFillShade="D9"/>
          </w:tcPr>
          <w:p w:rsidR="00A01DCA" w:rsidRDefault="00A01DCA" w:rsidP="00A01DCA">
            <w:proofErr w:type="spellStart"/>
            <w:r>
              <w:t>Vinc</w:t>
            </w:r>
            <w:proofErr w:type="spellEnd"/>
            <w:r>
              <w:t xml:space="preserve"> al PED</w:t>
            </w:r>
          </w:p>
        </w:tc>
        <w:tc>
          <w:tcPr>
            <w:tcW w:w="1251" w:type="dxa"/>
            <w:gridSpan w:val="2"/>
            <w:shd w:val="clear" w:color="auto" w:fill="FABF8F" w:themeFill="accent6" w:themeFillTint="99"/>
          </w:tcPr>
          <w:p w:rsidR="00A01DCA" w:rsidRDefault="00A01DCA" w:rsidP="006F1A5C">
            <w:pPr>
              <w:jc w:val="both"/>
            </w:pPr>
          </w:p>
        </w:tc>
      </w:tr>
      <w:tr w:rsidR="00A01DCA" w:rsidTr="00CF5FA6">
        <w:trPr>
          <w:trHeight w:val="503"/>
        </w:trPr>
        <w:tc>
          <w:tcPr>
            <w:tcW w:w="2263" w:type="dxa"/>
            <w:gridSpan w:val="3"/>
            <w:shd w:val="clear" w:color="auto" w:fill="D9D9D9" w:themeFill="background1" w:themeFillShade="D9"/>
          </w:tcPr>
          <w:p w:rsidR="00A01DCA" w:rsidRDefault="00A01DCA" w:rsidP="006F1A5C">
            <w:pPr>
              <w:jc w:val="both"/>
            </w:pPr>
            <w:r>
              <w:t>F) Objetivo específico</w:t>
            </w:r>
          </w:p>
        </w:tc>
        <w:tc>
          <w:tcPr>
            <w:tcW w:w="8217" w:type="dxa"/>
            <w:gridSpan w:val="7"/>
          </w:tcPr>
          <w:p w:rsidR="00A01DCA" w:rsidRDefault="006A3A7A" w:rsidP="006F1A5C">
            <w:pPr>
              <w:jc w:val="both"/>
            </w:pPr>
            <w:r>
              <w:t>Generar capacidades de gestión agro empresarial y habilidades a los pequeños productores rurales asociados, que permitan aumentar la eficiencia en el manejo de sus unidades productivas.</w:t>
            </w:r>
          </w:p>
        </w:tc>
        <w:tc>
          <w:tcPr>
            <w:tcW w:w="1263" w:type="dxa"/>
            <w:gridSpan w:val="2"/>
            <w:shd w:val="clear" w:color="auto" w:fill="D9D9D9" w:themeFill="background1" w:themeFillShade="D9"/>
          </w:tcPr>
          <w:p w:rsidR="00A01DCA" w:rsidRDefault="00A01DCA" w:rsidP="00A01DCA">
            <w:proofErr w:type="spellStart"/>
            <w:r>
              <w:t>Vinc</w:t>
            </w:r>
            <w:proofErr w:type="spellEnd"/>
            <w:r>
              <w:t xml:space="preserve"> al </w:t>
            </w:r>
            <w:proofErr w:type="spellStart"/>
            <w:r>
              <w:t>PMetD</w:t>
            </w:r>
            <w:proofErr w:type="spellEnd"/>
          </w:p>
        </w:tc>
        <w:tc>
          <w:tcPr>
            <w:tcW w:w="1251" w:type="dxa"/>
            <w:gridSpan w:val="2"/>
            <w:shd w:val="clear" w:color="auto" w:fill="FABF8F" w:themeFill="accent6" w:themeFillTint="99"/>
          </w:tcPr>
          <w:p w:rsidR="00A01DCA" w:rsidRDefault="00A01DCA" w:rsidP="006F1A5C">
            <w:pPr>
              <w:jc w:val="both"/>
            </w:pPr>
          </w:p>
        </w:tc>
      </w:tr>
      <w:tr w:rsidR="00FA5E7E" w:rsidTr="00CF5FA6">
        <w:tc>
          <w:tcPr>
            <w:tcW w:w="2263" w:type="dxa"/>
            <w:gridSpan w:val="3"/>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10731" w:type="dxa"/>
            <w:gridSpan w:val="11"/>
          </w:tcPr>
          <w:p w:rsidR="00FA5E7E" w:rsidRDefault="006A3A7A" w:rsidP="006F1A5C">
            <w:pPr>
              <w:jc w:val="both"/>
            </w:pPr>
            <w:r>
              <w:t>Productores agropecuarios en general; habitantes de los Ejidos</w:t>
            </w:r>
            <w:r w:rsidR="000265C5">
              <w:t>: Santa Anita, Las Pomas y La Calerilla.</w:t>
            </w:r>
          </w:p>
        </w:tc>
      </w:tr>
      <w:tr w:rsidR="00650F82" w:rsidTr="00CF5FA6">
        <w:tc>
          <w:tcPr>
            <w:tcW w:w="5615"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2377"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488"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514" w:type="dxa"/>
            <w:gridSpan w:val="4"/>
            <w:shd w:val="clear" w:color="auto" w:fill="D9D9D9" w:themeFill="background1" w:themeFillShade="D9"/>
          </w:tcPr>
          <w:p w:rsidR="00650F82" w:rsidRDefault="00650F82" w:rsidP="00C22A3F">
            <w:pPr>
              <w:jc w:val="center"/>
            </w:pPr>
            <w:r>
              <w:t>Fecha de Cierre</w:t>
            </w:r>
          </w:p>
        </w:tc>
      </w:tr>
      <w:tr w:rsidR="00650F82" w:rsidTr="00CF5FA6">
        <w:tc>
          <w:tcPr>
            <w:tcW w:w="1094"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gridSpan w:val="2"/>
            <w:shd w:val="clear" w:color="auto" w:fill="D9D9D9" w:themeFill="background1" w:themeFillShade="D9"/>
          </w:tcPr>
          <w:p w:rsidR="00650F82" w:rsidRDefault="00650F82" w:rsidP="00C22A3F">
            <w:pPr>
              <w:jc w:val="center"/>
            </w:pPr>
            <w:r>
              <w:t>Servicio</w:t>
            </w:r>
          </w:p>
        </w:tc>
        <w:tc>
          <w:tcPr>
            <w:tcW w:w="2546" w:type="dxa"/>
            <w:shd w:val="clear" w:color="auto" w:fill="D9D9D9" w:themeFill="background1" w:themeFillShade="D9"/>
          </w:tcPr>
          <w:p w:rsidR="00650F82" w:rsidRDefault="00650F82" w:rsidP="00C22A3F">
            <w:pPr>
              <w:jc w:val="center"/>
            </w:pPr>
            <w:r>
              <w:t>Proyecto</w:t>
            </w:r>
          </w:p>
        </w:tc>
        <w:tc>
          <w:tcPr>
            <w:tcW w:w="1033" w:type="dxa"/>
            <w:shd w:val="clear" w:color="auto" w:fill="D9D9D9" w:themeFill="background1" w:themeFillShade="D9"/>
          </w:tcPr>
          <w:p w:rsidR="00650F82" w:rsidRDefault="00650F82" w:rsidP="00C22A3F">
            <w:pPr>
              <w:jc w:val="center"/>
            </w:pPr>
            <w:r>
              <w:t>Hombres</w:t>
            </w:r>
          </w:p>
        </w:tc>
        <w:tc>
          <w:tcPr>
            <w:tcW w:w="1344" w:type="dxa"/>
            <w:shd w:val="clear" w:color="auto" w:fill="D9D9D9" w:themeFill="background1" w:themeFillShade="D9"/>
          </w:tcPr>
          <w:p w:rsidR="00650F82" w:rsidRDefault="00650F82" w:rsidP="00C22A3F">
            <w:pPr>
              <w:jc w:val="center"/>
            </w:pPr>
            <w:r>
              <w:t>Mujeres</w:t>
            </w:r>
          </w:p>
        </w:tc>
        <w:tc>
          <w:tcPr>
            <w:tcW w:w="2488" w:type="dxa"/>
            <w:gridSpan w:val="3"/>
            <w:shd w:val="clear" w:color="auto" w:fill="auto"/>
          </w:tcPr>
          <w:p w:rsidR="00650F82" w:rsidRDefault="00650F82" w:rsidP="006F1A5C">
            <w:bookmarkStart w:id="0" w:name="_GoBack"/>
            <w:bookmarkEnd w:id="0"/>
          </w:p>
        </w:tc>
        <w:tc>
          <w:tcPr>
            <w:tcW w:w="2514" w:type="dxa"/>
            <w:gridSpan w:val="4"/>
            <w:shd w:val="clear" w:color="auto" w:fill="auto"/>
          </w:tcPr>
          <w:p w:rsidR="00650F82" w:rsidRDefault="00650F82" w:rsidP="006F1A5C"/>
        </w:tc>
      </w:tr>
      <w:tr w:rsidR="00650F82" w:rsidTr="00CF5FA6">
        <w:tc>
          <w:tcPr>
            <w:tcW w:w="1094" w:type="dxa"/>
          </w:tcPr>
          <w:p w:rsidR="00650F82" w:rsidRDefault="00650F82" w:rsidP="006F1A5C">
            <w:pPr>
              <w:jc w:val="center"/>
            </w:pPr>
          </w:p>
        </w:tc>
        <w:tc>
          <w:tcPr>
            <w:tcW w:w="1060" w:type="dxa"/>
          </w:tcPr>
          <w:p w:rsidR="00650F82" w:rsidRDefault="00650F82" w:rsidP="006F1A5C">
            <w:pPr>
              <w:jc w:val="center"/>
            </w:pPr>
          </w:p>
        </w:tc>
        <w:tc>
          <w:tcPr>
            <w:tcW w:w="915" w:type="dxa"/>
            <w:gridSpan w:val="2"/>
          </w:tcPr>
          <w:p w:rsidR="00650F82" w:rsidRDefault="00650F82" w:rsidP="006F1A5C">
            <w:pPr>
              <w:jc w:val="center"/>
            </w:pPr>
          </w:p>
        </w:tc>
        <w:tc>
          <w:tcPr>
            <w:tcW w:w="2546" w:type="dxa"/>
          </w:tcPr>
          <w:p w:rsidR="00650F82" w:rsidRDefault="00AE5BFD" w:rsidP="006F1A5C">
            <w:pPr>
              <w:jc w:val="center"/>
            </w:pPr>
            <w:r>
              <w:t>X</w:t>
            </w:r>
          </w:p>
        </w:tc>
        <w:tc>
          <w:tcPr>
            <w:tcW w:w="1033" w:type="dxa"/>
          </w:tcPr>
          <w:p w:rsidR="00650F82" w:rsidRDefault="00AE5BFD" w:rsidP="006F1A5C">
            <w:pPr>
              <w:jc w:val="center"/>
            </w:pPr>
            <w:r>
              <w:t>150</w:t>
            </w:r>
          </w:p>
        </w:tc>
        <w:tc>
          <w:tcPr>
            <w:tcW w:w="1344" w:type="dxa"/>
          </w:tcPr>
          <w:p w:rsidR="00650F82" w:rsidRDefault="00AE5BFD" w:rsidP="006F1A5C">
            <w:pPr>
              <w:jc w:val="center"/>
            </w:pPr>
            <w:r>
              <w:t>50</w:t>
            </w:r>
          </w:p>
        </w:tc>
        <w:tc>
          <w:tcPr>
            <w:tcW w:w="841" w:type="dxa"/>
            <w:shd w:val="clear" w:color="auto" w:fill="D9D9D9" w:themeFill="background1" w:themeFillShade="D9"/>
          </w:tcPr>
          <w:p w:rsidR="00650F82" w:rsidRDefault="00650F82" w:rsidP="00650F82">
            <w:pPr>
              <w:jc w:val="center"/>
            </w:pPr>
            <w:proofErr w:type="spellStart"/>
            <w:r>
              <w:t>Fed</w:t>
            </w:r>
            <w:proofErr w:type="spellEnd"/>
          </w:p>
        </w:tc>
        <w:tc>
          <w:tcPr>
            <w:tcW w:w="844" w:type="dxa"/>
            <w:shd w:val="clear" w:color="auto" w:fill="D9D9D9" w:themeFill="background1" w:themeFillShade="D9"/>
          </w:tcPr>
          <w:p w:rsidR="00650F82" w:rsidRDefault="00650F82" w:rsidP="00650F82">
            <w:pPr>
              <w:jc w:val="center"/>
            </w:pPr>
            <w:r>
              <w:t>Edo</w:t>
            </w:r>
          </w:p>
        </w:tc>
        <w:tc>
          <w:tcPr>
            <w:tcW w:w="803" w:type="dxa"/>
            <w:shd w:val="clear" w:color="auto" w:fill="D9D9D9" w:themeFill="background1" w:themeFillShade="D9"/>
          </w:tcPr>
          <w:p w:rsidR="00650F82" w:rsidRDefault="00650F82" w:rsidP="00650F82">
            <w:pPr>
              <w:jc w:val="center"/>
            </w:pPr>
            <w:proofErr w:type="spellStart"/>
            <w:r>
              <w:t>Mpio</w:t>
            </w:r>
            <w:proofErr w:type="spellEnd"/>
          </w:p>
        </w:tc>
        <w:tc>
          <w:tcPr>
            <w:tcW w:w="946" w:type="dxa"/>
            <w:shd w:val="clear" w:color="auto" w:fill="D9D9D9" w:themeFill="background1" w:themeFillShade="D9"/>
          </w:tcPr>
          <w:p w:rsidR="00650F82" w:rsidRDefault="00650F82" w:rsidP="00650F82">
            <w:pPr>
              <w:jc w:val="center"/>
            </w:pPr>
            <w:r>
              <w:t>x</w:t>
            </w:r>
          </w:p>
        </w:tc>
        <w:tc>
          <w:tcPr>
            <w:tcW w:w="784" w:type="dxa"/>
            <w:gridSpan w:val="2"/>
            <w:shd w:val="clear" w:color="auto" w:fill="D9D9D9" w:themeFill="background1" w:themeFillShade="D9"/>
          </w:tcPr>
          <w:p w:rsidR="00650F82" w:rsidRDefault="00650F82" w:rsidP="00650F82">
            <w:pPr>
              <w:jc w:val="center"/>
            </w:pPr>
            <w:r>
              <w:t>x</w:t>
            </w:r>
          </w:p>
        </w:tc>
        <w:tc>
          <w:tcPr>
            <w:tcW w:w="784" w:type="dxa"/>
            <w:shd w:val="clear" w:color="auto" w:fill="D9D9D9" w:themeFill="background1" w:themeFillShade="D9"/>
          </w:tcPr>
          <w:p w:rsidR="00650F82" w:rsidRDefault="00650F82" w:rsidP="00650F82">
            <w:pPr>
              <w:jc w:val="center"/>
            </w:pPr>
            <w:r>
              <w:t>x</w:t>
            </w:r>
          </w:p>
        </w:tc>
      </w:tr>
      <w:tr w:rsidR="00650F82" w:rsidTr="00CF5FA6">
        <w:tc>
          <w:tcPr>
            <w:tcW w:w="3069" w:type="dxa"/>
            <w:gridSpan w:val="4"/>
            <w:shd w:val="clear" w:color="auto" w:fill="D9D9D9" w:themeFill="background1" w:themeFillShade="D9"/>
          </w:tcPr>
          <w:p w:rsidR="00650F82" w:rsidRDefault="00507023" w:rsidP="00C22A3F">
            <w:r>
              <w:t>I</w:t>
            </w:r>
            <w:r w:rsidR="00195B59">
              <w:t xml:space="preserve">) </w:t>
            </w:r>
            <w:r w:rsidR="00650F82">
              <w:t>Monto total estimado</w:t>
            </w:r>
          </w:p>
        </w:tc>
        <w:tc>
          <w:tcPr>
            <w:tcW w:w="2546" w:type="dxa"/>
          </w:tcPr>
          <w:p w:rsidR="00650F82" w:rsidRPr="00CF5FA6" w:rsidRDefault="00CF5FA6" w:rsidP="00C22A3F">
            <w:pPr>
              <w:rPr>
                <w:b/>
              </w:rPr>
            </w:pPr>
            <w:r w:rsidRPr="00CF5FA6">
              <w:rPr>
                <w:b/>
              </w:rPr>
              <w:t>$ 990,000.00 Valor inicial</w:t>
            </w:r>
          </w:p>
          <w:p w:rsidR="00CF5FA6" w:rsidRDefault="00CF5FA6" w:rsidP="00C22A3F">
            <w:r w:rsidRPr="00CF5FA6">
              <w:rPr>
                <w:b/>
              </w:rPr>
              <w:t>$2,970,000.00 Valor final</w:t>
            </w:r>
            <w:r>
              <w:t xml:space="preserve"> </w:t>
            </w:r>
          </w:p>
        </w:tc>
        <w:tc>
          <w:tcPr>
            <w:tcW w:w="2377" w:type="dxa"/>
            <w:gridSpan w:val="2"/>
            <w:shd w:val="clear" w:color="auto" w:fill="D9D9D9" w:themeFill="background1" w:themeFillShade="D9"/>
          </w:tcPr>
          <w:p w:rsidR="00650F82" w:rsidRDefault="00650F82" w:rsidP="00C22A3F">
            <w:r>
              <w:t>Fuente de financiamiento</w:t>
            </w:r>
          </w:p>
        </w:tc>
        <w:tc>
          <w:tcPr>
            <w:tcW w:w="841" w:type="dxa"/>
            <w:shd w:val="clear" w:color="auto" w:fill="FABF8F" w:themeFill="accent6" w:themeFillTint="99"/>
          </w:tcPr>
          <w:p w:rsidR="00650F82" w:rsidRDefault="00650F82" w:rsidP="00C22A3F"/>
        </w:tc>
        <w:tc>
          <w:tcPr>
            <w:tcW w:w="844" w:type="dxa"/>
            <w:shd w:val="clear" w:color="auto" w:fill="FABF8F" w:themeFill="accent6" w:themeFillTint="99"/>
          </w:tcPr>
          <w:p w:rsidR="00650F82" w:rsidRDefault="00650F82" w:rsidP="00C22A3F"/>
        </w:tc>
        <w:tc>
          <w:tcPr>
            <w:tcW w:w="803"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784" w:type="dxa"/>
            <w:gridSpan w:val="2"/>
            <w:shd w:val="clear" w:color="auto" w:fill="FABF8F" w:themeFill="accent6" w:themeFillTint="99"/>
          </w:tcPr>
          <w:p w:rsidR="00650F82" w:rsidRDefault="00650F82" w:rsidP="00C22A3F"/>
        </w:tc>
        <w:tc>
          <w:tcPr>
            <w:tcW w:w="78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710"/>
        <w:gridCol w:w="2247"/>
        <w:gridCol w:w="1289"/>
        <w:gridCol w:w="2764"/>
        <w:gridCol w:w="416"/>
        <w:gridCol w:w="3256"/>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0265C5" w:rsidRDefault="000265C5" w:rsidP="00C22A3F">
            <w:r>
              <w:t>Un nuevo esquema de agro centro rural o CEGE ¨Centro de Gestión¨ el cual debería generar cambios significativos en las siguientes esferas.</w:t>
            </w:r>
            <w:r>
              <w:br/>
              <w:t>a) En forma en que vinculen a los agro productores con el sistema de extensión agropecuaria.</w:t>
            </w:r>
            <w:r>
              <w:br/>
              <w:t>b) Acceso a los productores a los programas de innovación tecnológica.</w:t>
            </w:r>
            <w:r>
              <w:br/>
              <w:t>c) Como mecanismo de la relación de los productores entre sí.</w:t>
            </w:r>
            <w:r>
              <w:br/>
              <w:t>d) En la forma que la relación de la organización tiene con los mercados y las cadenas productivas.</w:t>
            </w:r>
            <w:r>
              <w:br/>
              <w:t xml:space="preserve">e) En la Asesoría Integral Contable, técnica, administrativa, legal y extensionista que el CEGE o </w:t>
            </w:r>
            <w:proofErr w:type="spellStart"/>
            <w:r>
              <w:t>Agrocentro</w:t>
            </w:r>
            <w:proofErr w:type="spellEnd"/>
            <w:r>
              <w:t xml:space="preserve"> Rural brinde a sus socios.</w:t>
            </w:r>
            <w:r>
              <w:br/>
              <w:t xml:space="preserve">f) La incorporación de mujeres y jóvenes que quieran participar como una forma de </w:t>
            </w:r>
            <w:proofErr w:type="spellStart"/>
            <w:r>
              <w:t>emprendedurismo</w:t>
            </w:r>
            <w:proofErr w:type="spellEnd"/>
            <w:r>
              <w:t>.</w:t>
            </w:r>
            <w:r>
              <w:br/>
              <w:t>g) Visitas de intercambio entre regiones.</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0265C5" w:rsidP="00506A61">
            <w:r>
              <w:t xml:space="preserve">a) Organizar y dar capacitación a los </w:t>
            </w:r>
            <w:proofErr w:type="spellStart"/>
            <w:r>
              <w:t>agroproductore</w:t>
            </w:r>
            <w:r w:rsidR="007415A2">
              <w:t>s</w:t>
            </w:r>
            <w:proofErr w:type="spellEnd"/>
            <w:r w:rsidR="007415A2">
              <w:t xml:space="preserve"> </w:t>
            </w:r>
            <w:r>
              <w:t>para poner en marcha el centro de gestión</w:t>
            </w:r>
            <w:r w:rsidR="007415A2">
              <w:t>.</w:t>
            </w:r>
            <w:r w:rsidR="007415A2">
              <w:br/>
              <w:t>b) Ubicar lugar físico (oficinas) que pueden ser las mismos casas ejidales.</w:t>
            </w:r>
            <w:r w:rsidR="007415A2">
              <w:br/>
              <w:t>c) Dotar de equipo de cómputo, oficina, etc.</w:t>
            </w:r>
          </w:p>
          <w:p w:rsidR="007415A2" w:rsidRDefault="007415A2" w:rsidP="00506A61">
            <w:r>
              <w:t>d) Contratación de personal para la operación administrativa, que pudiera ser gente de las mismas comunidades rurales.</w:t>
            </w:r>
            <w:r>
              <w:br/>
              <w:t>e) Contactar con los asesores externos que van a dar asesoría y gestión a los socios del CEGE.</w:t>
            </w:r>
            <w:r>
              <w:br/>
              <w:t>f) Elaborar un portafolio de oportunidades de negocios puede ser contactos con empresas para comercialización o exportación.</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AE5BFD" w:rsidP="005461F3">
            <w:pPr>
              <w:jc w:val="center"/>
            </w:pPr>
            <w:r>
              <w:t>3 Centros de Gestión</w:t>
            </w:r>
          </w:p>
        </w:tc>
        <w:tc>
          <w:tcPr>
            <w:tcW w:w="1633" w:type="pct"/>
            <w:gridSpan w:val="3"/>
            <w:shd w:val="clear" w:color="auto" w:fill="auto"/>
          </w:tcPr>
          <w:p w:rsidR="0003322C" w:rsidRDefault="00AE5BFD" w:rsidP="005461F3">
            <w:pPr>
              <w:jc w:val="center"/>
            </w:pPr>
            <w:r>
              <w:t>5 Centros de Gestión</w:t>
            </w:r>
          </w:p>
        </w:tc>
        <w:tc>
          <w:tcPr>
            <w:tcW w:w="1190" w:type="pct"/>
            <w:shd w:val="clear" w:color="auto" w:fill="auto"/>
          </w:tcPr>
          <w:p w:rsidR="0003322C" w:rsidRDefault="00AE5BFD" w:rsidP="005461F3">
            <w:pPr>
              <w:jc w:val="center"/>
            </w:pPr>
            <w:r>
              <w:t>9 Centros de Gestión</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824FB2" w:rsidP="00506A61">
            <w:pPr>
              <w:jc w:val="center"/>
            </w:pPr>
            <w:r>
              <w:t>$ 99</w:t>
            </w:r>
            <w:r w:rsidR="00AE5BFD">
              <w:t>0,000.00 (3 Centros de Gestión)</w:t>
            </w:r>
          </w:p>
        </w:tc>
        <w:tc>
          <w:tcPr>
            <w:tcW w:w="1292" w:type="pct"/>
            <w:gridSpan w:val="2"/>
            <w:shd w:val="clear" w:color="auto" w:fill="auto"/>
          </w:tcPr>
          <w:p w:rsidR="00A316F5" w:rsidRDefault="00824FB2" w:rsidP="00506A61">
            <w:pPr>
              <w:jc w:val="center"/>
            </w:pPr>
            <w:r>
              <w:t>$2,97</w:t>
            </w:r>
            <w:r w:rsidR="00AE5BFD">
              <w:t>0,000.00</w:t>
            </w: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p w:rsidR="002006DF" w:rsidRDefault="002006DF"/>
    <w:p w:rsidR="002006DF" w:rsidRDefault="002006DF"/>
    <w:p w:rsidR="002006DF" w:rsidRDefault="002006DF"/>
    <w:tbl>
      <w:tblPr>
        <w:tblStyle w:val="Tablaconcuadrcula"/>
        <w:tblW w:w="4759" w:type="pct"/>
        <w:tblLook w:val="04A0" w:firstRow="1" w:lastRow="0" w:firstColumn="1" w:lastColumn="0" w:noHBand="0" w:noVBand="1"/>
      </w:tblPr>
      <w:tblGrid>
        <w:gridCol w:w="5599"/>
        <w:gridCol w:w="635"/>
        <w:gridCol w:w="588"/>
        <w:gridCol w:w="710"/>
        <w:gridCol w:w="638"/>
        <w:gridCol w:w="702"/>
        <w:gridCol w:w="619"/>
        <w:gridCol w:w="577"/>
        <w:gridCol w:w="683"/>
        <w:gridCol w:w="582"/>
        <w:gridCol w:w="633"/>
        <w:gridCol w:w="686"/>
        <w:gridCol w:w="585"/>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9335B" w:rsidP="00F8764B">
            <w:pPr>
              <w:jc w:val="center"/>
              <w:rPr>
                <w:b/>
              </w:rPr>
            </w:pPr>
            <w:r>
              <w:rPr>
                <w:b/>
              </w:rPr>
              <w:t>2018</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59335B">
        <w:trPr>
          <w:trHeight w:val="312"/>
        </w:trPr>
        <w:tc>
          <w:tcPr>
            <w:tcW w:w="0" w:type="auto"/>
            <w:shd w:val="clear" w:color="auto" w:fill="auto"/>
          </w:tcPr>
          <w:p w:rsidR="001F5B4A" w:rsidRPr="00A316F5" w:rsidRDefault="00AE5BFD" w:rsidP="00691B6A">
            <w:r>
              <w:t xml:space="preserve">Organizar y dar capacitación a los </w:t>
            </w:r>
            <w:proofErr w:type="spellStart"/>
            <w:r>
              <w:t>agroproductores</w:t>
            </w:r>
            <w:proofErr w:type="spellEnd"/>
            <w:r>
              <w:t xml:space="preserve"> para dar puesta en marcha del proyecto Centros de Gestión</w:t>
            </w:r>
          </w:p>
        </w:tc>
        <w:tc>
          <w:tcPr>
            <w:tcW w:w="240" w:type="pct"/>
            <w:shd w:val="clear" w:color="auto" w:fill="FABF8F" w:themeFill="accent6" w:themeFillTint="99"/>
          </w:tcPr>
          <w:p w:rsidR="001F5B4A" w:rsidRPr="00145F76" w:rsidRDefault="00AE5BFD" w:rsidP="004E1777">
            <w:pPr>
              <w:jc w:val="center"/>
              <w:rPr>
                <w:sz w:val="20"/>
              </w:rPr>
            </w:pPr>
            <w:r>
              <w:rPr>
                <w:sz w:val="20"/>
              </w:rPr>
              <w:t>X</w:t>
            </w: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4E5503" w:rsidTr="0059335B">
        <w:trPr>
          <w:trHeight w:val="312"/>
        </w:trPr>
        <w:tc>
          <w:tcPr>
            <w:tcW w:w="0" w:type="auto"/>
            <w:shd w:val="clear" w:color="auto" w:fill="auto"/>
          </w:tcPr>
          <w:p w:rsidR="004E5503" w:rsidRPr="00A316F5" w:rsidRDefault="00AE5BFD" w:rsidP="00691B6A">
            <w:r>
              <w:t>Ubicar lugar físico ¨Oficinas¨ opcional casa Ejidales</w:t>
            </w:r>
          </w:p>
        </w:tc>
        <w:tc>
          <w:tcPr>
            <w:tcW w:w="240" w:type="pct"/>
            <w:shd w:val="clear" w:color="auto" w:fill="FABF8F" w:themeFill="accent6" w:themeFillTint="99"/>
          </w:tcPr>
          <w:p w:rsidR="004E5503" w:rsidRPr="00145F76" w:rsidRDefault="00AE5BFD" w:rsidP="004E1777">
            <w:pPr>
              <w:jc w:val="center"/>
              <w:rPr>
                <w:sz w:val="20"/>
              </w:rPr>
            </w:pPr>
            <w:r>
              <w:rPr>
                <w:sz w:val="20"/>
              </w:rPr>
              <w:t>X</w:t>
            </w:r>
          </w:p>
        </w:tc>
        <w:tc>
          <w:tcPr>
            <w:tcW w:w="222" w:type="pct"/>
            <w:shd w:val="clear" w:color="auto" w:fill="FABF8F" w:themeFill="accent6" w:themeFillTint="99"/>
          </w:tcPr>
          <w:p w:rsidR="004E5503" w:rsidRPr="00145F76" w:rsidRDefault="00AE5BFD" w:rsidP="004E1777">
            <w:pPr>
              <w:jc w:val="center"/>
              <w:rPr>
                <w:sz w:val="20"/>
              </w:rPr>
            </w:pPr>
            <w:r>
              <w:rPr>
                <w:sz w:val="20"/>
              </w:rPr>
              <w:t>X</w:t>
            </w: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5F04CD" w:rsidTr="0059335B">
        <w:trPr>
          <w:trHeight w:val="288"/>
        </w:trPr>
        <w:tc>
          <w:tcPr>
            <w:tcW w:w="0" w:type="auto"/>
            <w:shd w:val="clear" w:color="auto" w:fill="auto"/>
          </w:tcPr>
          <w:p w:rsidR="001F5B4A" w:rsidRPr="00A316F5" w:rsidRDefault="00AE5BFD" w:rsidP="00691B6A">
            <w:r>
              <w:t xml:space="preserve">Dotar de equipo de oficina en general </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FABF8F" w:themeFill="accent6" w:themeFillTint="99"/>
          </w:tcPr>
          <w:p w:rsidR="001F5B4A" w:rsidRPr="00145F76" w:rsidRDefault="00AE5BFD" w:rsidP="00DE5255">
            <w:pPr>
              <w:rPr>
                <w:sz w:val="20"/>
              </w:rPr>
            </w:pPr>
            <w:r>
              <w:rPr>
                <w:sz w:val="20"/>
              </w:rPr>
              <w:t>X</w:t>
            </w:r>
          </w:p>
        </w:tc>
        <w:tc>
          <w:tcPr>
            <w:tcW w:w="241" w:type="pct"/>
            <w:shd w:val="clear" w:color="auto" w:fill="FABF8F" w:themeFill="accent6" w:themeFillTint="99"/>
          </w:tcPr>
          <w:p w:rsidR="001F5B4A" w:rsidRPr="00145F76" w:rsidRDefault="00AE5BFD" w:rsidP="004E1777">
            <w:pPr>
              <w:jc w:val="center"/>
              <w:rPr>
                <w:sz w:val="20"/>
              </w:rPr>
            </w:pPr>
            <w:r>
              <w:rPr>
                <w:sz w:val="20"/>
              </w:rPr>
              <w:t>X</w:t>
            </w: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59335B">
        <w:trPr>
          <w:trHeight w:val="263"/>
        </w:trPr>
        <w:tc>
          <w:tcPr>
            <w:tcW w:w="0" w:type="auto"/>
            <w:shd w:val="clear" w:color="auto" w:fill="auto"/>
          </w:tcPr>
          <w:p w:rsidR="001F5B4A" w:rsidRPr="00A316F5" w:rsidRDefault="00AE5BFD" w:rsidP="00691B6A">
            <w:r>
              <w:t>Contratación de personal para la operación administrativa</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FABF8F" w:themeFill="accent6" w:themeFillTint="99"/>
          </w:tcPr>
          <w:p w:rsidR="001F5B4A" w:rsidRPr="00145F76" w:rsidRDefault="00AE5BFD" w:rsidP="004E1777">
            <w:pPr>
              <w:jc w:val="center"/>
              <w:rPr>
                <w:sz w:val="20"/>
              </w:rPr>
            </w:pPr>
            <w:r>
              <w:rPr>
                <w:sz w:val="20"/>
              </w:rPr>
              <w:t>X</w:t>
            </w:r>
          </w:p>
        </w:tc>
        <w:tc>
          <w:tcPr>
            <w:tcW w:w="265" w:type="pct"/>
            <w:shd w:val="clear" w:color="auto" w:fill="FABF8F" w:themeFill="accent6" w:themeFillTint="99"/>
          </w:tcPr>
          <w:p w:rsidR="001F5B4A" w:rsidRPr="00145F76" w:rsidRDefault="00AE5BFD" w:rsidP="004E1777">
            <w:pPr>
              <w:jc w:val="center"/>
              <w:rPr>
                <w:sz w:val="20"/>
              </w:rPr>
            </w:pPr>
            <w:r>
              <w:rPr>
                <w:sz w:val="20"/>
              </w:rPr>
              <w:t>X</w:t>
            </w: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59335B">
        <w:trPr>
          <w:trHeight w:val="281"/>
        </w:trPr>
        <w:tc>
          <w:tcPr>
            <w:tcW w:w="0" w:type="auto"/>
            <w:shd w:val="clear" w:color="auto" w:fill="auto"/>
          </w:tcPr>
          <w:p w:rsidR="001F5B4A" w:rsidRPr="00A316F5" w:rsidRDefault="00AE5BFD" w:rsidP="001D4E0E">
            <w:pPr>
              <w:jc w:val="both"/>
            </w:pPr>
            <w:r>
              <w:t>Contactar con los asesores externos para las asesorías y gestiones</w:t>
            </w:r>
          </w:p>
        </w:tc>
        <w:tc>
          <w:tcPr>
            <w:tcW w:w="240" w:type="pct"/>
            <w:shd w:val="clear" w:color="auto" w:fill="auto"/>
          </w:tcPr>
          <w:p w:rsidR="001F5B4A" w:rsidRPr="00145F76" w:rsidRDefault="001F5B4A" w:rsidP="004E1777">
            <w:pPr>
              <w:jc w:val="center"/>
              <w:rPr>
                <w:sz w:val="20"/>
              </w:rPr>
            </w:pPr>
          </w:p>
        </w:tc>
        <w:tc>
          <w:tcPr>
            <w:tcW w:w="222" w:type="pct"/>
            <w:shd w:val="clear" w:color="auto" w:fill="FABF8F" w:themeFill="accent6" w:themeFillTint="99"/>
          </w:tcPr>
          <w:p w:rsidR="001F5B4A" w:rsidRPr="00145F76" w:rsidRDefault="00AE5BFD" w:rsidP="004E1777">
            <w:pPr>
              <w:jc w:val="center"/>
              <w:rPr>
                <w:sz w:val="20"/>
              </w:rPr>
            </w:pPr>
            <w:r>
              <w:rPr>
                <w:sz w:val="20"/>
              </w:rPr>
              <w:t>X</w:t>
            </w:r>
          </w:p>
        </w:tc>
        <w:tc>
          <w:tcPr>
            <w:tcW w:w="268" w:type="pct"/>
            <w:shd w:val="clear" w:color="auto" w:fill="FABF8F" w:themeFill="accent6" w:themeFillTint="99"/>
          </w:tcPr>
          <w:p w:rsidR="001F5B4A" w:rsidRPr="00145F76" w:rsidRDefault="00AE5BFD" w:rsidP="00DE5255">
            <w:pPr>
              <w:rPr>
                <w:sz w:val="20"/>
              </w:rPr>
            </w:pPr>
            <w:r>
              <w:rPr>
                <w:sz w:val="20"/>
              </w:rPr>
              <w:t>X</w:t>
            </w:r>
          </w:p>
        </w:tc>
        <w:tc>
          <w:tcPr>
            <w:tcW w:w="241" w:type="pct"/>
            <w:shd w:val="clear" w:color="auto" w:fill="FABF8F" w:themeFill="accent6" w:themeFillTint="99"/>
          </w:tcPr>
          <w:p w:rsidR="001F5B4A" w:rsidRPr="00145F76" w:rsidRDefault="00AE5BFD" w:rsidP="004E1777">
            <w:pPr>
              <w:jc w:val="center"/>
              <w:rPr>
                <w:sz w:val="20"/>
              </w:rPr>
            </w:pPr>
            <w:r>
              <w:rPr>
                <w:sz w:val="20"/>
              </w:rPr>
              <w:t>X</w:t>
            </w:r>
          </w:p>
        </w:tc>
        <w:tc>
          <w:tcPr>
            <w:tcW w:w="265" w:type="pct"/>
            <w:shd w:val="clear" w:color="auto" w:fill="FABF8F" w:themeFill="accent6" w:themeFillTint="99"/>
          </w:tcPr>
          <w:p w:rsidR="001F5B4A" w:rsidRPr="00145F76" w:rsidRDefault="00AE5BFD" w:rsidP="004E1777">
            <w:pPr>
              <w:jc w:val="center"/>
              <w:rPr>
                <w:sz w:val="20"/>
              </w:rPr>
            </w:pPr>
            <w:r>
              <w:rPr>
                <w:sz w:val="20"/>
              </w:rPr>
              <w:t>X</w:t>
            </w: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AE5BFD" w:rsidTr="0059335B">
        <w:trPr>
          <w:trHeight w:val="281"/>
        </w:trPr>
        <w:tc>
          <w:tcPr>
            <w:tcW w:w="0" w:type="auto"/>
            <w:shd w:val="clear" w:color="auto" w:fill="auto"/>
          </w:tcPr>
          <w:p w:rsidR="00AE5BFD" w:rsidRPr="00A316F5" w:rsidRDefault="00AE5BFD" w:rsidP="001D4E0E">
            <w:pPr>
              <w:jc w:val="both"/>
            </w:pPr>
            <w:r>
              <w:t>Elaborar un portafolio de negocios para los socios potenciales del CEGE</w:t>
            </w:r>
          </w:p>
        </w:tc>
        <w:tc>
          <w:tcPr>
            <w:tcW w:w="240" w:type="pct"/>
            <w:shd w:val="clear" w:color="auto" w:fill="auto"/>
          </w:tcPr>
          <w:p w:rsidR="00AE5BFD" w:rsidRPr="00145F76" w:rsidRDefault="00AE5BFD" w:rsidP="004E1777">
            <w:pPr>
              <w:jc w:val="center"/>
              <w:rPr>
                <w:sz w:val="20"/>
              </w:rPr>
            </w:pPr>
          </w:p>
        </w:tc>
        <w:tc>
          <w:tcPr>
            <w:tcW w:w="222" w:type="pct"/>
            <w:shd w:val="clear" w:color="auto" w:fill="auto"/>
          </w:tcPr>
          <w:p w:rsidR="00AE5BFD" w:rsidRPr="00145F76" w:rsidRDefault="00AE5BFD" w:rsidP="004E1777">
            <w:pPr>
              <w:jc w:val="center"/>
              <w:rPr>
                <w:sz w:val="20"/>
              </w:rPr>
            </w:pPr>
          </w:p>
        </w:tc>
        <w:tc>
          <w:tcPr>
            <w:tcW w:w="268" w:type="pct"/>
            <w:shd w:val="clear" w:color="auto" w:fill="auto"/>
          </w:tcPr>
          <w:p w:rsidR="00AE5BFD" w:rsidRPr="00145F76" w:rsidRDefault="00AE5BFD" w:rsidP="00DE5255">
            <w:pPr>
              <w:rPr>
                <w:sz w:val="20"/>
              </w:rPr>
            </w:pPr>
          </w:p>
        </w:tc>
        <w:tc>
          <w:tcPr>
            <w:tcW w:w="241" w:type="pct"/>
            <w:shd w:val="clear" w:color="auto" w:fill="FABF8F" w:themeFill="accent6" w:themeFillTint="99"/>
          </w:tcPr>
          <w:p w:rsidR="00AE5BFD" w:rsidRPr="00145F76" w:rsidRDefault="00AE5BFD" w:rsidP="004E1777">
            <w:pPr>
              <w:jc w:val="center"/>
              <w:rPr>
                <w:sz w:val="20"/>
              </w:rPr>
            </w:pPr>
            <w:r>
              <w:rPr>
                <w:sz w:val="20"/>
              </w:rPr>
              <w:t>X</w:t>
            </w:r>
          </w:p>
        </w:tc>
        <w:tc>
          <w:tcPr>
            <w:tcW w:w="265" w:type="pct"/>
            <w:shd w:val="clear" w:color="auto" w:fill="FABF8F" w:themeFill="accent6" w:themeFillTint="99"/>
          </w:tcPr>
          <w:p w:rsidR="00AE5BFD" w:rsidRPr="00145F76" w:rsidRDefault="00AE5BFD" w:rsidP="004E1777">
            <w:pPr>
              <w:jc w:val="center"/>
              <w:rPr>
                <w:sz w:val="20"/>
              </w:rPr>
            </w:pPr>
            <w:r>
              <w:rPr>
                <w:sz w:val="20"/>
              </w:rPr>
              <w:t>X</w:t>
            </w:r>
          </w:p>
        </w:tc>
        <w:tc>
          <w:tcPr>
            <w:tcW w:w="234" w:type="pct"/>
            <w:shd w:val="clear" w:color="auto" w:fill="FABF8F" w:themeFill="accent6" w:themeFillTint="99"/>
          </w:tcPr>
          <w:p w:rsidR="00AE5BFD" w:rsidRPr="00145F76" w:rsidRDefault="00AE5BFD" w:rsidP="004E1777">
            <w:pPr>
              <w:jc w:val="center"/>
              <w:rPr>
                <w:sz w:val="20"/>
              </w:rPr>
            </w:pPr>
            <w:r>
              <w:rPr>
                <w:sz w:val="20"/>
              </w:rPr>
              <w:t>X</w:t>
            </w:r>
          </w:p>
        </w:tc>
        <w:tc>
          <w:tcPr>
            <w:tcW w:w="218" w:type="pct"/>
            <w:shd w:val="clear" w:color="auto" w:fill="FABF8F" w:themeFill="accent6" w:themeFillTint="99"/>
          </w:tcPr>
          <w:p w:rsidR="00AE5BFD" w:rsidRPr="00145F76" w:rsidRDefault="00AE5BFD" w:rsidP="004E1777">
            <w:pPr>
              <w:jc w:val="center"/>
              <w:rPr>
                <w:sz w:val="20"/>
              </w:rPr>
            </w:pPr>
            <w:r>
              <w:rPr>
                <w:sz w:val="20"/>
              </w:rPr>
              <w:t>X</w:t>
            </w:r>
          </w:p>
        </w:tc>
        <w:tc>
          <w:tcPr>
            <w:tcW w:w="258" w:type="pct"/>
            <w:shd w:val="clear" w:color="auto" w:fill="FABF8F" w:themeFill="accent6" w:themeFillTint="99"/>
          </w:tcPr>
          <w:p w:rsidR="00AE5BFD" w:rsidRPr="00145F76" w:rsidRDefault="00AE5BFD" w:rsidP="004E1777">
            <w:pPr>
              <w:jc w:val="center"/>
              <w:rPr>
                <w:sz w:val="20"/>
              </w:rPr>
            </w:pPr>
            <w:r>
              <w:rPr>
                <w:sz w:val="20"/>
              </w:rPr>
              <w:t>X</w:t>
            </w:r>
          </w:p>
        </w:tc>
        <w:tc>
          <w:tcPr>
            <w:tcW w:w="220" w:type="pct"/>
            <w:shd w:val="clear" w:color="auto" w:fill="FABF8F" w:themeFill="accent6" w:themeFillTint="99"/>
          </w:tcPr>
          <w:p w:rsidR="00AE5BFD" w:rsidRPr="00145F76" w:rsidRDefault="00AE5BFD" w:rsidP="004E1777">
            <w:pPr>
              <w:jc w:val="center"/>
              <w:rPr>
                <w:sz w:val="20"/>
              </w:rPr>
            </w:pPr>
            <w:r>
              <w:rPr>
                <w:sz w:val="20"/>
              </w:rPr>
              <w:t>X</w:t>
            </w:r>
          </w:p>
        </w:tc>
        <w:tc>
          <w:tcPr>
            <w:tcW w:w="239" w:type="pct"/>
            <w:shd w:val="clear" w:color="auto" w:fill="FABF8F" w:themeFill="accent6" w:themeFillTint="99"/>
          </w:tcPr>
          <w:p w:rsidR="00AE5BFD" w:rsidRPr="00145F76" w:rsidRDefault="00AE5BFD" w:rsidP="004E1777">
            <w:pPr>
              <w:jc w:val="center"/>
              <w:rPr>
                <w:sz w:val="20"/>
              </w:rPr>
            </w:pPr>
            <w:r>
              <w:rPr>
                <w:sz w:val="20"/>
              </w:rPr>
              <w:t>X</w:t>
            </w:r>
          </w:p>
        </w:tc>
        <w:tc>
          <w:tcPr>
            <w:tcW w:w="259" w:type="pct"/>
            <w:shd w:val="clear" w:color="auto" w:fill="FABF8F" w:themeFill="accent6" w:themeFillTint="99"/>
          </w:tcPr>
          <w:p w:rsidR="00AE5BFD" w:rsidRPr="00145F76" w:rsidRDefault="00AE5BFD" w:rsidP="004E1777">
            <w:pPr>
              <w:jc w:val="center"/>
              <w:rPr>
                <w:sz w:val="20"/>
              </w:rPr>
            </w:pPr>
            <w:r>
              <w:rPr>
                <w:sz w:val="20"/>
              </w:rPr>
              <w:t>X</w:t>
            </w:r>
          </w:p>
        </w:tc>
        <w:tc>
          <w:tcPr>
            <w:tcW w:w="221" w:type="pct"/>
            <w:shd w:val="clear" w:color="auto" w:fill="FABF8F" w:themeFill="accent6" w:themeFillTint="99"/>
          </w:tcPr>
          <w:p w:rsidR="00AE5BFD" w:rsidRPr="00145F76" w:rsidRDefault="00AE5BFD" w:rsidP="004E1777">
            <w:pPr>
              <w:jc w:val="center"/>
              <w:rPr>
                <w:sz w:val="20"/>
              </w:rPr>
            </w:pPr>
            <w:r>
              <w:rPr>
                <w:sz w:val="20"/>
              </w:rPr>
              <w:t>X</w:t>
            </w:r>
          </w:p>
        </w:tc>
      </w:tr>
    </w:tbl>
    <w:p w:rsidR="007031DE" w:rsidRDefault="007031DE" w:rsidP="00212E94">
      <w:pPr>
        <w:rPr>
          <w:i/>
          <w:sz w:val="16"/>
        </w:rPr>
      </w:pPr>
    </w:p>
    <w:p w:rsidR="0042122F" w:rsidRDefault="0042122F" w:rsidP="00212E94">
      <w:pPr>
        <w:rPr>
          <w:i/>
          <w:sz w:val="16"/>
        </w:rPr>
      </w:pPr>
    </w:p>
    <w:p w:rsidR="006F1A5C" w:rsidRDefault="006F1A5C">
      <w:pPr>
        <w:rPr>
          <w:rFonts w:ascii="Arial" w:hAnsi="Arial" w:cs="Arial"/>
          <w:b/>
          <w:sz w:val="24"/>
          <w:szCs w:val="20"/>
        </w:rPr>
      </w:pPr>
      <w:r>
        <w:rPr>
          <w:rFonts w:ascii="Arial" w:hAnsi="Arial" w:cs="Arial"/>
          <w:b/>
          <w:sz w:val="24"/>
          <w:szCs w:val="20"/>
        </w:rPr>
        <w:br w:type="page"/>
      </w:r>
    </w:p>
    <w:p w:rsidR="0042122F" w:rsidRPr="00566171" w:rsidRDefault="0042122F" w:rsidP="0042122F">
      <w:pPr>
        <w:jc w:val="center"/>
        <w:rPr>
          <w:rFonts w:ascii="Arial" w:hAnsi="Arial" w:cs="Arial"/>
          <w:b/>
          <w:sz w:val="24"/>
          <w:szCs w:val="20"/>
        </w:rPr>
      </w:pPr>
      <w:r w:rsidRPr="00566171">
        <w:rPr>
          <w:rFonts w:ascii="Arial" w:hAnsi="Arial" w:cs="Arial"/>
          <w:b/>
          <w:sz w:val="24"/>
          <w:szCs w:val="20"/>
        </w:rPr>
        <w:lastRenderedPageBreak/>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413"/>
        <w:gridCol w:w="992"/>
        <w:gridCol w:w="1418"/>
        <w:gridCol w:w="4110"/>
        <w:gridCol w:w="1276"/>
        <w:gridCol w:w="1134"/>
        <w:gridCol w:w="1418"/>
        <w:gridCol w:w="963"/>
      </w:tblGrid>
      <w:tr w:rsidR="0042122F" w:rsidTr="00566869">
        <w:trPr>
          <w:trHeight w:val="233"/>
        </w:trPr>
        <w:tc>
          <w:tcPr>
            <w:tcW w:w="141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141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4110"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410"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141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96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566869">
        <w:trPr>
          <w:trHeight w:val="232"/>
        </w:trPr>
        <w:tc>
          <w:tcPr>
            <w:tcW w:w="1413" w:type="dxa"/>
            <w:vMerge/>
          </w:tcPr>
          <w:p w:rsidR="0042122F" w:rsidRDefault="0042122F" w:rsidP="000611D6">
            <w:pPr>
              <w:rPr>
                <w:i/>
                <w:sz w:val="16"/>
              </w:rPr>
            </w:pPr>
          </w:p>
        </w:tc>
        <w:tc>
          <w:tcPr>
            <w:tcW w:w="992" w:type="dxa"/>
            <w:vMerge/>
          </w:tcPr>
          <w:p w:rsidR="0042122F" w:rsidRDefault="0042122F" w:rsidP="000611D6">
            <w:pPr>
              <w:rPr>
                <w:i/>
                <w:sz w:val="16"/>
              </w:rPr>
            </w:pPr>
          </w:p>
        </w:tc>
        <w:tc>
          <w:tcPr>
            <w:tcW w:w="1418" w:type="dxa"/>
            <w:vMerge/>
          </w:tcPr>
          <w:p w:rsidR="0042122F" w:rsidRDefault="0042122F" w:rsidP="000611D6">
            <w:pPr>
              <w:rPr>
                <w:i/>
                <w:sz w:val="16"/>
              </w:rPr>
            </w:pPr>
          </w:p>
        </w:tc>
        <w:tc>
          <w:tcPr>
            <w:tcW w:w="4110"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276"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 xml:space="preserve">Fondo </w:t>
            </w:r>
            <w:proofErr w:type="spellStart"/>
            <w:r w:rsidRPr="00AB0AA2">
              <w:rPr>
                <w:rFonts w:ascii="Arial" w:hAnsi="Arial" w:cs="Arial"/>
                <w:sz w:val="16"/>
              </w:rPr>
              <w:t>Revolvente</w:t>
            </w:r>
            <w:proofErr w:type="spellEnd"/>
          </w:p>
        </w:tc>
        <w:tc>
          <w:tcPr>
            <w:tcW w:w="1418" w:type="dxa"/>
            <w:vMerge/>
          </w:tcPr>
          <w:p w:rsidR="0042122F" w:rsidRDefault="0042122F" w:rsidP="000611D6">
            <w:pPr>
              <w:rPr>
                <w:i/>
                <w:sz w:val="16"/>
              </w:rPr>
            </w:pPr>
          </w:p>
        </w:tc>
        <w:tc>
          <w:tcPr>
            <w:tcW w:w="963" w:type="dxa"/>
            <w:vMerge/>
          </w:tcPr>
          <w:p w:rsidR="0042122F" w:rsidRDefault="0042122F" w:rsidP="000611D6">
            <w:pPr>
              <w:rPr>
                <w:i/>
                <w:sz w:val="16"/>
              </w:rPr>
            </w:pPr>
          </w:p>
        </w:tc>
      </w:tr>
      <w:tr w:rsidR="0042122F" w:rsidTr="00566869">
        <w:trPr>
          <w:trHeight w:val="637"/>
        </w:trPr>
        <w:tc>
          <w:tcPr>
            <w:tcW w:w="1413"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566869" w:rsidRDefault="00566869" w:rsidP="006F1A5C">
            <w:pPr>
              <w:jc w:val="center"/>
              <w:rPr>
                <w:rFonts w:ascii="Arial" w:hAnsi="Arial" w:cs="Arial"/>
                <w:sz w:val="18"/>
                <w:szCs w:val="20"/>
              </w:rPr>
            </w:pPr>
          </w:p>
          <w:p w:rsidR="00566869" w:rsidRDefault="00566869" w:rsidP="006F1A5C">
            <w:pPr>
              <w:jc w:val="center"/>
              <w:rPr>
                <w:rFonts w:ascii="Arial" w:hAnsi="Arial" w:cs="Arial"/>
                <w:sz w:val="18"/>
                <w:szCs w:val="20"/>
              </w:rPr>
            </w:pPr>
          </w:p>
          <w:p w:rsidR="00566869" w:rsidRDefault="00566869" w:rsidP="006F1A5C">
            <w:pPr>
              <w:jc w:val="center"/>
              <w:rPr>
                <w:rFonts w:ascii="Arial" w:hAnsi="Arial" w:cs="Arial"/>
                <w:sz w:val="18"/>
                <w:szCs w:val="20"/>
              </w:rPr>
            </w:pPr>
          </w:p>
          <w:p w:rsidR="00566869" w:rsidRDefault="00566869" w:rsidP="006F1A5C">
            <w:pPr>
              <w:jc w:val="center"/>
              <w:rPr>
                <w:rFonts w:ascii="Arial" w:hAnsi="Arial" w:cs="Arial"/>
                <w:sz w:val="18"/>
                <w:szCs w:val="20"/>
              </w:rPr>
            </w:pPr>
          </w:p>
          <w:p w:rsidR="0042122F" w:rsidRPr="00FF63B4" w:rsidRDefault="00566869" w:rsidP="006F1A5C">
            <w:pPr>
              <w:jc w:val="center"/>
              <w:rPr>
                <w:rFonts w:ascii="Arial" w:hAnsi="Arial" w:cs="Arial"/>
                <w:sz w:val="18"/>
                <w:szCs w:val="20"/>
              </w:rPr>
            </w:pPr>
            <w:r>
              <w:rPr>
                <w:rFonts w:ascii="Arial" w:hAnsi="Arial" w:cs="Arial"/>
                <w:sz w:val="18"/>
                <w:szCs w:val="20"/>
              </w:rPr>
              <w:t>1</w:t>
            </w:r>
          </w:p>
        </w:tc>
        <w:tc>
          <w:tcPr>
            <w:tcW w:w="141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4110" w:type="dxa"/>
          </w:tcPr>
          <w:p w:rsidR="0042122F" w:rsidRPr="00FF63B4" w:rsidRDefault="00566869" w:rsidP="006F1A5C">
            <w:pPr>
              <w:jc w:val="center"/>
              <w:rPr>
                <w:rFonts w:ascii="Arial" w:hAnsi="Arial" w:cs="Arial"/>
                <w:sz w:val="18"/>
                <w:szCs w:val="20"/>
              </w:rPr>
            </w:pPr>
            <w:r>
              <w:rPr>
                <w:rFonts w:ascii="Arial" w:hAnsi="Arial" w:cs="Arial"/>
                <w:sz w:val="18"/>
                <w:szCs w:val="20"/>
              </w:rPr>
              <w:t>1</w:t>
            </w:r>
          </w:p>
        </w:tc>
        <w:tc>
          <w:tcPr>
            <w:tcW w:w="1276" w:type="dxa"/>
            <w:shd w:val="clear" w:color="auto" w:fill="FFFFFF" w:themeFill="background1"/>
          </w:tcPr>
          <w:p w:rsidR="0042122F" w:rsidRPr="00FF63B4" w:rsidRDefault="00566869" w:rsidP="006F1A5C">
            <w:pPr>
              <w:jc w:val="center"/>
              <w:rPr>
                <w:rFonts w:ascii="Arial" w:hAnsi="Arial" w:cs="Arial"/>
                <w:sz w:val="18"/>
                <w:szCs w:val="20"/>
              </w:rPr>
            </w:pPr>
            <w:r>
              <w:rPr>
                <w:rFonts w:ascii="Arial" w:hAnsi="Arial" w:cs="Arial"/>
                <w:sz w:val="18"/>
                <w:szCs w:val="20"/>
              </w:rPr>
              <w:t>X</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418"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963" w:type="dxa"/>
            <w:vMerge w:val="restart"/>
          </w:tcPr>
          <w:p w:rsidR="0042122F" w:rsidRPr="006F1A5C" w:rsidRDefault="0042122F" w:rsidP="006F1A5C">
            <w:pPr>
              <w:jc w:val="center"/>
              <w:rPr>
                <w:sz w:val="18"/>
              </w:rPr>
            </w:pPr>
          </w:p>
        </w:tc>
      </w:tr>
      <w:tr w:rsidR="0042122F" w:rsidTr="00566869">
        <w:tc>
          <w:tcPr>
            <w:tcW w:w="1413"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141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4110" w:type="dxa"/>
          </w:tcPr>
          <w:p w:rsidR="00566869" w:rsidRDefault="009E1282" w:rsidP="00566869">
            <w:pPr>
              <w:jc w:val="both"/>
              <w:rPr>
                <w:rFonts w:ascii="Arial" w:hAnsi="Arial" w:cs="Arial"/>
                <w:b/>
                <w:sz w:val="16"/>
                <w:szCs w:val="16"/>
              </w:rPr>
            </w:pPr>
            <w:r>
              <w:rPr>
                <w:rFonts w:ascii="Arial" w:hAnsi="Arial" w:cs="Arial"/>
                <w:b/>
                <w:sz w:val="16"/>
                <w:szCs w:val="16"/>
              </w:rPr>
              <w:t>1 Camioneta Pick Up</w:t>
            </w:r>
          </w:p>
          <w:p w:rsidR="00566869" w:rsidRDefault="00566869" w:rsidP="00566869">
            <w:pPr>
              <w:jc w:val="both"/>
              <w:rPr>
                <w:rFonts w:ascii="Arial" w:hAnsi="Arial" w:cs="Arial"/>
                <w:sz w:val="16"/>
                <w:szCs w:val="16"/>
              </w:rPr>
            </w:pPr>
            <w:r w:rsidRPr="001B6788">
              <w:rPr>
                <w:rFonts w:ascii="Arial" w:hAnsi="Arial" w:cs="Arial"/>
                <w:sz w:val="16"/>
                <w:szCs w:val="16"/>
                <w:shd w:val="clear" w:color="auto" w:fill="FFFFFF" w:themeFill="background1"/>
              </w:rPr>
              <w:t>200</w:t>
            </w:r>
            <w:r>
              <w:rPr>
                <w:rFonts w:ascii="Arial" w:hAnsi="Arial" w:cs="Arial"/>
                <w:sz w:val="16"/>
                <w:szCs w:val="16"/>
              </w:rPr>
              <w:t xml:space="preserve"> </w:t>
            </w:r>
            <w:proofErr w:type="spellStart"/>
            <w:r>
              <w:rPr>
                <w:rFonts w:ascii="Arial" w:hAnsi="Arial" w:cs="Arial"/>
                <w:sz w:val="16"/>
                <w:szCs w:val="16"/>
              </w:rPr>
              <w:t>lt</w:t>
            </w:r>
            <w:proofErr w:type="spellEnd"/>
            <w:r>
              <w:rPr>
                <w:rFonts w:ascii="Arial" w:hAnsi="Arial" w:cs="Arial"/>
                <w:sz w:val="16"/>
                <w:szCs w:val="16"/>
              </w:rPr>
              <w:t xml:space="preserve"> de gasolina.</w:t>
            </w:r>
          </w:p>
          <w:p w:rsidR="00566869" w:rsidRDefault="00566869" w:rsidP="00566869">
            <w:pPr>
              <w:jc w:val="both"/>
              <w:rPr>
                <w:rFonts w:ascii="Arial" w:hAnsi="Arial" w:cs="Arial"/>
                <w:sz w:val="16"/>
                <w:szCs w:val="16"/>
              </w:rPr>
            </w:pPr>
            <w:r>
              <w:rPr>
                <w:rFonts w:ascii="Arial" w:hAnsi="Arial" w:cs="Arial"/>
                <w:sz w:val="16"/>
                <w:szCs w:val="16"/>
              </w:rPr>
              <w:t>$ 3,296.00</w:t>
            </w:r>
          </w:p>
          <w:p w:rsidR="009E1282" w:rsidRPr="009E1282" w:rsidRDefault="009E1282" w:rsidP="009E1282">
            <w:pPr>
              <w:rPr>
                <w:rFonts w:ascii="Arial" w:hAnsi="Arial" w:cs="Arial"/>
                <w:b/>
                <w:sz w:val="16"/>
                <w:szCs w:val="16"/>
              </w:rPr>
            </w:pPr>
            <w:r w:rsidRPr="004D3660">
              <w:rPr>
                <w:rFonts w:ascii="Arial" w:hAnsi="Arial" w:cs="Arial"/>
                <w:b/>
                <w:sz w:val="16"/>
                <w:szCs w:val="16"/>
              </w:rPr>
              <w:t>*Precio de gasolina Magna $ 16.48</w:t>
            </w:r>
          </w:p>
          <w:p w:rsidR="0042122F" w:rsidRPr="00FF63B4" w:rsidRDefault="0042122F" w:rsidP="006F1A5C">
            <w:pPr>
              <w:jc w:val="center"/>
              <w:rPr>
                <w:rFonts w:ascii="Arial" w:hAnsi="Arial" w:cs="Arial"/>
                <w:sz w:val="18"/>
                <w:szCs w:val="20"/>
              </w:rPr>
            </w:pPr>
          </w:p>
        </w:tc>
        <w:tc>
          <w:tcPr>
            <w:tcW w:w="1276" w:type="dxa"/>
            <w:shd w:val="clear" w:color="auto" w:fill="FFFFFF" w:themeFill="background1"/>
          </w:tcPr>
          <w:p w:rsidR="0042122F" w:rsidRPr="00FF63B4" w:rsidRDefault="009E1282" w:rsidP="006F1A5C">
            <w:pPr>
              <w:jc w:val="center"/>
              <w:rPr>
                <w:rFonts w:ascii="Arial" w:hAnsi="Arial" w:cs="Arial"/>
                <w:sz w:val="18"/>
                <w:szCs w:val="20"/>
              </w:rPr>
            </w:pPr>
            <w:r>
              <w:rPr>
                <w:rFonts w:ascii="Arial" w:hAnsi="Arial" w:cs="Arial"/>
                <w:sz w:val="18"/>
                <w:szCs w:val="20"/>
              </w:rPr>
              <w:t>X</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418" w:type="dxa"/>
            <w:vMerge/>
            <w:shd w:val="clear" w:color="auto" w:fill="FFFFFF" w:themeFill="background1"/>
          </w:tcPr>
          <w:p w:rsidR="0042122F" w:rsidRPr="00FF63B4" w:rsidRDefault="0042122F" w:rsidP="000611D6">
            <w:pPr>
              <w:rPr>
                <w:rFonts w:ascii="Arial" w:hAnsi="Arial" w:cs="Arial"/>
                <w:sz w:val="18"/>
                <w:szCs w:val="20"/>
              </w:rPr>
            </w:pPr>
          </w:p>
        </w:tc>
        <w:tc>
          <w:tcPr>
            <w:tcW w:w="963" w:type="dxa"/>
            <w:vMerge/>
          </w:tcPr>
          <w:p w:rsidR="0042122F" w:rsidRPr="00FF63B4" w:rsidRDefault="0042122F" w:rsidP="000611D6">
            <w:pPr>
              <w:rPr>
                <w:i/>
                <w:sz w:val="18"/>
              </w:rPr>
            </w:pPr>
          </w:p>
        </w:tc>
      </w:tr>
      <w:tr w:rsidR="0042122F" w:rsidTr="00566869">
        <w:tc>
          <w:tcPr>
            <w:tcW w:w="1413"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141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4110" w:type="dxa"/>
          </w:tcPr>
          <w:p w:rsidR="0042122F" w:rsidRPr="00FF63B4" w:rsidRDefault="00566869" w:rsidP="006F1A5C">
            <w:pPr>
              <w:jc w:val="center"/>
              <w:rPr>
                <w:rFonts w:ascii="Arial" w:hAnsi="Arial" w:cs="Arial"/>
                <w:sz w:val="18"/>
                <w:szCs w:val="20"/>
              </w:rPr>
            </w:pPr>
            <w:r>
              <w:rPr>
                <w:rFonts w:ascii="Arial" w:hAnsi="Arial" w:cs="Arial"/>
                <w:sz w:val="18"/>
                <w:szCs w:val="20"/>
              </w:rPr>
              <w:t>1</w:t>
            </w:r>
          </w:p>
        </w:tc>
        <w:tc>
          <w:tcPr>
            <w:tcW w:w="1276" w:type="dxa"/>
            <w:shd w:val="clear" w:color="auto" w:fill="FFFFFF" w:themeFill="background1"/>
          </w:tcPr>
          <w:p w:rsidR="0042122F" w:rsidRPr="00FF63B4" w:rsidRDefault="009E1282" w:rsidP="006F1A5C">
            <w:pPr>
              <w:jc w:val="center"/>
              <w:rPr>
                <w:rFonts w:ascii="Arial" w:hAnsi="Arial" w:cs="Arial"/>
                <w:sz w:val="18"/>
                <w:szCs w:val="20"/>
              </w:rPr>
            </w:pPr>
            <w:r>
              <w:rPr>
                <w:rFonts w:ascii="Arial" w:hAnsi="Arial" w:cs="Arial"/>
                <w:sz w:val="18"/>
                <w:szCs w:val="20"/>
              </w:rPr>
              <w:t>X</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418" w:type="dxa"/>
            <w:vMerge/>
          </w:tcPr>
          <w:p w:rsidR="0042122F" w:rsidRPr="00FF63B4" w:rsidRDefault="0042122F" w:rsidP="000611D6">
            <w:pPr>
              <w:rPr>
                <w:rFonts w:ascii="Arial" w:hAnsi="Arial" w:cs="Arial"/>
                <w:sz w:val="18"/>
                <w:szCs w:val="20"/>
              </w:rPr>
            </w:pPr>
          </w:p>
        </w:tc>
        <w:tc>
          <w:tcPr>
            <w:tcW w:w="963"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7E678B">
      <w:pgSz w:w="15840" w:h="12240" w:orient="landscape"/>
      <w:pgMar w:top="720" w:right="731"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49" w:rsidRDefault="00E96D49" w:rsidP="00831F7E">
      <w:pPr>
        <w:spacing w:after="0" w:line="240" w:lineRule="auto"/>
      </w:pPr>
      <w:r>
        <w:separator/>
      </w:r>
    </w:p>
  </w:endnote>
  <w:endnote w:type="continuationSeparator" w:id="0">
    <w:p w:rsidR="00E96D49" w:rsidRDefault="00E96D49"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49" w:rsidRDefault="00E96D49" w:rsidP="00831F7E">
      <w:pPr>
        <w:spacing w:after="0" w:line="240" w:lineRule="auto"/>
      </w:pPr>
      <w:r>
        <w:separator/>
      </w:r>
    </w:p>
  </w:footnote>
  <w:footnote w:type="continuationSeparator" w:id="0">
    <w:p w:rsidR="00E96D49" w:rsidRDefault="00E96D49"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AF"/>
    <w:rsid w:val="000265C5"/>
    <w:rsid w:val="0003322C"/>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5139"/>
    <w:rsid w:val="001D4E0E"/>
    <w:rsid w:val="001F5482"/>
    <w:rsid w:val="001F5B4A"/>
    <w:rsid w:val="002006DF"/>
    <w:rsid w:val="00212E94"/>
    <w:rsid w:val="0021498C"/>
    <w:rsid w:val="0022207C"/>
    <w:rsid w:val="00244BBA"/>
    <w:rsid w:val="002479EB"/>
    <w:rsid w:val="00283259"/>
    <w:rsid w:val="002B2543"/>
    <w:rsid w:val="002C48EE"/>
    <w:rsid w:val="002E08B6"/>
    <w:rsid w:val="00354265"/>
    <w:rsid w:val="0035529E"/>
    <w:rsid w:val="0038034B"/>
    <w:rsid w:val="00393FB9"/>
    <w:rsid w:val="003978F6"/>
    <w:rsid w:val="003A159C"/>
    <w:rsid w:val="003C3FD5"/>
    <w:rsid w:val="003F1857"/>
    <w:rsid w:val="00414D92"/>
    <w:rsid w:val="00415510"/>
    <w:rsid w:val="0042122F"/>
    <w:rsid w:val="004840BF"/>
    <w:rsid w:val="00485EB9"/>
    <w:rsid w:val="004A06C5"/>
    <w:rsid w:val="004A3B92"/>
    <w:rsid w:val="004B17E0"/>
    <w:rsid w:val="004D73DA"/>
    <w:rsid w:val="004E1777"/>
    <w:rsid w:val="004E5503"/>
    <w:rsid w:val="00506A61"/>
    <w:rsid w:val="00507023"/>
    <w:rsid w:val="005132E8"/>
    <w:rsid w:val="00541F08"/>
    <w:rsid w:val="00542487"/>
    <w:rsid w:val="00543DCA"/>
    <w:rsid w:val="005461F3"/>
    <w:rsid w:val="005478E1"/>
    <w:rsid w:val="00555E22"/>
    <w:rsid w:val="00556712"/>
    <w:rsid w:val="005608FF"/>
    <w:rsid w:val="00566869"/>
    <w:rsid w:val="00571D3D"/>
    <w:rsid w:val="005732E8"/>
    <w:rsid w:val="005739F5"/>
    <w:rsid w:val="0059335B"/>
    <w:rsid w:val="00597192"/>
    <w:rsid w:val="005A4501"/>
    <w:rsid w:val="005A48A2"/>
    <w:rsid w:val="005B6A6B"/>
    <w:rsid w:val="005B7B26"/>
    <w:rsid w:val="005C6958"/>
    <w:rsid w:val="005D6B0E"/>
    <w:rsid w:val="005E58EB"/>
    <w:rsid w:val="005F04CD"/>
    <w:rsid w:val="006235EC"/>
    <w:rsid w:val="00623BB6"/>
    <w:rsid w:val="00640878"/>
    <w:rsid w:val="006470C9"/>
    <w:rsid w:val="00650F82"/>
    <w:rsid w:val="00663511"/>
    <w:rsid w:val="006637AB"/>
    <w:rsid w:val="00663E7F"/>
    <w:rsid w:val="00672154"/>
    <w:rsid w:val="0068316A"/>
    <w:rsid w:val="00691B6A"/>
    <w:rsid w:val="00697266"/>
    <w:rsid w:val="006A3A7A"/>
    <w:rsid w:val="006C4E80"/>
    <w:rsid w:val="006E48D8"/>
    <w:rsid w:val="006F0539"/>
    <w:rsid w:val="006F1A5C"/>
    <w:rsid w:val="00700C4B"/>
    <w:rsid w:val="007031DE"/>
    <w:rsid w:val="00741539"/>
    <w:rsid w:val="007415A2"/>
    <w:rsid w:val="00762157"/>
    <w:rsid w:val="00775E30"/>
    <w:rsid w:val="00794ACD"/>
    <w:rsid w:val="007950AD"/>
    <w:rsid w:val="007E1B4E"/>
    <w:rsid w:val="007E678B"/>
    <w:rsid w:val="00803C8A"/>
    <w:rsid w:val="00824FB2"/>
    <w:rsid w:val="00831976"/>
    <w:rsid w:val="00831F7E"/>
    <w:rsid w:val="00865183"/>
    <w:rsid w:val="008823BE"/>
    <w:rsid w:val="008B03B5"/>
    <w:rsid w:val="008C7542"/>
    <w:rsid w:val="008D1CEE"/>
    <w:rsid w:val="008D3779"/>
    <w:rsid w:val="008D3FDC"/>
    <w:rsid w:val="00901996"/>
    <w:rsid w:val="009109C2"/>
    <w:rsid w:val="009170D4"/>
    <w:rsid w:val="009269F6"/>
    <w:rsid w:val="0095054C"/>
    <w:rsid w:val="00992D78"/>
    <w:rsid w:val="009B06DF"/>
    <w:rsid w:val="009B17BA"/>
    <w:rsid w:val="009C363D"/>
    <w:rsid w:val="009E1282"/>
    <w:rsid w:val="009E163A"/>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E5BFD"/>
    <w:rsid w:val="00AF641E"/>
    <w:rsid w:val="00AF730C"/>
    <w:rsid w:val="00B1501F"/>
    <w:rsid w:val="00B44A80"/>
    <w:rsid w:val="00B71F35"/>
    <w:rsid w:val="00BE28A4"/>
    <w:rsid w:val="00BF4795"/>
    <w:rsid w:val="00C12013"/>
    <w:rsid w:val="00C3208D"/>
    <w:rsid w:val="00CF5FA6"/>
    <w:rsid w:val="00D22792"/>
    <w:rsid w:val="00D3511F"/>
    <w:rsid w:val="00D50738"/>
    <w:rsid w:val="00D81A12"/>
    <w:rsid w:val="00DA1F68"/>
    <w:rsid w:val="00DB0FA4"/>
    <w:rsid w:val="00DC13B1"/>
    <w:rsid w:val="00DF3242"/>
    <w:rsid w:val="00E20088"/>
    <w:rsid w:val="00E30C7A"/>
    <w:rsid w:val="00E32044"/>
    <w:rsid w:val="00E57798"/>
    <w:rsid w:val="00E6571B"/>
    <w:rsid w:val="00E81D19"/>
    <w:rsid w:val="00E82C33"/>
    <w:rsid w:val="00E96D49"/>
    <w:rsid w:val="00EA6307"/>
    <w:rsid w:val="00EB3B96"/>
    <w:rsid w:val="00ED521E"/>
    <w:rsid w:val="00EF78FF"/>
    <w:rsid w:val="00F13C60"/>
    <w:rsid w:val="00F150E9"/>
    <w:rsid w:val="00F43B99"/>
    <w:rsid w:val="00F44230"/>
    <w:rsid w:val="00F53D76"/>
    <w:rsid w:val="00F542C1"/>
    <w:rsid w:val="00F8764B"/>
    <w:rsid w:val="00F91385"/>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styleId="Hipervnculo">
    <w:name w:val="Hyperlink"/>
    <w:basedOn w:val="Fuentedeprrafopredeter"/>
    <w:uiPriority w:val="99"/>
    <w:unhideWhenUsed/>
    <w:rsid w:val="0059335B"/>
    <w:rPr>
      <w:color w:val="0000FF" w:themeColor="hyperlink"/>
      <w:u w:val="single"/>
    </w:rPr>
  </w:style>
  <w:style w:type="paragraph" w:styleId="Textodeglobo">
    <w:name w:val="Balloon Text"/>
    <w:basedOn w:val="Normal"/>
    <w:link w:val="TextodegloboCar"/>
    <w:uiPriority w:val="99"/>
    <w:semiHidden/>
    <w:unhideWhenUsed/>
    <w:rsid w:val="009E1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2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styleId="Hipervnculo">
    <w:name w:val="Hyperlink"/>
    <w:basedOn w:val="Fuentedeprrafopredeter"/>
    <w:uiPriority w:val="99"/>
    <w:unhideWhenUsed/>
    <w:rsid w:val="0059335B"/>
    <w:rPr>
      <w:color w:val="0000FF" w:themeColor="hyperlink"/>
      <w:u w:val="single"/>
    </w:rPr>
  </w:style>
  <w:style w:type="paragraph" w:styleId="Textodeglobo">
    <w:name w:val="Balloon Text"/>
    <w:basedOn w:val="Normal"/>
    <w:link w:val="TextodegloboCar"/>
    <w:uiPriority w:val="99"/>
    <w:semiHidden/>
    <w:unhideWhenUsed/>
    <w:rsid w:val="009E1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ermo.partida@tlaquepaque.gob.m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illermopartidaaceves@hotmail.com" TargetMode="External"/></Relationships>
</file>

<file path=word/theme/theme1.xml><?xml version="1.0" encoding="utf-8"?>
<a:theme xmlns:a="http://schemas.openxmlformats.org/drawingml/2006/main" name="Tema de Offic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JULIETA</cp:lastModifiedBy>
  <cp:revision>3</cp:revision>
  <cp:lastPrinted>2017-11-10T19:27:00Z</cp:lastPrinted>
  <dcterms:created xsi:type="dcterms:W3CDTF">2017-11-14T17:22:00Z</dcterms:created>
  <dcterms:modified xsi:type="dcterms:W3CDTF">2018-02-22T23:35:00Z</dcterms:modified>
</cp:coreProperties>
</file>