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1"/>
        <w:gridCol w:w="10313"/>
      </w:tblGrid>
      <w:tr w:rsidR="00F7296C" w:rsidRPr="006C2AB2"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</w:p>
          <w:p w:rsidR="00F7296C" w:rsidRDefault="00F7296C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F7296C" w:rsidRDefault="000B418B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DIRECCIÓN GENERAL DE POLÍTICAS PÚBLICAS</w:t>
            </w:r>
          </w:p>
          <w:p w:rsidR="00F7296C" w:rsidRDefault="00F7296C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7296C" w:rsidRDefault="000B418B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F7296C" w:rsidRDefault="00F7296C">
      <w:pPr>
        <w:pStyle w:val="Cuerpo"/>
        <w:spacing w:line="240" w:lineRule="auto"/>
        <w:jc w:val="center"/>
        <w:rPr>
          <w:sz w:val="28"/>
          <w:szCs w:val="28"/>
        </w:rPr>
      </w:pPr>
    </w:p>
    <w:p w:rsidR="00F7296C" w:rsidRDefault="000B418B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line">
              <wp:posOffset>83184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F7296C" w:rsidRDefault="000B418B">
      <w:pPr>
        <w:pStyle w:val="Cuerpo"/>
        <w:ind w:left="4956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br/>
      </w: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3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7296C">
        <w:trPr>
          <w:trHeight w:val="526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Programa Municipal de Capacitación Empresarial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Unidad de Inversión y Emprendimiento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515"/>
        </w:trPr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La mayoría de los emprendedores y microempresarios no cuentan con un plan de negocios que les permita mayor certeza al arrancar un negocio o en invertir para el </w:t>
            </w:r>
            <w:r w:rsidR="0002219A">
              <w:rPr>
                <w:rStyle w:val="Ninguno"/>
                <w:lang w:val="es-ES_tradnl"/>
              </w:rPr>
              <w:t>crecimiento, lo cual genera</w:t>
            </w:r>
            <w:r>
              <w:rPr>
                <w:rStyle w:val="Ninguno"/>
                <w:lang w:val="es-ES_tradnl"/>
              </w:rPr>
              <w:t xml:space="preserve"> un alto porcentaje de fracaso en los mismos, por lo que con esta  capacitación se espera que  los proyectos inicien bajo una buena base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775"/>
        </w:trPr>
        <w:tc>
          <w:tcPr>
            <w:tcW w:w="3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6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Todo el Municipio de San Pedro Tlaquepaque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Ivan</w:t>
            </w:r>
            <w:proofErr w:type="spellEnd"/>
            <w:r>
              <w:rPr>
                <w:rStyle w:val="Ninguno"/>
                <w:lang w:val="es-ES_tradnl"/>
              </w:rPr>
              <w:t xml:space="preserve"> Gilberto Aguilar </w:t>
            </w:r>
            <w:proofErr w:type="spellStart"/>
            <w:r>
              <w:rPr>
                <w:rStyle w:val="Ninguno"/>
                <w:lang w:val="es-ES_tradnl"/>
              </w:rPr>
              <w:t>Orejel</w:t>
            </w:r>
            <w:proofErr w:type="spellEnd"/>
            <w:r>
              <w:rPr>
                <w:rStyle w:val="Ninguno"/>
                <w:lang w:val="es-ES_tradnl"/>
              </w:rPr>
              <w:t>, (33) 38379393 Ext. 7199 emprendurismo.tlaquepaque@gmail.com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PED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Asesorar las iniciativas de desarrollo empresarial existentes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</w:t>
            </w:r>
            <w:proofErr w:type="spellStart"/>
            <w:r>
              <w:rPr>
                <w:rStyle w:val="Ninguno"/>
                <w:lang w:val="es-ES_tradnl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Emprendedores y Microempresarios</w:t>
            </w:r>
          </w:p>
        </w:tc>
      </w:tr>
      <w:tr w:rsidR="00F7296C"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lastRenderedPageBreak/>
              <w:t>H) Tipo de propuesta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F7296C">
        <w:trPr>
          <w:trHeight w:val="49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01/01/2018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6C2AB2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30/09/2018</w:t>
            </w:r>
            <w:bookmarkStart w:id="0" w:name="_GoBack"/>
            <w:bookmarkEnd w:id="0"/>
          </w:p>
        </w:tc>
      </w:tr>
      <w:tr w:rsidR="00F7296C">
        <w:trPr>
          <w:trHeight w:val="25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Fed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Mpio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F7296C">
        <w:trPr>
          <w:trHeight w:val="25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$</w:t>
            </w:r>
            <w:r>
              <w:rPr>
                <w:rStyle w:val="Ninguno"/>
                <w:lang w:val="es-ES_tradnl"/>
              </w:rPr>
              <w:t>200,000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</w:tbl>
    <w:p w:rsidR="00F7296C" w:rsidRDefault="00F7296C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F7296C" w:rsidRDefault="000B418B">
      <w:pPr>
        <w:pStyle w:val="Cuerpo"/>
        <w:spacing w:after="0"/>
      </w:pPr>
      <w:r>
        <w:br w:type="page"/>
      </w:r>
    </w:p>
    <w:p w:rsidR="00F7296C" w:rsidRDefault="000B418B">
      <w:pPr>
        <w:pStyle w:val="Cuerpo"/>
        <w:spacing w:after="0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F7296C" w:rsidRDefault="000B418B">
      <w:pPr>
        <w:pStyle w:val="Cuerpo"/>
        <w:spacing w:after="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>2.- OPERACI</w:t>
      </w:r>
      <w:r>
        <w:rPr>
          <w:rStyle w:val="Ninguno"/>
          <w:sz w:val="28"/>
          <w:szCs w:val="28"/>
        </w:rPr>
        <w:t>Ó</w:t>
      </w:r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135"/>
        <w:gridCol w:w="1225"/>
        <w:gridCol w:w="2626"/>
        <w:gridCol w:w="395"/>
        <w:gridCol w:w="3095"/>
      </w:tblGrid>
      <w:tr w:rsidR="00F7296C" w:rsidRPr="006C2AB2">
        <w:trPr>
          <w:trHeight w:val="802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Número de emprendedores y microempresarios capacitados</w:t>
            </w:r>
          </w:p>
        </w:tc>
      </w:tr>
      <w:tr w:rsidR="00F7296C" w:rsidRPr="006C2AB2">
        <w:trPr>
          <w:trHeight w:val="121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 Plan de asesoría y capacitación comercial</w:t>
            </w:r>
          </w:p>
          <w:p w:rsidR="00F7296C" w:rsidRDefault="000B418B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del Plan de Promoción</w:t>
            </w:r>
          </w:p>
          <w:p w:rsidR="00F7296C" w:rsidRDefault="000B418B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Promover los eventos de capacitación</w:t>
            </w:r>
          </w:p>
          <w:p w:rsidR="00F7296C" w:rsidRDefault="000B418B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Registrar a los emprendedores y microempresarios</w:t>
            </w:r>
          </w:p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Aplicación de Plan de asesoría y capacitación</w:t>
            </w:r>
          </w:p>
        </w:tc>
      </w:tr>
      <w:tr w:rsidR="00F7296C" w:rsidRPr="006C2AB2">
        <w:trPr>
          <w:trHeight w:val="49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</w:tr>
      <w:tr w:rsidR="00F7296C" w:rsidRPr="006C2AB2">
        <w:trPr>
          <w:trHeight w:val="73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</w:tr>
      <w:tr w:rsidR="00F7296C">
        <w:trPr>
          <w:trHeight w:val="250"/>
          <w:jc w:val="center"/>
        </w:trPr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F7296C">
        <w:trPr>
          <w:trHeight w:val="250"/>
          <w:jc w:val="center"/>
        </w:trPr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F7296C"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200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 w:rsidRPr="006C2AB2">
        <w:trPr>
          <w:trHeight w:val="490"/>
          <w:jc w:val="center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Clave de presupuesto determinada en Finanzas para la etiquetación de recursos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</w:tr>
    </w:tbl>
    <w:p w:rsidR="00F7296C" w:rsidRDefault="00F7296C">
      <w:pPr>
        <w:pStyle w:val="Cuerpo"/>
        <w:widowControl w:val="0"/>
        <w:spacing w:after="0" w:line="240" w:lineRule="auto"/>
        <w:jc w:val="center"/>
        <w:rPr>
          <w:rStyle w:val="Ninguno"/>
          <w:sz w:val="28"/>
          <w:szCs w:val="28"/>
        </w:rPr>
      </w:pPr>
    </w:p>
    <w:p w:rsidR="00F7296C" w:rsidRDefault="00F7296C">
      <w:pPr>
        <w:pStyle w:val="Cuerpo"/>
      </w:pPr>
    </w:p>
    <w:tbl>
      <w:tblPr>
        <w:tblStyle w:val="TableNormal"/>
        <w:tblW w:w="125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0"/>
        <w:gridCol w:w="652"/>
        <w:gridCol w:w="557"/>
      </w:tblGrid>
      <w:tr w:rsidR="00F7296C">
        <w:trPr>
          <w:trHeight w:val="387"/>
        </w:trPr>
        <w:tc>
          <w:tcPr>
            <w:tcW w:w="12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96C" w:rsidRDefault="000B418B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Cronograma Anual  de Actividades</w:t>
            </w:r>
          </w:p>
        </w:tc>
      </w:tr>
      <w:tr w:rsidR="00F7296C">
        <w:trPr>
          <w:trHeight w:val="250"/>
        </w:trPr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D) Actividades a realizar para la obtención del producto </w:t>
            </w:r>
            <w:r>
              <w:rPr>
                <w:rStyle w:val="Ninguno"/>
                <w:b/>
                <w:bCs/>
                <w:lang w:val="es-ES_tradnl"/>
              </w:rPr>
              <w:lastRenderedPageBreak/>
              <w:t xml:space="preserve">esperado </w:t>
            </w:r>
          </w:p>
        </w:tc>
        <w:tc>
          <w:tcPr>
            <w:tcW w:w="7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>2018</w:t>
            </w:r>
          </w:p>
        </w:tc>
      </w:tr>
      <w:tr w:rsidR="00F7296C">
        <w:trPr>
          <w:trHeight w:val="49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F7296C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lastRenderedPageBreak/>
              <w:t>Diseño de Plan de asesoría y capacitación comercial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Diseño del Plan de Promoción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Promover los eventos de capacitación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Registrar a los emprendedores y microempresarios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  <w:tr w:rsidR="00F7296C"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Aplicación de Plan de asesoría y capacitación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</w:tr>
    </w:tbl>
    <w:p w:rsidR="00F7296C" w:rsidRDefault="00F7296C">
      <w:pPr>
        <w:pStyle w:val="Cuerpo"/>
        <w:widowControl w:val="0"/>
        <w:spacing w:line="240" w:lineRule="auto"/>
      </w:pPr>
    </w:p>
    <w:p w:rsidR="00F7296C" w:rsidRDefault="00F7296C">
      <w:pPr>
        <w:pStyle w:val="Cuerpo"/>
        <w:rPr>
          <w:i/>
          <w:iCs/>
          <w:sz w:val="16"/>
          <w:szCs w:val="16"/>
        </w:rPr>
      </w:pPr>
    </w:p>
    <w:p w:rsidR="00F7296C" w:rsidRDefault="00F7296C">
      <w:pPr>
        <w:pStyle w:val="Cuerpo"/>
        <w:rPr>
          <w:i/>
          <w:iCs/>
          <w:sz w:val="16"/>
          <w:szCs w:val="16"/>
        </w:rPr>
      </w:pPr>
    </w:p>
    <w:p w:rsidR="00F7296C" w:rsidRDefault="00F7296C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7296C" w:rsidRDefault="000B418B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 empleados para la realización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7296C"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F7296C"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Proveeduría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96C" w:rsidRDefault="00F7296C"/>
        </w:tc>
      </w:tr>
      <w:tr w:rsidR="00F7296C"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3 Personas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Materiales y Suministros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$200,000</w:t>
            </w:r>
          </w:p>
        </w:tc>
      </w:tr>
      <w:tr w:rsidR="00F7296C">
        <w:trPr>
          <w:trHeight w:val="2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Servicios Generales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F7296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96C" w:rsidRDefault="00F7296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</w:tr>
      <w:tr w:rsidR="00F7296C">
        <w:trPr>
          <w:trHeight w:val="4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Bienes Muebles, Inmuebles e Intangibles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Pr="006C2AB2" w:rsidRDefault="00F7296C">
            <w:pPr>
              <w:rPr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6C" w:rsidRDefault="000B418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96C" w:rsidRDefault="00F7296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6C" w:rsidRDefault="00F7296C"/>
        </w:tc>
      </w:tr>
    </w:tbl>
    <w:p w:rsidR="00F7296C" w:rsidRDefault="00F7296C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7296C" w:rsidRDefault="00F7296C">
      <w:pPr>
        <w:pStyle w:val="Cuerpo"/>
      </w:pPr>
    </w:p>
    <w:sectPr w:rsidR="00F7296C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72" w:rsidRDefault="00484B72">
      <w:r>
        <w:separator/>
      </w:r>
    </w:p>
  </w:endnote>
  <w:endnote w:type="continuationSeparator" w:id="0">
    <w:p w:rsidR="00484B72" w:rsidRDefault="004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6C" w:rsidRDefault="00F7296C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72" w:rsidRDefault="00484B72">
      <w:r>
        <w:separator/>
      </w:r>
    </w:p>
  </w:footnote>
  <w:footnote w:type="continuationSeparator" w:id="0">
    <w:p w:rsidR="00484B72" w:rsidRDefault="0048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6C" w:rsidRDefault="00F7296C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C"/>
    <w:rsid w:val="0002219A"/>
    <w:rsid w:val="000B418B"/>
    <w:rsid w:val="00484B72"/>
    <w:rsid w:val="006C2AB2"/>
    <w:rsid w:val="00AE44A7"/>
    <w:rsid w:val="00C604A0"/>
    <w:rsid w:val="00F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Perez</dc:creator>
  <cp:lastModifiedBy>JULIETA</cp:lastModifiedBy>
  <cp:revision>4</cp:revision>
  <dcterms:created xsi:type="dcterms:W3CDTF">2017-11-16T16:43:00Z</dcterms:created>
  <dcterms:modified xsi:type="dcterms:W3CDTF">2018-02-23T19:37:00Z</dcterms:modified>
</cp:coreProperties>
</file>