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D4" w:rsidRPr="003240B2" w:rsidRDefault="00C22BD4" w:rsidP="00C22BD4">
      <w:pPr>
        <w:spacing w:after="0" w:line="240" w:lineRule="auto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RP/047</w:t>
      </w:r>
      <w:r w:rsidRPr="003240B2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8</w:t>
      </w:r>
    </w:p>
    <w:p w:rsidR="00C22BD4" w:rsidRPr="003240B2" w:rsidRDefault="00C22BD4" w:rsidP="00C22BD4">
      <w:pPr>
        <w:spacing w:after="0" w:line="240" w:lineRule="auto"/>
        <w:jc w:val="right"/>
        <w:rPr>
          <w:b/>
          <w:sz w:val="16"/>
          <w:szCs w:val="16"/>
        </w:rPr>
      </w:pPr>
      <w:r w:rsidRPr="003240B2">
        <w:rPr>
          <w:b/>
          <w:sz w:val="16"/>
          <w:szCs w:val="16"/>
        </w:rPr>
        <w:t>OFICIO</w:t>
      </w:r>
    </w:p>
    <w:p w:rsidR="00C22BD4" w:rsidRPr="00BE7E7E" w:rsidRDefault="00C22BD4" w:rsidP="00C22BD4">
      <w:pPr>
        <w:spacing w:after="0" w:line="240" w:lineRule="auto"/>
        <w:jc w:val="right"/>
        <w:rPr>
          <w:b/>
          <w:sz w:val="16"/>
          <w:szCs w:val="16"/>
        </w:rPr>
      </w:pPr>
      <w:r w:rsidRPr="00BE7E7E">
        <w:rPr>
          <w:b/>
          <w:sz w:val="16"/>
          <w:szCs w:val="16"/>
        </w:rPr>
        <w:t xml:space="preserve">ASUNTO: INFORME </w:t>
      </w:r>
      <w:r>
        <w:rPr>
          <w:b/>
          <w:sz w:val="16"/>
          <w:szCs w:val="16"/>
        </w:rPr>
        <w:t>MENSUAL</w:t>
      </w:r>
      <w:r w:rsidRPr="00BE7E7E">
        <w:rPr>
          <w:b/>
          <w:sz w:val="16"/>
          <w:szCs w:val="16"/>
        </w:rPr>
        <w:t xml:space="preserve"> DE ACTIVIDADES</w:t>
      </w:r>
      <w:r>
        <w:rPr>
          <w:b/>
          <w:sz w:val="16"/>
          <w:szCs w:val="16"/>
        </w:rPr>
        <w:t xml:space="preserve"> DEL MES ENERO DEL 2018.</w:t>
      </w:r>
      <w:r w:rsidRPr="00BE7E7E">
        <w:rPr>
          <w:b/>
          <w:sz w:val="16"/>
          <w:szCs w:val="16"/>
        </w:rPr>
        <w:t xml:space="preserve"> </w:t>
      </w:r>
    </w:p>
    <w:p w:rsidR="00C22BD4" w:rsidRDefault="00C22BD4" w:rsidP="00C22BD4">
      <w:pPr>
        <w:spacing w:after="0" w:line="240" w:lineRule="auto"/>
        <w:jc w:val="both"/>
        <w:rPr>
          <w:b/>
          <w:sz w:val="24"/>
          <w:szCs w:val="24"/>
        </w:rPr>
      </w:pPr>
    </w:p>
    <w:p w:rsidR="00C22BD4" w:rsidRDefault="00C22BD4" w:rsidP="00C22BD4">
      <w:pPr>
        <w:spacing w:after="0" w:line="240" w:lineRule="auto"/>
        <w:jc w:val="both"/>
        <w:rPr>
          <w:b/>
          <w:sz w:val="24"/>
          <w:szCs w:val="24"/>
        </w:rPr>
      </w:pPr>
    </w:p>
    <w:p w:rsidR="00C22BD4" w:rsidRPr="00496B66" w:rsidRDefault="00C22BD4" w:rsidP="00C22BD4">
      <w:pPr>
        <w:spacing w:after="0" w:line="240" w:lineRule="auto"/>
        <w:jc w:val="both"/>
        <w:rPr>
          <w:b/>
        </w:rPr>
      </w:pPr>
      <w:r w:rsidRPr="00496B66">
        <w:rPr>
          <w:b/>
        </w:rPr>
        <w:t xml:space="preserve">C. DIRECTOR DE LA UNIDAD DE TRANSPARENCIA DEL </w:t>
      </w:r>
    </w:p>
    <w:p w:rsidR="00C22BD4" w:rsidRPr="00496B66" w:rsidRDefault="00C22BD4" w:rsidP="00C22BD4">
      <w:pPr>
        <w:spacing w:after="0" w:line="240" w:lineRule="auto"/>
        <w:jc w:val="both"/>
        <w:rPr>
          <w:b/>
        </w:rPr>
      </w:pPr>
      <w:r w:rsidRPr="00496B66">
        <w:rPr>
          <w:b/>
        </w:rPr>
        <w:t>MUNICIPIO DE SAN PEDRO TLAQUEPAQUE</w:t>
      </w:r>
    </w:p>
    <w:p w:rsidR="00C22BD4" w:rsidRPr="00496B66" w:rsidRDefault="00C22BD4" w:rsidP="00C22BD4">
      <w:pPr>
        <w:spacing w:after="0" w:line="240" w:lineRule="auto"/>
        <w:jc w:val="both"/>
        <w:rPr>
          <w:b/>
        </w:rPr>
      </w:pPr>
      <w:r w:rsidRPr="00496B66">
        <w:rPr>
          <w:b/>
        </w:rPr>
        <w:t xml:space="preserve">MTRO. </w:t>
      </w:r>
      <w:r>
        <w:rPr>
          <w:b/>
        </w:rPr>
        <w:t>RODRIGO ALBERTO REYES CARRANZA</w:t>
      </w:r>
    </w:p>
    <w:p w:rsidR="00C22BD4" w:rsidRPr="00496B66" w:rsidRDefault="00C22BD4" w:rsidP="00C22BD4">
      <w:pPr>
        <w:spacing w:after="0" w:line="240" w:lineRule="auto"/>
        <w:jc w:val="both"/>
        <w:rPr>
          <w:b/>
        </w:rPr>
      </w:pPr>
      <w:r w:rsidRPr="00496B66">
        <w:rPr>
          <w:b/>
        </w:rPr>
        <w:t>PRESENTE</w:t>
      </w:r>
    </w:p>
    <w:p w:rsidR="00C22BD4" w:rsidRPr="00496B66" w:rsidRDefault="00C22BD4" w:rsidP="00C22BD4">
      <w:pPr>
        <w:spacing w:after="0" w:line="240" w:lineRule="auto"/>
        <w:jc w:val="both"/>
        <w:rPr>
          <w:b/>
          <w:sz w:val="26"/>
          <w:szCs w:val="26"/>
        </w:rPr>
      </w:pPr>
    </w:p>
    <w:p w:rsidR="00C22BD4" w:rsidRPr="00F8088C" w:rsidRDefault="00C22BD4" w:rsidP="00C22BD4">
      <w:pPr>
        <w:spacing w:line="240" w:lineRule="auto"/>
        <w:ind w:firstLine="708"/>
        <w:jc w:val="both"/>
        <w:rPr>
          <w:sz w:val="24"/>
          <w:szCs w:val="24"/>
        </w:rPr>
      </w:pPr>
      <w:r w:rsidRPr="00F8088C">
        <w:rPr>
          <w:sz w:val="24"/>
          <w:szCs w:val="24"/>
        </w:rPr>
        <w:t xml:space="preserve">La que suscribe, acudo ante  usted, para darle a conocer el informe mensual correspondiente al mes enero del 2018 de  esta oficina que dignamente dirijo: </w:t>
      </w:r>
    </w:p>
    <w:p w:rsidR="00F8088C" w:rsidRPr="00F8088C" w:rsidRDefault="00F8088C" w:rsidP="00F808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F8088C">
        <w:rPr>
          <w:rFonts w:eastAsia="Arial Unicode MS" w:cstheme="minorHAnsi"/>
          <w:b/>
          <w:sz w:val="24"/>
          <w:szCs w:val="24"/>
        </w:rPr>
        <w:t xml:space="preserve">Fracción V, </w:t>
      </w:r>
    </w:p>
    <w:p w:rsidR="00F8088C" w:rsidRPr="00F8088C" w:rsidRDefault="00F8088C" w:rsidP="00F8088C">
      <w:pPr>
        <w:spacing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  <w:r w:rsidRPr="00F8088C">
        <w:rPr>
          <w:rFonts w:eastAsia="Arial Unicode MS" w:cstheme="minorHAnsi"/>
          <w:b/>
          <w:sz w:val="24"/>
          <w:szCs w:val="24"/>
        </w:rPr>
        <w:t>Inciso S)</w:t>
      </w:r>
      <w:r w:rsidRPr="00F8088C">
        <w:rPr>
          <w:rFonts w:eastAsia="Arial Unicode MS" w:cstheme="minorHAnsi"/>
          <w:sz w:val="24"/>
          <w:szCs w:val="24"/>
        </w:rPr>
        <w:t xml:space="preserve"> Los gastos de representación, viáticos y viajes oficiales, su costo, itinerario, agenda y resultados; le doy a conocer que lo que va d</w:t>
      </w:r>
      <w:r w:rsidR="00966344">
        <w:rPr>
          <w:rFonts w:eastAsia="Arial Unicode MS" w:cstheme="minorHAnsi"/>
          <w:sz w:val="24"/>
          <w:szCs w:val="24"/>
        </w:rPr>
        <w:t>el año 2018</w:t>
      </w:r>
      <w:r w:rsidRPr="00F8088C">
        <w:rPr>
          <w:rFonts w:eastAsia="Arial Unicode MS" w:cstheme="minorHAnsi"/>
          <w:sz w:val="24"/>
          <w:szCs w:val="24"/>
        </w:rPr>
        <w:t xml:space="preserve"> no se han efectuados gasto alguno por los conceptos antes mencionados.</w:t>
      </w:r>
    </w:p>
    <w:p w:rsidR="00F8088C" w:rsidRPr="00F8088C" w:rsidRDefault="00F8088C" w:rsidP="00F808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F8088C">
        <w:rPr>
          <w:rFonts w:eastAsia="Arial Unicode MS" w:cstheme="minorHAnsi"/>
          <w:b/>
          <w:sz w:val="24"/>
          <w:szCs w:val="24"/>
        </w:rPr>
        <w:t>Fracción VI,</w:t>
      </w:r>
    </w:p>
    <w:p w:rsidR="00F8088C" w:rsidRPr="00F8088C" w:rsidRDefault="00F8088C" w:rsidP="00F808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F8088C">
        <w:rPr>
          <w:rFonts w:eastAsia="Arial Unicode MS" w:cstheme="minorHAnsi"/>
          <w:b/>
          <w:sz w:val="24"/>
          <w:szCs w:val="24"/>
        </w:rPr>
        <w:t>Inciso h) agenda último mes:</w:t>
      </w:r>
    </w:p>
    <w:p w:rsidR="00F8088C" w:rsidRPr="00F8088C" w:rsidRDefault="00F8088C" w:rsidP="00C22BD4">
      <w:pPr>
        <w:spacing w:line="240" w:lineRule="auto"/>
        <w:ind w:firstLine="708"/>
        <w:jc w:val="both"/>
        <w:rPr>
          <w:sz w:val="24"/>
          <w:szCs w:val="24"/>
        </w:rPr>
      </w:pPr>
    </w:p>
    <w:p w:rsidR="00C22BD4" w:rsidRPr="00F8088C" w:rsidRDefault="00C22BD4" w:rsidP="00C22BD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>Se atendieron 147 personas tanto vía telefónica como en persona en la oficina o en su colonia.</w:t>
      </w:r>
    </w:p>
    <w:p w:rsidR="0075115C" w:rsidRPr="00F8088C" w:rsidRDefault="0075115C" w:rsidP="00C22BD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>8 de enero, reunión con los vecinos de la colonia Las Huertas y el ejido de San Martín de las flores.</w:t>
      </w:r>
    </w:p>
    <w:p w:rsidR="0075115C" w:rsidRPr="00F8088C" w:rsidRDefault="0075115C" w:rsidP="0075115C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 xml:space="preserve">9 de enero, Juzgado V Administrativo para revisar el amparo 712/2013 mesa 5 del tema de la Nueva Santa María, </w:t>
      </w:r>
      <w:proofErr w:type="spellStart"/>
      <w:r w:rsidRPr="00F8088C">
        <w:rPr>
          <w:sz w:val="24"/>
          <w:szCs w:val="24"/>
        </w:rPr>
        <w:t>mas</w:t>
      </w:r>
      <w:proofErr w:type="spellEnd"/>
      <w:r w:rsidRPr="00F8088C">
        <w:rPr>
          <w:sz w:val="24"/>
          <w:szCs w:val="24"/>
        </w:rPr>
        <w:t xml:space="preserve"> tarde se trabajó con la empresa Servicios Administrativos de San Martín de las Flores SA de CV quienes realizan los trabajos de regularización del Ejido.</w:t>
      </w:r>
    </w:p>
    <w:p w:rsidR="0075115C" w:rsidRPr="00F8088C" w:rsidRDefault="0075115C" w:rsidP="0075115C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 xml:space="preserve">16 de enero, reunión con los vecinos del predio Rancho Nuevo III con el tema del juicio sucesorio, </w:t>
      </w:r>
      <w:proofErr w:type="spellStart"/>
      <w:r w:rsidRPr="00F8088C">
        <w:rPr>
          <w:sz w:val="24"/>
          <w:szCs w:val="24"/>
        </w:rPr>
        <w:t>mas</w:t>
      </w:r>
      <w:proofErr w:type="spellEnd"/>
      <w:r w:rsidRPr="00F8088C">
        <w:rPr>
          <w:sz w:val="24"/>
          <w:szCs w:val="24"/>
        </w:rPr>
        <w:t xml:space="preserve"> tarde con vecinos de Jardines del Órgano.</w:t>
      </w:r>
    </w:p>
    <w:p w:rsidR="0075115C" w:rsidRPr="00F8088C" w:rsidRDefault="00D27D69" w:rsidP="0075115C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 xml:space="preserve">17 de enero, se </w:t>
      </w:r>
      <w:r w:rsidR="00672D68" w:rsidRPr="00F8088C">
        <w:rPr>
          <w:sz w:val="24"/>
          <w:szCs w:val="24"/>
        </w:rPr>
        <w:t>visitó</w:t>
      </w:r>
      <w:r w:rsidRPr="00F8088C">
        <w:rPr>
          <w:sz w:val="24"/>
          <w:szCs w:val="24"/>
        </w:rPr>
        <w:t xml:space="preserve"> el predio La Chamacuera</w:t>
      </w:r>
      <w:r w:rsidR="00672D68" w:rsidRPr="00F8088C">
        <w:rPr>
          <w:sz w:val="24"/>
          <w:szCs w:val="24"/>
        </w:rPr>
        <w:t xml:space="preserve"> </w:t>
      </w:r>
      <w:r w:rsidR="004D4889" w:rsidRPr="00F8088C">
        <w:rPr>
          <w:sz w:val="24"/>
          <w:szCs w:val="24"/>
        </w:rPr>
        <w:t>en calle san Juan #31</w:t>
      </w:r>
    </w:p>
    <w:p w:rsidR="004D4889" w:rsidRPr="00F8088C" w:rsidRDefault="004D4889" w:rsidP="0075115C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>22 de enero reunión de trabajo en la colonia las huertas con los vecinos del ejido de San Martin de las Flores,</w:t>
      </w:r>
    </w:p>
    <w:p w:rsidR="004D4889" w:rsidRPr="00F8088C" w:rsidRDefault="004D4889" w:rsidP="0075115C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 xml:space="preserve">26 de enero se </w:t>
      </w:r>
      <w:r w:rsidR="00F8088C" w:rsidRPr="00F8088C">
        <w:rPr>
          <w:sz w:val="24"/>
          <w:szCs w:val="24"/>
        </w:rPr>
        <w:t>visitó</w:t>
      </w:r>
      <w:r w:rsidRPr="00F8088C">
        <w:rPr>
          <w:sz w:val="24"/>
          <w:szCs w:val="24"/>
        </w:rPr>
        <w:t xml:space="preserve"> la colonia el Órgano con el tema de regularización.</w:t>
      </w:r>
    </w:p>
    <w:p w:rsidR="004D4889" w:rsidRPr="00F8088C" w:rsidRDefault="00F8088C" w:rsidP="0075115C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 xml:space="preserve">30 de enero reunión de trabajo en la colonia canal 58 con el tema de regularización de predios, </w:t>
      </w:r>
      <w:proofErr w:type="spellStart"/>
      <w:r w:rsidRPr="00F8088C">
        <w:rPr>
          <w:sz w:val="24"/>
          <w:szCs w:val="24"/>
        </w:rPr>
        <w:t>mas</w:t>
      </w:r>
      <w:proofErr w:type="spellEnd"/>
      <w:r w:rsidRPr="00F8088C">
        <w:rPr>
          <w:sz w:val="24"/>
          <w:szCs w:val="24"/>
        </w:rPr>
        <w:t xml:space="preserve"> tarde en el fraccionamiento El Cerro.</w:t>
      </w:r>
    </w:p>
    <w:p w:rsidR="00F8088C" w:rsidRPr="00F8088C" w:rsidRDefault="00F8088C" w:rsidP="00F808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F8088C">
        <w:rPr>
          <w:rFonts w:eastAsia="Arial Unicode MS" w:cstheme="minorHAnsi"/>
          <w:b/>
          <w:sz w:val="24"/>
          <w:szCs w:val="24"/>
        </w:rPr>
        <w:t>Fracción VI,</w:t>
      </w:r>
    </w:p>
    <w:p w:rsidR="00F8088C" w:rsidRPr="00F8088C" w:rsidRDefault="00F8088C" w:rsidP="00F808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F8088C">
        <w:rPr>
          <w:rFonts w:eastAsia="Arial Unicode MS" w:cstheme="minorHAnsi"/>
          <w:b/>
          <w:sz w:val="24"/>
          <w:szCs w:val="24"/>
        </w:rPr>
        <w:t>Inciso i) referente a las sesiones COMUR:</w:t>
      </w:r>
    </w:p>
    <w:p w:rsidR="00F8088C" w:rsidRPr="00F8088C" w:rsidRDefault="00F8088C" w:rsidP="00F8088C">
      <w:pPr>
        <w:pStyle w:val="Prrafodelista"/>
        <w:spacing w:after="0" w:line="240" w:lineRule="auto"/>
        <w:ind w:left="1500"/>
        <w:jc w:val="both"/>
        <w:rPr>
          <w:sz w:val="24"/>
          <w:szCs w:val="24"/>
        </w:rPr>
      </w:pPr>
      <w:r w:rsidRPr="00F8088C">
        <w:rPr>
          <w:rFonts w:eastAsia="Arial Unicode MS" w:cstheme="minorHAnsi"/>
          <w:sz w:val="24"/>
          <w:szCs w:val="24"/>
        </w:rPr>
        <w:t>Se anexa a la presente el acta de la COMUR debidamente firmada con el orden del día y oficio citatorio y la lista de asistencia de la última reunión que se efectuó el 19 de octubre</w:t>
      </w:r>
      <w:r w:rsidR="00966344">
        <w:rPr>
          <w:rFonts w:eastAsia="Arial Unicode MS" w:cstheme="minorHAnsi"/>
          <w:sz w:val="24"/>
          <w:szCs w:val="24"/>
        </w:rPr>
        <w:t xml:space="preserve"> del 2017</w:t>
      </w:r>
      <w:r w:rsidRPr="00F8088C">
        <w:rPr>
          <w:rFonts w:eastAsia="Arial Unicode MS" w:cstheme="minorHAnsi"/>
          <w:sz w:val="24"/>
          <w:szCs w:val="24"/>
        </w:rPr>
        <w:t xml:space="preserve">. </w:t>
      </w:r>
    </w:p>
    <w:p w:rsidR="00F8088C" w:rsidRDefault="00F8088C" w:rsidP="00F8088C">
      <w:pPr>
        <w:pStyle w:val="Prrafodelista"/>
        <w:numPr>
          <w:ilvl w:val="0"/>
          <w:numId w:val="2"/>
        </w:numPr>
        <w:jc w:val="both"/>
        <w:rPr>
          <w:rFonts w:eastAsia="Arial Unicode MS" w:cstheme="minorHAnsi"/>
          <w:b/>
          <w:sz w:val="24"/>
          <w:szCs w:val="24"/>
        </w:rPr>
      </w:pPr>
      <w:r w:rsidRPr="00C766D0">
        <w:rPr>
          <w:rFonts w:eastAsia="Arial Unicode MS" w:cstheme="minorHAnsi"/>
          <w:b/>
          <w:sz w:val="24"/>
          <w:szCs w:val="24"/>
        </w:rPr>
        <w:lastRenderedPageBreak/>
        <w:t>In</w:t>
      </w:r>
      <w:r>
        <w:rPr>
          <w:rFonts w:eastAsia="Arial Unicode MS" w:cstheme="minorHAnsi"/>
          <w:b/>
          <w:sz w:val="24"/>
          <w:szCs w:val="24"/>
        </w:rPr>
        <w:t>ciso n) Estadísticas que genera la oficina es la atención a la ciudadanía, tanto en la oficina, vía telefónica y en su colonia dando información referente a nuestras actividades. (se envía por correo)</w:t>
      </w:r>
    </w:p>
    <w:p w:rsidR="00F8088C" w:rsidRPr="00F8088C" w:rsidRDefault="00F8088C" w:rsidP="00F8088C">
      <w:pPr>
        <w:pStyle w:val="Prrafodelista"/>
        <w:spacing w:line="240" w:lineRule="auto"/>
        <w:ind w:left="1068"/>
        <w:jc w:val="both"/>
        <w:rPr>
          <w:sz w:val="24"/>
          <w:szCs w:val="24"/>
        </w:rPr>
      </w:pPr>
    </w:p>
    <w:p w:rsidR="00C22BD4" w:rsidRPr="00F8088C" w:rsidRDefault="00C22BD4" w:rsidP="00C22BD4">
      <w:pPr>
        <w:spacing w:line="240" w:lineRule="auto"/>
        <w:ind w:left="708" w:firstLine="360"/>
        <w:jc w:val="both"/>
        <w:rPr>
          <w:sz w:val="24"/>
          <w:szCs w:val="24"/>
        </w:rPr>
      </w:pPr>
      <w:r w:rsidRPr="00F8088C">
        <w:rPr>
          <w:sz w:val="24"/>
          <w:szCs w:val="24"/>
        </w:rPr>
        <w:t>Cabe hacer mención que este oficio se remitió por correo electrónico al  siguiente:</w:t>
      </w:r>
      <w:r w:rsidR="0075115C" w:rsidRPr="00F8088C">
        <w:rPr>
          <w:sz w:val="24"/>
          <w:szCs w:val="24"/>
        </w:rPr>
        <w:t xml:space="preserve"> </w:t>
      </w:r>
      <w:r w:rsidRPr="00F8088C">
        <w:rPr>
          <w:sz w:val="24"/>
          <w:szCs w:val="24"/>
        </w:rPr>
        <w:t xml:space="preserve">coordinaciondetransparencia@gmail.com </w:t>
      </w:r>
      <w:r w:rsidRPr="00F8088C">
        <w:rPr>
          <w:sz w:val="24"/>
          <w:szCs w:val="24"/>
        </w:rPr>
        <w:tab/>
      </w:r>
    </w:p>
    <w:p w:rsidR="00C22BD4" w:rsidRDefault="00C22BD4" w:rsidP="00C22BD4">
      <w:pPr>
        <w:spacing w:line="240" w:lineRule="auto"/>
        <w:jc w:val="both"/>
        <w:rPr>
          <w:sz w:val="24"/>
          <w:szCs w:val="24"/>
        </w:rPr>
      </w:pPr>
      <w:r w:rsidRPr="00F8088C">
        <w:rPr>
          <w:sz w:val="24"/>
          <w:szCs w:val="24"/>
        </w:rPr>
        <w:tab/>
        <w:t>Sin otro en particular me es grato saludarlo, me despido y quedo a sus órdenes para cualquier asunto al respecto.</w:t>
      </w:r>
    </w:p>
    <w:p w:rsidR="00F8088C" w:rsidRPr="00F8088C" w:rsidRDefault="00F8088C" w:rsidP="00C22BD4">
      <w:pPr>
        <w:spacing w:line="240" w:lineRule="auto"/>
        <w:jc w:val="both"/>
        <w:rPr>
          <w:b/>
          <w:sz w:val="24"/>
          <w:szCs w:val="24"/>
        </w:rPr>
      </w:pPr>
    </w:p>
    <w:p w:rsidR="00C22BD4" w:rsidRPr="00F8088C" w:rsidRDefault="00C22BD4" w:rsidP="00C22BD4">
      <w:pPr>
        <w:spacing w:after="0"/>
        <w:jc w:val="center"/>
        <w:rPr>
          <w:b/>
          <w:sz w:val="24"/>
          <w:szCs w:val="24"/>
        </w:rPr>
      </w:pPr>
    </w:p>
    <w:p w:rsidR="00C22BD4" w:rsidRPr="00496B66" w:rsidRDefault="00C22BD4" w:rsidP="00C22BD4">
      <w:pPr>
        <w:spacing w:after="0"/>
        <w:jc w:val="center"/>
        <w:rPr>
          <w:b/>
        </w:rPr>
      </w:pPr>
      <w:r w:rsidRPr="00496B66">
        <w:rPr>
          <w:b/>
        </w:rPr>
        <w:t>SAN</w:t>
      </w:r>
      <w:r>
        <w:rPr>
          <w:b/>
        </w:rPr>
        <w:t xml:space="preserve"> PEDRO TLAQUEPAQUE, JALISCO A </w:t>
      </w:r>
      <w:r w:rsidR="00F8088C">
        <w:rPr>
          <w:b/>
        </w:rPr>
        <w:t>08</w:t>
      </w:r>
      <w:r w:rsidRPr="00496B66">
        <w:rPr>
          <w:b/>
        </w:rPr>
        <w:t xml:space="preserve"> DE</w:t>
      </w:r>
      <w:r>
        <w:rPr>
          <w:b/>
        </w:rPr>
        <w:t xml:space="preserve"> </w:t>
      </w:r>
      <w:r w:rsidR="00F8088C">
        <w:rPr>
          <w:b/>
        </w:rPr>
        <w:t>FEBRERO</w:t>
      </w:r>
      <w:r w:rsidRPr="00496B66">
        <w:rPr>
          <w:b/>
        </w:rPr>
        <w:t xml:space="preserve"> </w:t>
      </w:r>
      <w:r w:rsidR="00F8088C">
        <w:rPr>
          <w:b/>
        </w:rPr>
        <w:t xml:space="preserve"> DEL 2018</w:t>
      </w:r>
    </w:p>
    <w:p w:rsidR="00C22BD4" w:rsidRPr="00496B66" w:rsidRDefault="00C22BD4" w:rsidP="00C22BD4">
      <w:pPr>
        <w:spacing w:after="0"/>
        <w:jc w:val="center"/>
        <w:rPr>
          <w:b/>
          <w:i/>
        </w:rPr>
      </w:pPr>
      <w:r w:rsidRPr="00496B66">
        <w:rPr>
          <w:b/>
          <w:i/>
        </w:rPr>
        <w:t>“SUFRAGIO EFECTIVO NO REELECCIÓN”</w:t>
      </w:r>
    </w:p>
    <w:p w:rsidR="00C22BD4" w:rsidRDefault="00C22BD4" w:rsidP="00C22BD4">
      <w:pPr>
        <w:spacing w:after="0"/>
        <w:jc w:val="center"/>
        <w:rPr>
          <w:b/>
        </w:rPr>
      </w:pPr>
      <w:r w:rsidRPr="00496B66">
        <w:rPr>
          <w:b/>
        </w:rPr>
        <w:t>A T E N T A M E N T E</w:t>
      </w:r>
    </w:p>
    <w:p w:rsidR="00C22BD4" w:rsidRDefault="00C22BD4" w:rsidP="00C22BD4">
      <w:pPr>
        <w:spacing w:after="0"/>
        <w:jc w:val="center"/>
        <w:rPr>
          <w:b/>
        </w:rPr>
      </w:pPr>
    </w:p>
    <w:p w:rsidR="00F8088C" w:rsidRPr="00496B66" w:rsidRDefault="00F8088C" w:rsidP="00C22BD4">
      <w:pPr>
        <w:spacing w:after="0"/>
        <w:jc w:val="center"/>
        <w:rPr>
          <w:b/>
        </w:rPr>
      </w:pPr>
    </w:p>
    <w:p w:rsidR="00C22BD4" w:rsidRPr="00496B66" w:rsidRDefault="00C22BD4" w:rsidP="00C22BD4">
      <w:pPr>
        <w:spacing w:after="0"/>
        <w:jc w:val="center"/>
        <w:rPr>
          <w:b/>
        </w:rPr>
      </w:pPr>
    </w:p>
    <w:p w:rsidR="00C22BD4" w:rsidRDefault="00C22BD4" w:rsidP="00C22BD4">
      <w:pPr>
        <w:spacing w:after="0"/>
        <w:jc w:val="center"/>
        <w:rPr>
          <w:b/>
        </w:rPr>
      </w:pPr>
      <w:r w:rsidRPr="00496B66">
        <w:rPr>
          <w:b/>
        </w:rPr>
        <w:t>ENCARGADA DEL DESPACHO DE REGULARIZACIÓN DE PREDIOS</w:t>
      </w:r>
    </w:p>
    <w:p w:rsidR="00F8088C" w:rsidRPr="00496B66" w:rsidRDefault="00F8088C" w:rsidP="00C22BD4">
      <w:pPr>
        <w:spacing w:after="0"/>
        <w:jc w:val="center"/>
        <w:rPr>
          <w:b/>
        </w:rPr>
      </w:pPr>
      <w:r>
        <w:rPr>
          <w:b/>
        </w:rPr>
        <w:t>SECRETARIA TÉCNICA DE LA COMUR</w:t>
      </w:r>
    </w:p>
    <w:p w:rsidR="00C22BD4" w:rsidRPr="00496B66" w:rsidRDefault="00C22BD4" w:rsidP="00C22BD4">
      <w:pPr>
        <w:spacing w:after="0"/>
        <w:jc w:val="center"/>
        <w:rPr>
          <w:b/>
        </w:rPr>
      </w:pPr>
      <w:r w:rsidRPr="00496B66">
        <w:rPr>
          <w:b/>
        </w:rPr>
        <w:t>MTRA. GILDA GILDO GODOY</w:t>
      </w:r>
    </w:p>
    <w:p w:rsidR="00C22BD4" w:rsidRDefault="00C22BD4" w:rsidP="00C22BD4">
      <w:pPr>
        <w:spacing w:after="0"/>
        <w:jc w:val="both"/>
        <w:rPr>
          <w:sz w:val="16"/>
          <w:szCs w:val="16"/>
        </w:rPr>
      </w:pPr>
    </w:p>
    <w:p w:rsidR="00C22BD4" w:rsidRPr="005A0CB8" w:rsidRDefault="00C22BD4" w:rsidP="00C22BD4">
      <w:pPr>
        <w:spacing w:after="0"/>
        <w:jc w:val="both"/>
        <w:rPr>
          <w:sz w:val="16"/>
          <w:szCs w:val="16"/>
        </w:rPr>
      </w:pPr>
    </w:p>
    <w:p w:rsidR="00C22BD4" w:rsidRDefault="00C22BD4" w:rsidP="00C22BD4">
      <w:pPr>
        <w:spacing w:after="0"/>
        <w:jc w:val="both"/>
        <w:rPr>
          <w:sz w:val="16"/>
          <w:szCs w:val="16"/>
        </w:rPr>
      </w:pPr>
    </w:p>
    <w:p w:rsidR="00F8088C" w:rsidRDefault="00F8088C" w:rsidP="00C22BD4">
      <w:pPr>
        <w:spacing w:after="0"/>
        <w:jc w:val="both"/>
        <w:rPr>
          <w:sz w:val="16"/>
          <w:szCs w:val="16"/>
        </w:rPr>
      </w:pPr>
    </w:p>
    <w:p w:rsidR="00F8088C" w:rsidRPr="005A0CB8" w:rsidRDefault="00F8088C" w:rsidP="00C22BD4">
      <w:pPr>
        <w:spacing w:after="0"/>
        <w:jc w:val="both"/>
        <w:rPr>
          <w:sz w:val="16"/>
          <w:szCs w:val="16"/>
        </w:rPr>
      </w:pPr>
    </w:p>
    <w:p w:rsidR="00C22BD4" w:rsidRPr="005A0CB8" w:rsidRDefault="00C22BD4" w:rsidP="00C22BD4">
      <w:pPr>
        <w:spacing w:after="0"/>
        <w:jc w:val="both"/>
        <w:rPr>
          <w:sz w:val="16"/>
          <w:szCs w:val="16"/>
        </w:rPr>
      </w:pPr>
      <w:proofErr w:type="spellStart"/>
      <w:r w:rsidRPr="005A0CB8">
        <w:rPr>
          <w:sz w:val="16"/>
          <w:szCs w:val="16"/>
        </w:rPr>
        <w:t>c.c.p</w:t>
      </w:r>
      <w:proofErr w:type="spellEnd"/>
      <w:r w:rsidRPr="005A0CB8">
        <w:rPr>
          <w:sz w:val="16"/>
          <w:szCs w:val="16"/>
        </w:rPr>
        <w:t>. archive</w:t>
      </w:r>
    </w:p>
    <w:p w:rsidR="00C22BD4" w:rsidRPr="00496B66" w:rsidRDefault="00C22BD4" w:rsidP="00C22BD4">
      <w:pPr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>. Síndico/ Juan</w:t>
      </w:r>
      <w:r w:rsidRPr="00496B66">
        <w:rPr>
          <w:sz w:val="16"/>
          <w:szCs w:val="16"/>
        </w:rPr>
        <w:t xml:space="preserve"> David García Camarena</w:t>
      </w:r>
    </w:p>
    <w:p w:rsidR="00C22BD4" w:rsidRPr="00496B66" w:rsidRDefault="00C22BD4" w:rsidP="00C22BD4">
      <w:pPr>
        <w:spacing w:after="0"/>
        <w:jc w:val="both"/>
        <w:rPr>
          <w:lang w:val="en-US"/>
        </w:rPr>
      </w:pPr>
      <w:r w:rsidRPr="00496B66">
        <w:rPr>
          <w:sz w:val="16"/>
          <w:szCs w:val="16"/>
          <w:lang w:val="en-US"/>
        </w:rPr>
        <w:t>GGG/</w:t>
      </w:r>
      <w:proofErr w:type="spellStart"/>
      <w:r w:rsidRPr="00496B66">
        <w:rPr>
          <w:sz w:val="16"/>
          <w:szCs w:val="16"/>
          <w:lang w:val="en-US"/>
        </w:rPr>
        <w:t>ngam</w:t>
      </w:r>
      <w:proofErr w:type="spellEnd"/>
    </w:p>
    <w:p w:rsidR="00C22BD4" w:rsidRPr="00496B66" w:rsidRDefault="00C22BD4" w:rsidP="00C22BD4">
      <w:pPr>
        <w:rPr>
          <w:lang w:val="en-US"/>
        </w:rPr>
      </w:pPr>
    </w:p>
    <w:p w:rsidR="0032263B" w:rsidRDefault="0032263B"/>
    <w:sectPr w:rsidR="0032263B" w:rsidSect="00AE52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4E" w:rsidRDefault="00BF154E">
      <w:pPr>
        <w:spacing w:after="0" w:line="240" w:lineRule="auto"/>
      </w:pPr>
      <w:r>
        <w:separator/>
      </w:r>
    </w:p>
  </w:endnote>
  <w:endnote w:type="continuationSeparator" w:id="0">
    <w:p w:rsidR="00BF154E" w:rsidRDefault="00B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4E" w:rsidRDefault="00BF154E">
      <w:pPr>
        <w:spacing w:after="0" w:line="240" w:lineRule="auto"/>
      </w:pPr>
      <w:r>
        <w:separator/>
      </w:r>
    </w:p>
  </w:footnote>
  <w:footnote w:type="continuationSeparator" w:id="0">
    <w:p w:rsidR="00BF154E" w:rsidRDefault="00B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0B" w:rsidRDefault="00BF154E" w:rsidP="000E310B">
    <w:pPr>
      <w:pStyle w:val="Encabezado"/>
      <w:jc w:val="center"/>
    </w:pPr>
  </w:p>
  <w:p w:rsidR="00EE309C" w:rsidRDefault="00BF154E" w:rsidP="000E310B">
    <w:pPr>
      <w:pStyle w:val="Encabezado"/>
      <w:jc w:val="center"/>
    </w:pPr>
  </w:p>
  <w:p w:rsidR="00EE309C" w:rsidRDefault="00BF154E" w:rsidP="000E310B">
    <w:pPr>
      <w:pStyle w:val="Encabezado"/>
      <w:jc w:val="center"/>
    </w:pPr>
  </w:p>
  <w:p w:rsidR="00EE309C" w:rsidRDefault="00BF154E" w:rsidP="000E31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22B"/>
    <w:multiLevelType w:val="hybridMultilevel"/>
    <w:tmpl w:val="06D0A540"/>
    <w:lvl w:ilvl="0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A2F2A79"/>
    <w:multiLevelType w:val="hybridMultilevel"/>
    <w:tmpl w:val="AF4EF1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56CB"/>
    <w:multiLevelType w:val="hybridMultilevel"/>
    <w:tmpl w:val="A1862890"/>
    <w:lvl w:ilvl="0" w:tplc="C54A6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D4"/>
    <w:rsid w:val="00075697"/>
    <w:rsid w:val="0032263B"/>
    <w:rsid w:val="004D4889"/>
    <w:rsid w:val="00541C09"/>
    <w:rsid w:val="005B6D24"/>
    <w:rsid w:val="00672D68"/>
    <w:rsid w:val="0075115C"/>
    <w:rsid w:val="00966344"/>
    <w:rsid w:val="00AA2846"/>
    <w:rsid w:val="00BF154E"/>
    <w:rsid w:val="00C22BD4"/>
    <w:rsid w:val="00D27D69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88AE2-B1DA-477F-9E24-A65110E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BD4"/>
  </w:style>
  <w:style w:type="paragraph" w:styleId="Prrafodelista">
    <w:name w:val="List Paragraph"/>
    <w:basedOn w:val="Normal"/>
    <w:uiPriority w:val="34"/>
    <w:qFormat/>
    <w:rsid w:val="00C22B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B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Claudia Patricia Casillas Cobian</cp:lastModifiedBy>
  <cp:revision>2</cp:revision>
  <cp:lastPrinted>2018-02-08T16:26:00Z</cp:lastPrinted>
  <dcterms:created xsi:type="dcterms:W3CDTF">2018-02-08T20:28:00Z</dcterms:created>
  <dcterms:modified xsi:type="dcterms:W3CDTF">2018-02-08T20:28:00Z</dcterms:modified>
</cp:coreProperties>
</file>