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831C1" w14:textId="77777777" w:rsidR="00025C1F" w:rsidRPr="00621F65" w:rsidRDefault="00601B67" w:rsidP="00621F65">
      <w:pPr>
        <w:spacing w:after="0" w:line="240" w:lineRule="auto"/>
        <w:contextualSpacing/>
        <w:jc w:val="center"/>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AYUNTAMIENTO CONSTITUCIONAL DE SAN PEDRO TLAQUEPAQUE</w:t>
      </w:r>
    </w:p>
    <w:p w14:paraId="48B9AB74" w14:textId="77777777" w:rsidR="00416CAF" w:rsidRPr="00621F65" w:rsidRDefault="00416CAF" w:rsidP="00621F65">
      <w:pPr>
        <w:spacing w:after="0" w:line="240" w:lineRule="auto"/>
        <w:contextualSpacing/>
        <w:jc w:val="center"/>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Dirección de Cultura.</w:t>
      </w:r>
    </w:p>
    <w:p w14:paraId="15F3622D" w14:textId="7D5BA49F" w:rsidR="005C2AD5" w:rsidRPr="00621F65" w:rsidRDefault="005C2AD5" w:rsidP="00621F65">
      <w:pPr>
        <w:spacing w:after="0" w:line="240" w:lineRule="auto"/>
        <w:contextualSpacing/>
        <w:jc w:val="center"/>
        <w:rPr>
          <w:rFonts w:ascii="Avenir Book" w:eastAsia="Times New Roman" w:hAnsi="Avenir Book" w:cs="Arial"/>
          <w:b/>
          <w:i/>
          <w:color w:val="333333"/>
          <w:sz w:val="20"/>
          <w:szCs w:val="20"/>
        </w:rPr>
      </w:pPr>
      <w:r w:rsidRPr="00621F65">
        <w:rPr>
          <w:rFonts w:ascii="Avenir Book" w:eastAsia="Times New Roman" w:hAnsi="Avenir Book" w:cs="Arial"/>
          <w:b/>
          <w:i/>
          <w:color w:val="333333"/>
          <w:sz w:val="20"/>
          <w:szCs w:val="20"/>
        </w:rPr>
        <w:t xml:space="preserve">Primer Sesión </w:t>
      </w:r>
      <w:r w:rsidR="008B41FA" w:rsidRPr="00621F65">
        <w:rPr>
          <w:rFonts w:ascii="Avenir Book" w:eastAsia="Times New Roman" w:hAnsi="Avenir Book" w:cs="Arial"/>
          <w:b/>
          <w:i/>
          <w:color w:val="333333"/>
          <w:sz w:val="20"/>
          <w:szCs w:val="20"/>
        </w:rPr>
        <w:t>Extrao</w:t>
      </w:r>
      <w:r w:rsidRPr="00621F65">
        <w:rPr>
          <w:rFonts w:ascii="Avenir Book" w:eastAsia="Times New Roman" w:hAnsi="Avenir Book" w:cs="Arial"/>
          <w:b/>
          <w:i/>
          <w:color w:val="333333"/>
          <w:sz w:val="20"/>
          <w:szCs w:val="20"/>
        </w:rPr>
        <w:t>rdinaria del Consejo de Cultura y</w:t>
      </w:r>
    </w:p>
    <w:p w14:paraId="350A1471" w14:textId="77777777" w:rsidR="005C2AD5" w:rsidRPr="00621F65" w:rsidRDefault="005C2AD5" w:rsidP="00621F65">
      <w:pPr>
        <w:spacing w:after="0" w:line="240" w:lineRule="auto"/>
        <w:contextualSpacing/>
        <w:jc w:val="center"/>
        <w:rPr>
          <w:rFonts w:ascii="Avenir Book" w:eastAsia="Times New Roman" w:hAnsi="Avenir Book" w:cs="Arial"/>
          <w:b/>
          <w:i/>
          <w:color w:val="333333"/>
          <w:sz w:val="20"/>
          <w:szCs w:val="20"/>
        </w:rPr>
      </w:pPr>
      <w:r w:rsidRPr="00621F65">
        <w:rPr>
          <w:rFonts w:ascii="Avenir Book" w:eastAsia="Times New Roman" w:hAnsi="Avenir Book" w:cs="Arial"/>
          <w:b/>
          <w:i/>
          <w:color w:val="333333"/>
          <w:sz w:val="20"/>
          <w:szCs w:val="20"/>
        </w:rPr>
        <w:t>Mecenazgo Cultural del Tlaquepaque</w:t>
      </w:r>
    </w:p>
    <w:p w14:paraId="5EBF0073" w14:textId="77777777" w:rsidR="00BB378C" w:rsidRPr="00621F65" w:rsidRDefault="00BB378C" w:rsidP="00621F65">
      <w:pPr>
        <w:jc w:val="both"/>
        <w:rPr>
          <w:rFonts w:ascii="Avenir Book" w:eastAsia="Times New Roman" w:hAnsi="Avenir Book" w:cs="Arial"/>
          <w:b/>
          <w:color w:val="333333"/>
          <w:sz w:val="20"/>
          <w:szCs w:val="20"/>
        </w:rPr>
      </w:pPr>
    </w:p>
    <w:p w14:paraId="1E6A9A65" w14:textId="3F9E7A1E" w:rsidR="004509D0" w:rsidRPr="00621F65" w:rsidRDefault="008B41FA" w:rsidP="00621F65">
      <w:pPr>
        <w:jc w:val="right"/>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26</w:t>
      </w:r>
      <w:r w:rsidR="00F76531" w:rsidRPr="00621F65">
        <w:rPr>
          <w:rFonts w:ascii="Avenir Book" w:eastAsia="Times New Roman" w:hAnsi="Avenir Book" w:cs="Arial"/>
          <w:b/>
          <w:color w:val="333333"/>
          <w:sz w:val="20"/>
          <w:szCs w:val="20"/>
        </w:rPr>
        <w:t xml:space="preserve"> de febrero de 2021</w:t>
      </w:r>
    </w:p>
    <w:p w14:paraId="69186E92" w14:textId="3DBFA2DF" w:rsidR="007E2FAE" w:rsidRPr="00621F65" w:rsidRDefault="00E44081" w:rsidP="00621F65">
      <w:pPr>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 xml:space="preserve">Buenos días, bienvenidas y bienvenidos sean a esta </w:t>
      </w:r>
      <w:r w:rsidR="005C2AD5" w:rsidRPr="00621F65">
        <w:rPr>
          <w:rFonts w:ascii="Avenir Book" w:eastAsia="Times New Roman" w:hAnsi="Avenir Book" w:cs="Arial"/>
          <w:b/>
          <w:color w:val="333333"/>
          <w:sz w:val="20"/>
          <w:szCs w:val="20"/>
        </w:rPr>
        <w:t xml:space="preserve">Primer Sesión </w:t>
      </w:r>
      <w:r w:rsidR="008B41FA" w:rsidRPr="00621F65">
        <w:rPr>
          <w:rFonts w:ascii="Avenir Book" w:eastAsia="Times New Roman" w:hAnsi="Avenir Book" w:cs="Arial"/>
          <w:b/>
          <w:color w:val="333333"/>
          <w:sz w:val="20"/>
          <w:szCs w:val="20"/>
        </w:rPr>
        <w:t xml:space="preserve">Extraordinaria </w:t>
      </w:r>
      <w:r w:rsidR="005C2AD5" w:rsidRPr="00621F65">
        <w:rPr>
          <w:rFonts w:ascii="Avenir Book" w:eastAsia="Times New Roman" w:hAnsi="Avenir Book" w:cs="Arial"/>
          <w:b/>
          <w:color w:val="333333"/>
          <w:sz w:val="20"/>
          <w:szCs w:val="20"/>
        </w:rPr>
        <w:t>del</w:t>
      </w:r>
      <w:r w:rsidRPr="00621F65">
        <w:rPr>
          <w:rFonts w:ascii="Avenir Book" w:eastAsia="Times New Roman" w:hAnsi="Avenir Book" w:cs="Arial"/>
          <w:b/>
          <w:color w:val="333333"/>
          <w:sz w:val="20"/>
          <w:szCs w:val="20"/>
        </w:rPr>
        <w:t xml:space="preserve"> </w:t>
      </w:r>
      <w:r w:rsidR="004509D0" w:rsidRPr="00621F65">
        <w:rPr>
          <w:rFonts w:ascii="Avenir Book" w:eastAsia="Times New Roman" w:hAnsi="Avenir Book" w:cs="Arial"/>
          <w:b/>
          <w:color w:val="333333"/>
          <w:sz w:val="20"/>
          <w:szCs w:val="20"/>
        </w:rPr>
        <w:t>Consejo de Cultura y Mecenazgo</w:t>
      </w:r>
      <w:r w:rsidR="006F5FD2" w:rsidRPr="00621F65">
        <w:rPr>
          <w:rFonts w:ascii="Avenir Book" w:eastAsia="Times New Roman" w:hAnsi="Avenir Book" w:cs="Arial"/>
          <w:b/>
          <w:color w:val="333333"/>
          <w:sz w:val="20"/>
          <w:szCs w:val="20"/>
        </w:rPr>
        <w:t xml:space="preserve"> Cultural</w:t>
      </w:r>
      <w:r w:rsidR="00416CAF" w:rsidRPr="00621F65">
        <w:rPr>
          <w:rFonts w:ascii="Avenir Book" w:eastAsia="Times New Roman" w:hAnsi="Avenir Book" w:cs="Arial"/>
          <w:b/>
          <w:color w:val="333333"/>
          <w:sz w:val="20"/>
          <w:szCs w:val="20"/>
        </w:rPr>
        <w:t xml:space="preserve">. </w:t>
      </w:r>
      <w:r w:rsidR="00871F8F" w:rsidRPr="00621F65">
        <w:rPr>
          <w:rFonts w:ascii="Avenir Book" w:eastAsia="Times New Roman" w:hAnsi="Avenir Book" w:cs="Arial"/>
          <w:b/>
          <w:color w:val="333333"/>
          <w:sz w:val="20"/>
          <w:szCs w:val="20"/>
        </w:rPr>
        <w:t>Siendo las 11:09</w:t>
      </w:r>
      <w:r w:rsidR="008B41FA" w:rsidRPr="00621F65">
        <w:rPr>
          <w:rFonts w:ascii="Avenir Book" w:eastAsia="Times New Roman" w:hAnsi="Avenir Book" w:cs="Arial"/>
          <w:b/>
          <w:color w:val="333333"/>
          <w:sz w:val="20"/>
          <w:szCs w:val="20"/>
        </w:rPr>
        <w:t xml:space="preserve"> horas del 26 de febrero del 2021, me permito dar pase de lista para verificar el quórum legal:</w:t>
      </w:r>
    </w:p>
    <w:p w14:paraId="20B460CE" w14:textId="77777777" w:rsidR="00621F65" w:rsidRDefault="00621F65" w:rsidP="00621F65">
      <w:pPr>
        <w:jc w:val="both"/>
        <w:rPr>
          <w:rFonts w:ascii="Avenir Book" w:eastAsia="Times New Roman" w:hAnsi="Avenir Book" w:cs="Arial"/>
          <w:b/>
          <w:color w:val="333333"/>
          <w:sz w:val="20"/>
          <w:szCs w:val="20"/>
          <w:u w:val="single"/>
        </w:rPr>
      </w:pPr>
    </w:p>
    <w:p w14:paraId="225507F6" w14:textId="42F2747C" w:rsidR="007E2FAE" w:rsidRPr="00621F65" w:rsidRDefault="007E2FAE" w:rsidP="00621F65">
      <w:pPr>
        <w:jc w:val="both"/>
        <w:rPr>
          <w:rFonts w:ascii="Avenir Book" w:eastAsia="Times New Roman" w:hAnsi="Avenir Book" w:cs="Arial"/>
          <w:b/>
          <w:color w:val="333333"/>
          <w:sz w:val="20"/>
          <w:szCs w:val="20"/>
          <w:u w:val="single"/>
        </w:rPr>
      </w:pPr>
      <w:r w:rsidRPr="00621F65">
        <w:rPr>
          <w:rFonts w:ascii="Avenir Book" w:eastAsia="Times New Roman" w:hAnsi="Avenir Book" w:cs="Arial"/>
          <w:b/>
          <w:color w:val="333333"/>
          <w:sz w:val="20"/>
          <w:szCs w:val="20"/>
          <w:u w:val="single"/>
        </w:rPr>
        <w:t>PASE DE LISTA.</w:t>
      </w:r>
    </w:p>
    <w:p w14:paraId="54CF8A8D" w14:textId="0BC91837"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Lic. Vicente García Magaña</w:t>
      </w:r>
    </w:p>
    <w:p w14:paraId="20B2F0B5" w14:textId="7BDE42D4"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Mtro. Ángel Igor Lo</w:t>
      </w:r>
      <w:r w:rsidR="00E948D0" w:rsidRPr="00621F65">
        <w:rPr>
          <w:rFonts w:ascii="Avenir Book" w:eastAsia="Times New Roman" w:hAnsi="Avenir Book" w:cs="Arial"/>
          <w:b/>
          <w:color w:val="333333"/>
          <w:sz w:val="20"/>
          <w:szCs w:val="20"/>
        </w:rPr>
        <w:t>z</w:t>
      </w:r>
      <w:r w:rsidRPr="00621F65">
        <w:rPr>
          <w:rFonts w:ascii="Avenir Book" w:eastAsia="Times New Roman" w:hAnsi="Avenir Book" w:cs="Arial"/>
          <w:b/>
          <w:color w:val="333333"/>
          <w:sz w:val="20"/>
          <w:szCs w:val="20"/>
        </w:rPr>
        <w:t>ada Rivera Melo</w:t>
      </w:r>
    </w:p>
    <w:p w14:paraId="67D81D50" w14:textId="68E97FF8"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Mtro. Bernardo González Huezo</w:t>
      </w:r>
    </w:p>
    <w:p w14:paraId="18A3A9E6" w14:textId="59B99D37"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Mtro. Francisco Juárez Piña</w:t>
      </w:r>
    </w:p>
    <w:p w14:paraId="6A626F71" w14:textId="5537D9B4" w:rsidR="007E2FAE" w:rsidRPr="00621F65" w:rsidRDefault="008B41FA"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Lic</w:t>
      </w:r>
      <w:r w:rsidR="007E2FAE" w:rsidRPr="00621F65">
        <w:rPr>
          <w:rFonts w:ascii="Avenir Book" w:eastAsia="Times New Roman" w:hAnsi="Avenir Book" w:cs="Arial"/>
          <w:b/>
          <w:color w:val="333333"/>
          <w:sz w:val="20"/>
          <w:szCs w:val="20"/>
        </w:rPr>
        <w:t>. Dora María Fafutis Morris</w:t>
      </w:r>
    </w:p>
    <w:p w14:paraId="67AA2BF1" w14:textId="37EB15E0"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Ing. Bernardo Carlos Casas</w:t>
      </w:r>
    </w:p>
    <w:p w14:paraId="51E0A458" w14:textId="320DB57C"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Valente Ixtlahuaque Solís</w:t>
      </w:r>
    </w:p>
    <w:p w14:paraId="604E5FAE" w14:textId="32FB59E3" w:rsidR="007E2FAE" w:rsidRPr="00621F65" w:rsidRDefault="00E948D0"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Claudia Elizabeth Oñ</w:t>
      </w:r>
      <w:r w:rsidR="007E2FAE" w:rsidRPr="00621F65">
        <w:rPr>
          <w:rFonts w:ascii="Avenir Book" w:eastAsia="Times New Roman" w:hAnsi="Avenir Book" w:cs="Arial"/>
          <w:b/>
          <w:color w:val="333333"/>
          <w:sz w:val="20"/>
          <w:szCs w:val="20"/>
        </w:rPr>
        <w:t>ate Lara</w:t>
      </w:r>
    </w:p>
    <w:p w14:paraId="6E8820BA" w14:textId="0FF17996"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Laura D</w:t>
      </w:r>
      <w:r w:rsidR="00D55A0E" w:rsidRPr="00621F65">
        <w:rPr>
          <w:rFonts w:ascii="Avenir Book" w:eastAsia="Times New Roman" w:hAnsi="Avenir Book" w:cs="Arial"/>
          <w:b/>
          <w:color w:val="333333"/>
          <w:sz w:val="20"/>
          <w:szCs w:val="20"/>
        </w:rPr>
        <w:t>a</w:t>
      </w:r>
      <w:r w:rsidRPr="00621F65">
        <w:rPr>
          <w:rFonts w:ascii="Avenir Book" w:eastAsia="Times New Roman" w:hAnsi="Avenir Book" w:cs="Arial"/>
          <w:b/>
          <w:color w:val="333333"/>
          <w:sz w:val="20"/>
          <w:szCs w:val="20"/>
        </w:rPr>
        <w:t>yana Gutiérrez Sánchez</w:t>
      </w:r>
    </w:p>
    <w:p w14:paraId="2E10E5CA" w14:textId="594C4FC5"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Pablo Paredes Goche</w:t>
      </w:r>
    </w:p>
    <w:p w14:paraId="5F9D2D27" w14:textId="0FC3B006"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Armando Ríos Velazquez</w:t>
      </w:r>
    </w:p>
    <w:p w14:paraId="35164B8B" w14:textId="0F0F8DA9"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Sara Susana Pozos Bravo</w:t>
      </w:r>
    </w:p>
    <w:p w14:paraId="57B5CF86" w14:textId="77777777" w:rsidR="00621F65" w:rsidRDefault="00621F65" w:rsidP="00621F65">
      <w:pPr>
        <w:jc w:val="both"/>
        <w:rPr>
          <w:rFonts w:ascii="Avenir Book" w:eastAsia="Times New Roman" w:hAnsi="Avenir Book" w:cs="Arial"/>
          <w:b/>
          <w:color w:val="333333"/>
          <w:sz w:val="20"/>
          <w:szCs w:val="20"/>
        </w:rPr>
      </w:pPr>
    </w:p>
    <w:p w14:paraId="6A5135DD" w14:textId="075F09E9" w:rsidR="007E2FAE" w:rsidRPr="00621F65" w:rsidRDefault="00621F65" w:rsidP="00621F65">
      <w:pPr>
        <w:jc w:val="both"/>
        <w:rPr>
          <w:rFonts w:ascii="Avenir Book" w:eastAsia="Times New Roman" w:hAnsi="Avenir Book" w:cs="Arial"/>
          <w:b/>
          <w:color w:val="333333"/>
          <w:sz w:val="20"/>
          <w:szCs w:val="20"/>
        </w:rPr>
      </w:pPr>
      <w:r>
        <w:rPr>
          <w:rFonts w:ascii="Avenir Book" w:eastAsia="Times New Roman" w:hAnsi="Avenir Book" w:cs="Arial"/>
          <w:b/>
          <w:color w:val="333333"/>
          <w:sz w:val="20"/>
          <w:szCs w:val="20"/>
        </w:rPr>
        <w:t>Se declara que sí</w:t>
      </w:r>
      <w:r w:rsidR="007E2FAE" w:rsidRPr="00621F65">
        <w:rPr>
          <w:rFonts w:ascii="Avenir Book" w:eastAsia="Times New Roman" w:hAnsi="Avenir Book" w:cs="Arial"/>
          <w:b/>
          <w:color w:val="333333"/>
          <w:sz w:val="20"/>
          <w:szCs w:val="20"/>
        </w:rPr>
        <w:t xml:space="preserve"> existe quórum legal</w:t>
      </w:r>
      <w:r>
        <w:rPr>
          <w:rFonts w:ascii="Avenir Book" w:eastAsia="Times New Roman" w:hAnsi="Avenir Book" w:cs="Arial"/>
          <w:b/>
          <w:color w:val="333333"/>
          <w:sz w:val="20"/>
          <w:szCs w:val="20"/>
        </w:rPr>
        <w:t xml:space="preserve"> para sesionar</w:t>
      </w:r>
      <w:r w:rsidR="007E2FAE" w:rsidRPr="00621F65">
        <w:rPr>
          <w:rFonts w:ascii="Avenir Book" w:eastAsia="Times New Roman" w:hAnsi="Avenir Book" w:cs="Arial"/>
          <w:b/>
          <w:color w:val="333333"/>
          <w:sz w:val="20"/>
          <w:szCs w:val="20"/>
        </w:rPr>
        <w:t xml:space="preserve"> por lo que se da lectura para su aprobación al siguiente:</w:t>
      </w:r>
    </w:p>
    <w:p w14:paraId="488C5572" w14:textId="77777777" w:rsidR="007E2FAE" w:rsidRPr="00621F65" w:rsidRDefault="007E2FAE" w:rsidP="00621F65">
      <w:pPr>
        <w:jc w:val="both"/>
        <w:rPr>
          <w:rFonts w:ascii="Avenir Book" w:eastAsia="Times New Roman" w:hAnsi="Avenir Book" w:cs="Arial"/>
          <w:b/>
          <w:color w:val="333333"/>
          <w:sz w:val="20"/>
          <w:szCs w:val="20"/>
        </w:rPr>
      </w:pPr>
    </w:p>
    <w:p w14:paraId="64F261AB" w14:textId="640BEF68" w:rsidR="007E2FAE" w:rsidRPr="00621F65" w:rsidRDefault="007E2FAE" w:rsidP="00621F65">
      <w:pPr>
        <w:jc w:val="both"/>
        <w:rPr>
          <w:rFonts w:ascii="Avenir Book" w:eastAsia="Times New Roman" w:hAnsi="Avenir Book" w:cs="Arial"/>
          <w:b/>
          <w:color w:val="333333"/>
          <w:sz w:val="20"/>
          <w:szCs w:val="20"/>
          <w:u w:val="single"/>
        </w:rPr>
      </w:pPr>
      <w:r w:rsidRPr="00621F65">
        <w:rPr>
          <w:rFonts w:ascii="Avenir Book" w:eastAsia="Times New Roman" w:hAnsi="Avenir Book" w:cs="Arial"/>
          <w:b/>
          <w:color w:val="333333"/>
          <w:sz w:val="20"/>
          <w:szCs w:val="20"/>
          <w:u w:val="single"/>
        </w:rPr>
        <w:t>ORDEN DEL DÍA</w:t>
      </w:r>
    </w:p>
    <w:p w14:paraId="4199C5DF" w14:textId="77777777"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1. Lista de Asistencia y verificación del quórum legal;</w:t>
      </w:r>
    </w:p>
    <w:p w14:paraId="4348D34E" w14:textId="77777777"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2. Lectura y en su caso aprobación del orden del día;</w:t>
      </w:r>
    </w:p>
    <w:p w14:paraId="5BDF2243" w14:textId="31F60922"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 xml:space="preserve">3. </w:t>
      </w:r>
      <w:r w:rsidR="008B41FA" w:rsidRPr="00621F65">
        <w:rPr>
          <w:rFonts w:ascii="Avenir Book" w:eastAsia="Times New Roman" w:hAnsi="Avenir Book" w:cs="Arial"/>
          <w:b/>
          <w:color w:val="333333"/>
          <w:sz w:val="20"/>
          <w:szCs w:val="20"/>
        </w:rPr>
        <w:t>Análisis y en su caso aprobación del Programa Anual de Cultura</w:t>
      </w:r>
      <w:r w:rsidRPr="00621F65">
        <w:rPr>
          <w:rFonts w:ascii="Avenir Book" w:eastAsia="Times New Roman" w:hAnsi="Avenir Book" w:cs="Arial"/>
          <w:b/>
          <w:color w:val="333333"/>
          <w:sz w:val="20"/>
          <w:szCs w:val="20"/>
        </w:rPr>
        <w:t>;</w:t>
      </w:r>
    </w:p>
    <w:p w14:paraId="1A3256C2" w14:textId="0CD0E5D3" w:rsidR="007E2FAE" w:rsidRPr="00621F65" w:rsidRDefault="007E2FAE"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4. Asuntos generales;</w:t>
      </w:r>
    </w:p>
    <w:p w14:paraId="13B90122" w14:textId="314D5A6B" w:rsidR="007E2FAE" w:rsidRPr="00621F65" w:rsidRDefault="00FC3706" w:rsidP="00621F65">
      <w:pPr>
        <w:spacing w:after="0"/>
        <w:contextualSpacing/>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5</w:t>
      </w:r>
      <w:r w:rsidR="007E2FAE" w:rsidRPr="00621F65">
        <w:rPr>
          <w:rFonts w:ascii="Avenir Book" w:eastAsia="Times New Roman" w:hAnsi="Avenir Book" w:cs="Arial"/>
          <w:b/>
          <w:color w:val="333333"/>
          <w:sz w:val="20"/>
          <w:szCs w:val="20"/>
        </w:rPr>
        <w:t>. Clausura de la Sesión.</w:t>
      </w:r>
    </w:p>
    <w:p w14:paraId="3B6D2502" w14:textId="77777777" w:rsidR="007E2FAE" w:rsidRPr="00621F65" w:rsidRDefault="007E2FAE" w:rsidP="00621F65">
      <w:pPr>
        <w:jc w:val="both"/>
        <w:rPr>
          <w:rFonts w:ascii="Avenir Book" w:eastAsia="Times New Roman" w:hAnsi="Avenir Book" w:cs="Arial"/>
          <w:b/>
          <w:color w:val="333333"/>
          <w:sz w:val="20"/>
          <w:szCs w:val="20"/>
        </w:rPr>
      </w:pPr>
    </w:p>
    <w:p w14:paraId="102AA0C8" w14:textId="4E66E48F" w:rsidR="00621F65" w:rsidRDefault="007E2FAE" w:rsidP="00621F65">
      <w:pPr>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 xml:space="preserve">Por lo que se les pregunta si es de aprobarse el orden del día. </w:t>
      </w:r>
    </w:p>
    <w:p w14:paraId="3B761E2F" w14:textId="3D70C226" w:rsidR="008A6C0A" w:rsidRPr="00621F65" w:rsidRDefault="008A6C0A" w:rsidP="00621F65">
      <w:pPr>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SE APRUEBA POR UNANIMIDAD</w:t>
      </w:r>
    </w:p>
    <w:p w14:paraId="474EB227" w14:textId="7D46676C" w:rsidR="005F5F59" w:rsidRPr="00621F65" w:rsidRDefault="007E2FAE" w:rsidP="00621F65">
      <w:pPr>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 xml:space="preserve">Habiendo desahogado el punto dos del orden del día, </w:t>
      </w:r>
      <w:r w:rsidR="008A6C0A" w:rsidRPr="00621F65">
        <w:rPr>
          <w:rFonts w:ascii="Avenir Book" w:eastAsia="Times New Roman" w:hAnsi="Avenir Book" w:cs="Arial"/>
          <w:b/>
          <w:color w:val="333333"/>
          <w:sz w:val="20"/>
          <w:szCs w:val="20"/>
        </w:rPr>
        <w:t xml:space="preserve">pasamos al punto de 3 del orden del día: </w:t>
      </w:r>
      <w:r w:rsidR="008B41FA" w:rsidRPr="00621F65">
        <w:rPr>
          <w:rFonts w:ascii="Avenir Book" w:eastAsia="Times New Roman" w:hAnsi="Avenir Book" w:cs="Arial"/>
          <w:b/>
          <w:color w:val="333333"/>
          <w:sz w:val="20"/>
          <w:szCs w:val="20"/>
        </w:rPr>
        <w:t>Análisis y en su caso aprobación del Programa Anual de Cultura</w:t>
      </w:r>
      <w:r w:rsidRPr="00621F65">
        <w:rPr>
          <w:rFonts w:ascii="Avenir Book" w:eastAsia="Times New Roman" w:hAnsi="Avenir Book" w:cs="Arial"/>
          <w:b/>
          <w:color w:val="333333"/>
          <w:sz w:val="20"/>
          <w:szCs w:val="20"/>
        </w:rPr>
        <w:t xml:space="preserve">. </w:t>
      </w:r>
    </w:p>
    <w:p w14:paraId="6B0BD97D" w14:textId="1A609444" w:rsidR="00873215" w:rsidRDefault="00621F65" w:rsidP="00621F65">
      <w:pPr>
        <w:jc w:val="both"/>
        <w:rPr>
          <w:rFonts w:ascii="Avenir Book" w:eastAsia="Times New Roman" w:hAnsi="Avenir Book" w:cs="Arial"/>
          <w:b/>
          <w:color w:val="333333"/>
          <w:sz w:val="20"/>
          <w:szCs w:val="20"/>
        </w:rPr>
      </w:pPr>
      <w:r>
        <w:rPr>
          <w:rFonts w:ascii="Avenir Book" w:eastAsia="Times New Roman" w:hAnsi="Avenir Book" w:cs="Arial"/>
          <w:b/>
          <w:color w:val="333333"/>
          <w:sz w:val="20"/>
          <w:szCs w:val="20"/>
        </w:rPr>
        <w:t>La presidenta del Consejo refiere que l</w:t>
      </w:r>
      <w:r w:rsidR="00873215" w:rsidRPr="00621F65">
        <w:rPr>
          <w:rFonts w:ascii="Avenir Book" w:eastAsia="Times New Roman" w:hAnsi="Avenir Book" w:cs="Arial"/>
          <w:b/>
          <w:color w:val="333333"/>
          <w:sz w:val="20"/>
          <w:szCs w:val="20"/>
        </w:rPr>
        <w:t>a Directora de Cultura de Tlaquepaque hizo entrega del documen</w:t>
      </w:r>
      <w:r>
        <w:rPr>
          <w:rFonts w:ascii="Avenir Book" w:eastAsia="Times New Roman" w:hAnsi="Avenir Book" w:cs="Arial"/>
          <w:b/>
          <w:color w:val="333333"/>
          <w:sz w:val="20"/>
          <w:szCs w:val="20"/>
        </w:rPr>
        <w:t>to a los integrantes del mismo</w:t>
      </w:r>
      <w:r w:rsidR="00873215" w:rsidRPr="00621F65">
        <w:rPr>
          <w:rFonts w:ascii="Avenir Book" w:eastAsia="Times New Roman" w:hAnsi="Avenir Book" w:cs="Arial"/>
          <w:b/>
          <w:color w:val="333333"/>
          <w:sz w:val="20"/>
          <w:szCs w:val="20"/>
        </w:rPr>
        <w:t xml:space="preserve"> con anticipación, a fin de disponer de elementos y tiempo </w:t>
      </w:r>
      <w:r w:rsidR="00873215" w:rsidRPr="00621F65">
        <w:rPr>
          <w:rFonts w:ascii="Avenir Book" w:eastAsia="Times New Roman" w:hAnsi="Avenir Book" w:cs="Arial"/>
          <w:b/>
          <w:color w:val="333333"/>
          <w:sz w:val="20"/>
          <w:szCs w:val="20"/>
        </w:rPr>
        <w:lastRenderedPageBreak/>
        <w:t>suficiente para</w:t>
      </w:r>
      <w:r>
        <w:rPr>
          <w:rFonts w:ascii="Avenir Book" w:eastAsia="Times New Roman" w:hAnsi="Avenir Book" w:cs="Arial"/>
          <w:b/>
          <w:color w:val="333333"/>
          <w:sz w:val="20"/>
          <w:szCs w:val="20"/>
        </w:rPr>
        <w:t xml:space="preserve"> el análisis del mismo, por lo que si alguno de los presentes desea hacer una observación o comentario, favor de levantar la mano.</w:t>
      </w:r>
    </w:p>
    <w:p w14:paraId="7C59184C" w14:textId="77777777" w:rsidR="00C56CBF" w:rsidRPr="00EF3691" w:rsidRDefault="00C56CBF" w:rsidP="00C56CBF">
      <w:pPr>
        <w:pBdr>
          <w:bottom w:val="single" w:sz="4" w:space="1" w:color="auto"/>
        </w:pBdr>
        <w:jc w:val="both"/>
        <w:rPr>
          <w:rFonts w:ascii="Avenir Book" w:eastAsia="Times New Roman" w:hAnsi="Avenir Book" w:cs="Arial"/>
          <w:b/>
          <w:color w:val="333333"/>
          <w:sz w:val="20"/>
          <w:szCs w:val="20"/>
        </w:rPr>
      </w:pPr>
      <w:r w:rsidRPr="00B93DFF">
        <w:rPr>
          <w:rFonts w:ascii="Avenir Book" w:eastAsia="Times New Roman" w:hAnsi="Avenir Book" w:cs="Arial"/>
          <w:b/>
          <w:color w:val="333333"/>
          <w:sz w:val="20"/>
          <w:szCs w:val="20"/>
        </w:rPr>
        <w:t>LÍNEA DE ACCIÓN 1. PROGRAMAS</w:t>
      </w:r>
    </w:p>
    <w:p w14:paraId="0106057D" w14:textId="77777777" w:rsidR="00C56CBF" w:rsidRPr="00621F65" w:rsidRDefault="00C56CBF" w:rsidP="00C56CBF">
      <w:pPr>
        <w:pStyle w:val="Prrafodelista"/>
        <w:numPr>
          <w:ilvl w:val="1"/>
          <w:numId w:val="6"/>
        </w:numPr>
        <w:spacing w:after="0" w:line="240" w:lineRule="auto"/>
        <w:jc w:val="both"/>
        <w:rPr>
          <w:rFonts w:ascii="Avenir Book" w:hAnsi="Avenir Book"/>
          <w:b/>
          <w:sz w:val="20"/>
          <w:szCs w:val="20"/>
        </w:rPr>
      </w:pPr>
      <w:r w:rsidRPr="007E7BCE">
        <w:rPr>
          <w:rFonts w:ascii="Avenir Book" w:hAnsi="Avenir Book"/>
          <w:b/>
          <w:sz w:val="20"/>
          <w:szCs w:val="20"/>
        </w:rPr>
        <w:t>Programa REFUGIARTE.</w:t>
      </w:r>
    </w:p>
    <w:p w14:paraId="5F0D32D9" w14:textId="77777777" w:rsidR="00C56CBF" w:rsidRPr="00EF3691" w:rsidRDefault="00C56CBF" w:rsidP="00C56CBF">
      <w:pPr>
        <w:pStyle w:val="Prrafodelista"/>
        <w:numPr>
          <w:ilvl w:val="1"/>
          <w:numId w:val="6"/>
        </w:numPr>
        <w:spacing w:after="0" w:line="240" w:lineRule="auto"/>
        <w:jc w:val="both"/>
        <w:rPr>
          <w:rFonts w:ascii="Avenir Book" w:hAnsi="Avenir Book"/>
          <w:b/>
          <w:sz w:val="20"/>
          <w:szCs w:val="20"/>
        </w:rPr>
      </w:pPr>
      <w:r w:rsidRPr="007E7BCE">
        <w:rPr>
          <w:rFonts w:ascii="Avenir Book" w:hAnsi="Avenir Book"/>
          <w:b/>
          <w:sz w:val="20"/>
          <w:szCs w:val="20"/>
        </w:rPr>
        <w:t>Programa CULTURA POR LA PAZ, LA EDUCACIÓN Y LA MEMORIA.</w:t>
      </w:r>
    </w:p>
    <w:p w14:paraId="7E78D38F" w14:textId="47F44E42" w:rsidR="00C56CBF" w:rsidRPr="007B0AC7" w:rsidRDefault="00C56CBF" w:rsidP="007B0AC7">
      <w:pPr>
        <w:pStyle w:val="Prrafodelista"/>
        <w:numPr>
          <w:ilvl w:val="1"/>
          <w:numId w:val="6"/>
        </w:numPr>
        <w:jc w:val="both"/>
        <w:rPr>
          <w:rFonts w:ascii="Avenir Book" w:hAnsi="Avenir Book"/>
          <w:b/>
          <w:sz w:val="20"/>
          <w:szCs w:val="20"/>
        </w:rPr>
      </w:pPr>
      <w:r w:rsidRPr="007B0AC7">
        <w:rPr>
          <w:rFonts w:ascii="Avenir Book" w:hAnsi="Avenir Book"/>
          <w:b/>
          <w:sz w:val="20"/>
          <w:szCs w:val="20"/>
        </w:rPr>
        <w:t>Programa MECENAZGO CULTURAL 2021</w:t>
      </w:r>
    </w:p>
    <w:p w14:paraId="6743E4CF" w14:textId="618571BD" w:rsidR="007B0AC7" w:rsidRDefault="007B0AC7" w:rsidP="007B0AC7">
      <w:pPr>
        <w:jc w:val="both"/>
        <w:rPr>
          <w:rFonts w:ascii="Avenir Book" w:hAnsi="Avenir Book"/>
          <w:b/>
          <w:sz w:val="20"/>
          <w:szCs w:val="20"/>
        </w:rPr>
      </w:pPr>
      <w:r>
        <w:rPr>
          <w:rFonts w:ascii="Avenir Book" w:eastAsia="Times New Roman" w:hAnsi="Avenir Book" w:cs="Arial"/>
          <w:b/>
          <w:color w:val="333333"/>
          <w:sz w:val="20"/>
          <w:szCs w:val="20"/>
        </w:rPr>
        <w:t>Respecto a la Línea de Acción 1: Programas, específicamente respecto del Programa Refugiarte,</w:t>
      </w:r>
    </w:p>
    <w:p w14:paraId="5DCE5873" w14:textId="74C825F1" w:rsidR="007B0AC7" w:rsidRDefault="007B0AC7" w:rsidP="007B0AC7">
      <w:pPr>
        <w:pStyle w:val="Prrafodelista"/>
        <w:numPr>
          <w:ilvl w:val="0"/>
          <w:numId w:val="10"/>
        </w:numPr>
        <w:pBdr>
          <w:bottom w:val="single" w:sz="4" w:space="1" w:color="auto"/>
        </w:pBdr>
        <w:jc w:val="both"/>
        <w:rPr>
          <w:rFonts w:ascii="Avenir Book" w:eastAsia="Times New Roman" w:hAnsi="Avenir Book" w:cs="Arial"/>
          <w:b/>
          <w:color w:val="333333"/>
          <w:sz w:val="20"/>
          <w:szCs w:val="20"/>
        </w:rPr>
      </w:pPr>
      <w:r>
        <w:rPr>
          <w:rFonts w:ascii="Avenir Book" w:eastAsia="Times New Roman" w:hAnsi="Avenir Book" w:cs="Arial"/>
          <w:b/>
          <w:color w:val="333333"/>
          <w:sz w:val="20"/>
          <w:szCs w:val="20"/>
        </w:rPr>
        <w:t>La presidenta del Consejo, Claudia Oñate, propone incluir en el Programa Refugiarte su proyecto de intervención en calle denominado “Matizarte”, mismo que se anexa al final de la presente acta como anexo 2.</w:t>
      </w:r>
    </w:p>
    <w:p w14:paraId="791626FC" w14:textId="14BF75F6" w:rsidR="007B0AC7" w:rsidRPr="007B0AC7" w:rsidRDefault="007B0AC7" w:rsidP="007B0AC7">
      <w:pPr>
        <w:pStyle w:val="Prrafodelista"/>
        <w:numPr>
          <w:ilvl w:val="0"/>
          <w:numId w:val="10"/>
        </w:numPr>
        <w:jc w:val="both"/>
        <w:rPr>
          <w:rFonts w:ascii="Avenir Book" w:eastAsia="Times New Roman" w:hAnsi="Avenir Book" w:cs="Arial"/>
          <w:b/>
          <w:color w:val="333333"/>
          <w:sz w:val="20"/>
          <w:szCs w:val="20"/>
          <w:lang w:eastAsia="en-US"/>
        </w:rPr>
      </w:pPr>
      <w:r w:rsidRPr="00C56CBF">
        <w:rPr>
          <w:rFonts w:ascii="Avenir Book" w:eastAsia="Times New Roman" w:hAnsi="Avenir Book" w:cs="Arial"/>
          <w:b/>
          <w:color w:val="333333"/>
          <w:sz w:val="20"/>
          <w:szCs w:val="20"/>
          <w:lang w:eastAsia="en-US"/>
        </w:rPr>
        <w:t>Respecto del Programa Refugiarte</w:t>
      </w:r>
      <w:r>
        <w:rPr>
          <w:rFonts w:ascii="Avenir Book" w:eastAsia="Times New Roman" w:hAnsi="Avenir Book" w:cs="Arial"/>
          <w:b/>
          <w:color w:val="333333"/>
          <w:sz w:val="20"/>
          <w:szCs w:val="20"/>
          <w:lang w:eastAsia="en-US"/>
        </w:rPr>
        <w:t>, el maestro Bernardo sugiere establecer un mínimo y un máximo de piezas por exposición.</w:t>
      </w:r>
    </w:p>
    <w:p w14:paraId="62A35BE9" w14:textId="1257B6AF" w:rsidR="00621F65" w:rsidRPr="00621F65" w:rsidRDefault="00621F65" w:rsidP="00621F65">
      <w:pPr>
        <w:jc w:val="both"/>
        <w:rPr>
          <w:rFonts w:ascii="Avenir Book" w:eastAsia="Times New Roman" w:hAnsi="Avenir Book" w:cs="Arial"/>
          <w:b/>
          <w:color w:val="333333"/>
          <w:sz w:val="20"/>
          <w:szCs w:val="20"/>
        </w:rPr>
      </w:pPr>
      <w:r>
        <w:rPr>
          <w:rFonts w:ascii="Avenir Book" w:eastAsia="Times New Roman" w:hAnsi="Avenir Book" w:cs="Arial"/>
          <w:b/>
          <w:color w:val="333333"/>
          <w:sz w:val="20"/>
          <w:szCs w:val="20"/>
        </w:rPr>
        <w:t>Respecto a la Línea de Acción 1: Programas, específicamente respecto del Programa Cultura por la Paz, la Educación y la Memoria, los siguientes consejeros pidieron hacer uso de la voz</w:t>
      </w:r>
    </w:p>
    <w:p w14:paraId="2B5FDC36" w14:textId="6F35AA03" w:rsidR="00873215" w:rsidRPr="00621F65" w:rsidRDefault="00873215" w:rsidP="00F666C4">
      <w:pPr>
        <w:pStyle w:val="Prrafodelista"/>
        <w:numPr>
          <w:ilvl w:val="0"/>
          <w:numId w:val="10"/>
        </w:numPr>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Valente Ixtlahuaque hace uso de la voz. Sugiero integrar a este Consejo al Instituto de la Juventud y a asociaciones civiles</w:t>
      </w:r>
      <w:r w:rsidR="00F666C4">
        <w:rPr>
          <w:rFonts w:ascii="Avenir Book" w:eastAsia="Times New Roman" w:hAnsi="Avenir Book" w:cs="Arial"/>
          <w:b/>
          <w:color w:val="333333"/>
          <w:sz w:val="20"/>
          <w:szCs w:val="20"/>
        </w:rPr>
        <w:t>, COMUDE y CECA</w:t>
      </w:r>
      <w:r w:rsidRPr="00621F65">
        <w:rPr>
          <w:rFonts w:ascii="Avenir Book" w:eastAsia="Times New Roman" w:hAnsi="Avenir Book" w:cs="Arial"/>
          <w:b/>
          <w:color w:val="333333"/>
          <w:sz w:val="20"/>
          <w:szCs w:val="20"/>
        </w:rPr>
        <w:t>. No solo a estas mesas sino a trabajar en la línea de acción de programas.</w:t>
      </w:r>
      <w:r w:rsidR="00F666C4">
        <w:rPr>
          <w:rFonts w:ascii="Avenir Book" w:eastAsia="Times New Roman" w:hAnsi="Avenir Book" w:cs="Arial"/>
          <w:b/>
          <w:color w:val="333333"/>
          <w:sz w:val="20"/>
          <w:szCs w:val="20"/>
        </w:rPr>
        <w:t xml:space="preserve"> </w:t>
      </w:r>
    </w:p>
    <w:p w14:paraId="6D046D8C" w14:textId="79EDC553" w:rsidR="00621F65" w:rsidRPr="00621F65" w:rsidRDefault="00621F65" w:rsidP="003F67B7">
      <w:pPr>
        <w:pStyle w:val="Sinespaciado"/>
        <w:jc w:val="both"/>
        <w:rPr>
          <w:rFonts w:ascii="Avenir Book" w:eastAsia="Times New Roman" w:hAnsi="Avenir Book" w:cs="Arial"/>
          <w:b/>
          <w:color w:val="333333"/>
          <w:sz w:val="20"/>
          <w:szCs w:val="20"/>
        </w:rPr>
      </w:pPr>
      <w:r w:rsidRPr="00621F65">
        <w:rPr>
          <w:rFonts w:ascii="Avenir Book" w:eastAsia="Times New Roman" w:hAnsi="Avenir Book" w:cs="Arial"/>
          <w:b/>
          <w:color w:val="333333"/>
          <w:sz w:val="20"/>
          <w:szCs w:val="20"/>
        </w:rPr>
        <w:t>Sigu</w:t>
      </w:r>
      <w:r>
        <w:rPr>
          <w:rFonts w:ascii="Avenir Book" w:eastAsia="Times New Roman" w:hAnsi="Avenir Book" w:cs="Arial"/>
          <w:b/>
          <w:color w:val="333333"/>
          <w:sz w:val="20"/>
          <w:szCs w:val="20"/>
        </w:rPr>
        <w:t>iendo con la misma línea de acción pero ahora con el Programa de Mecenazgo cultural, ¿alguien solicita hacer uso de la voz?</w:t>
      </w:r>
    </w:p>
    <w:p w14:paraId="0F381709" w14:textId="77777777" w:rsidR="00211FD5" w:rsidRDefault="00621F65" w:rsidP="00211FD5">
      <w:pPr>
        <w:numPr>
          <w:ilvl w:val="0"/>
          <w:numId w:val="11"/>
        </w:numPr>
        <w:spacing w:before="100" w:beforeAutospacing="1" w:after="100" w:afterAutospacing="1" w:line="240" w:lineRule="auto"/>
        <w:jc w:val="both"/>
        <w:rPr>
          <w:rFonts w:ascii="Avenir Book" w:eastAsia="Times New Roman" w:hAnsi="Avenir Book" w:cs="Arial"/>
          <w:b/>
          <w:color w:val="333333"/>
          <w:sz w:val="20"/>
          <w:szCs w:val="20"/>
        </w:rPr>
      </w:pPr>
      <w:r>
        <w:rPr>
          <w:rFonts w:ascii="Avenir Book" w:eastAsia="Times New Roman" w:hAnsi="Avenir Book" w:cs="Arial"/>
          <w:b/>
          <w:color w:val="333333"/>
          <w:sz w:val="20"/>
          <w:szCs w:val="20"/>
        </w:rPr>
        <w:t xml:space="preserve">Regidor </w:t>
      </w:r>
      <w:r w:rsidR="006D2307">
        <w:rPr>
          <w:rFonts w:ascii="Avenir Book" w:eastAsia="Times New Roman" w:hAnsi="Avenir Book" w:cs="Arial"/>
          <w:b/>
          <w:color w:val="333333"/>
          <w:sz w:val="20"/>
          <w:szCs w:val="20"/>
        </w:rPr>
        <w:t>Francisco Juárez Piña</w:t>
      </w:r>
      <w:r w:rsidRPr="00621F65">
        <w:rPr>
          <w:rFonts w:ascii="Avenir Book" w:eastAsia="Times New Roman" w:hAnsi="Avenir Book" w:cs="Arial"/>
          <w:b/>
          <w:color w:val="333333"/>
          <w:sz w:val="20"/>
          <w:szCs w:val="20"/>
        </w:rPr>
        <w:t xml:space="preserve">. </w:t>
      </w:r>
      <w:r w:rsidR="00666EAE">
        <w:rPr>
          <w:rFonts w:ascii="Avenir Book" w:eastAsia="Times New Roman" w:hAnsi="Avenir Book" w:cs="Arial"/>
          <w:b/>
          <w:color w:val="333333"/>
          <w:sz w:val="20"/>
          <w:szCs w:val="20"/>
        </w:rPr>
        <w:t xml:space="preserve">Gracias, presidenta. Me da mucho gusto hacer de su conocimiento que el día de ayer en la sesión de cabildo, fue aprobado $1,000,000.00 (un millón de pesos) para el Programa de Mecenazgo Cultural de San Pedro Tlaquepaque. Básicamente </w:t>
      </w:r>
      <w:r w:rsidR="00211FD5">
        <w:rPr>
          <w:rFonts w:ascii="Avenir Book" w:eastAsia="Times New Roman" w:hAnsi="Avenir Book" w:cs="Arial"/>
          <w:b/>
          <w:color w:val="333333"/>
          <w:sz w:val="20"/>
          <w:szCs w:val="20"/>
        </w:rPr>
        <w:t xml:space="preserve">hay tres líneas de acción en este Programa: </w:t>
      </w:r>
    </w:p>
    <w:p w14:paraId="1CC54C31" w14:textId="75D85CCE" w:rsidR="00211FD5" w:rsidRPr="00211FD5" w:rsidRDefault="00211FD5" w:rsidP="00211FD5">
      <w:pPr>
        <w:numPr>
          <w:ilvl w:val="1"/>
          <w:numId w:val="11"/>
        </w:numPr>
        <w:spacing w:before="100" w:beforeAutospacing="1" w:after="100" w:afterAutospacing="1" w:line="240" w:lineRule="auto"/>
        <w:jc w:val="both"/>
        <w:rPr>
          <w:rFonts w:ascii="Avenir Book" w:eastAsia="Times New Roman" w:hAnsi="Avenir Book" w:cs="Arial"/>
          <w:b/>
          <w:color w:val="333333"/>
          <w:sz w:val="20"/>
          <w:szCs w:val="20"/>
        </w:rPr>
      </w:pPr>
      <w:r w:rsidRPr="00211FD5">
        <w:rPr>
          <w:rFonts w:ascii="Avenir Book" w:eastAsia="Times New Roman" w:hAnsi="Avenir Book" w:cs="Arial"/>
          <w:b/>
          <w:color w:val="333333"/>
          <w:sz w:val="20"/>
          <w:szCs w:val="20"/>
        </w:rPr>
        <w:t>Creación de obras artesanales y artísticas, en alguna de las ramas de las consideradas tradicionales o nuevas de las industrias culturales y creativas. </w:t>
      </w:r>
    </w:p>
    <w:p w14:paraId="5808ABFF" w14:textId="77777777" w:rsidR="00211FD5" w:rsidRPr="00211FD5" w:rsidRDefault="00211FD5" w:rsidP="00211FD5">
      <w:pPr>
        <w:numPr>
          <w:ilvl w:val="1"/>
          <w:numId w:val="11"/>
        </w:numPr>
        <w:spacing w:before="100" w:beforeAutospacing="1" w:after="100" w:afterAutospacing="1" w:line="240" w:lineRule="auto"/>
        <w:jc w:val="both"/>
        <w:rPr>
          <w:rFonts w:ascii="Avenir Book" w:eastAsia="Times New Roman" w:hAnsi="Avenir Book" w:cs="Arial"/>
          <w:b/>
          <w:color w:val="333333"/>
          <w:sz w:val="20"/>
          <w:szCs w:val="20"/>
        </w:rPr>
      </w:pPr>
      <w:r w:rsidRPr="00211FD5">
        <w:rPr>
          <w:rFonts w:ascii="Avenir Book" w:eastAsia="Times New Roman" w:hAnsi="Avenir Book" w:cs="Arial"/>
          <w:b/>
          <w:color w:val="333333"/>
          <w:sz w:val="20"/>
          <w:szCs w:val="20"/>
        </w:rPr>
        <w:t>Acciones de restauración y mantenimiento de bienes públicos con valor histórico o cultural</w:t>
      </w:r>
    </w:p>
    <w:p w14:paraId="4382CA77" w14:textId="77777777" w:rsidR="00211FD5" w:rsidRDefault="00211FD5" w:rsidP="00211FD5">
      <w:pPr>
        <w:numPr>
          <w:ilvl w:val="1"/>
          <w:numId w:val="11"/>
        </w:numPr>
        <w:spacing w:before="100" w:beforeAutospacing="1" w:after="100" w:afterAutospacing="1" w:line="240" w:lineRule="auto"/>
        <w:jc w:val="both"/>
        <w:rPr>
          <w:rFonts w:ascii="Avenir Book" w:eastAsia="Times New Roman" w:hAnsi="Avenir Book" w:cs="Arial"/>
          <w:b/>
          <w:color w:val="333333"/>
          <w:sz w:val="20"/>
          <w:szCs w:val="20"/>
        </w:rPr>
      </w:pPr>
      <w:r w:rsidRPr="00211FD5">
        <w:rPr>
          <w:rFonts w:ascii="Avenir Book" w:eastAsia="Times New Roman" w:hAnsi="Avenir Book" w:cs="Arial"/>
          <w:b/>
          <w:color w:val="333333"/>
          <w:sz w:val="20"/>
          <w:szCs w:val="20"/>
        </w:rPr>
        <w:t>Proyectos de promoción y difusión cultural a través de exposiciones, foros, presentaciones, sitios de Internet, radio, televisión y publicaciones</w:t>
      </w:r>
    </w:p>
    <w:p w14:paraId="16D33D8A" w14:textId="77777777" w:rsidR="00211FD5" w:rsidRDefault="00211FD5" w:rsidP="00211FD5">
      <w:pPr>
        <w:spacing w:before="100" w:beforeAutospacing="1" w:after="100" w:afterAutospacing="1" w:line="240" w:lineRule="auto"/>
        <w:ind w:left="708"/>
        <w:jc w:val="both"/>
        <w:rPr>
          <w:rFonts w:ascii="Avenir Book" w:eastAsia="Times New Roman" w:hAnsi="Avenir Book" w:cs="Arial"/>
          <w:b/>
          <w:color w:val="333333"/>
          <w:sz w:val="20"/>
          <w:szCs w:val="20"/>
        </w:rPr>
      </w:pPr>
      <w:r>
        <w:rPr>
          <w:rFonts w:ascii="Avenir Book" w:eastAsia="Times New Roman" w:hAnsi="Avenir Book" w:cs="Arial"/>
          <w:b/>
          <w:color w:val="333333"/>
          <w:sz w:val="20"/>
          <w:szCs w:val="20"/>
        </w:rPr>
        <w:t>Ayer también aprobamos las Reglas de Operación y hoy veríamos la Convocatoria.</w:t>
      </w:r>
    </w:p>
    <w:p w14:paraId="54C41D79" w14:textId="77777777" w:rsidR="00211FD5" w:rsidRDefault="00211FD5" w:rsidP="00D41C70">
      <w:pPr>
        <w:pBdr>
          <w:bottom w:val="single" w:sz="4" w:space="1" w:color="auto"/>
        </w:pBdr>
        <w:spacing w:before="100" w:beforeAutospacing="1" w:after="100" w:afterAutospacing="1" w:line="240" w:lineRule="auto"/>
        <w:ind w:left="708"/>
        <w:jc w:val="both"/>
        <w:rPr>
          <w:rFonts w:ascii="Avenir Book" w:eastAsia="Times New Roman" w:hAnsi="Avenir Book" w:cs="Arial"/>
          <w:b/>
          <w:color w:val="333333"/>
          <w:sz w:val="20"/>
          <w:szCs w:val="20"/>
        </w:rPr>
      </w:pPr>
      <w:r>
        <w:rPr>
          <w:rFonts w:ascii="Avenir Book" w:eastAsia="Times New Roman" w:hAnsi="Avenir Book" w:cs="Arial"/>
          <w:b/>
          <w:color w:val="333333"/>
          <w:sz w:val="20"/>
          <w:szCs w:val="20"/>
        </w:rPr>
        <w:t>También les comento que me aprobaron una iniciativa para tener una plataforma que nos permita inscribir y darle seguimiento oportuno a los proyectos que se presenten dentro del Programa de Mecenazgo Cultural. Se llama creativa.tlaquepaque.gob.mx</w:t>
      </w:r>
    </w:p>
    <w:p w14:paraId="44547135" w14:textId="1BD2782A" w:rsidR="00D41C70" w:rsidRDefault="00D41C70" w:rsidP="00D41C70">
      <w:pPr>
        <w:pBdr>
          <w:bottom w:val="single" w:sz="4" w:space="1" w:color="auto"/>
        </w:pBdr>
        <w:spacing w:before="100" w:beforeAutospacing="1" w:after="100" w:afterAutospacing="1" w:line="240" w:lineRule="auto"/>
        <w:ind w:left="708"/>
        <w:jc w:val="both"/>
        <w:rPr>
          <w:rFonts w:ascii="Avenir Book" w:eastAsia="Times New Roman" w:hAnsi="Avenir Book" w:cs="Arial"/>
          <w:b/>
          <w:color w:val="333333"/>
          <w:sz w:val="20"/>
          <w:szCs w:val="20"/>
        </w:rPr>
      </w:pPr>
      <w:r>
        <w:rPr>
          <w:rFonts w:ascii="Avenir Book" w:eastAsia="Times New Roman" w:hAnsi="Avenir Book" w:cs="Arial"/>
          <w:b/>
          <w:color w:val="333333"/>
          <w:sz w:val="20"/>
          <w:szCs w:val="20"/>
        </w:rPr>
        <w:t>Para aquellos proyectos que no estarían 100% consolidados y que necesitan acompañamiento, la Coordinación de Desarrollo Económico y Combate a la Desigualdad podría capacitar en las áreas que se detecten como de oportunidad para que la mayoría de los proyectos puedan cristalizarse.</w:t>
      </w:r>
    </w:p>
    <w:p w14:paraId="7458AB39" w14:textId="0083EC3B" w:rsidR="00D41C70" w:rsidRDefault="00D41C70" w:rsidP="00D41C70">
      <w:pPr>
        <w:pStyle w:val="Prrafodelista"/>
        <w:numPr>
          <w:ilvl w:val="0"/>
          <w:numId w:val="12"/>
        </w:numPr>
        <w:jc w:val="both"/>
        <w:rPr>
          <w:rFonts w:ascii="Avenir Book" w:eastAsia="Times New Roman" w:hAnsi="Avenir Book" w:cs="Arial"/>
          <w:b/>
          <w:color w:val="333333"/>
          <w:sz w:val="20"/>
          <w:szCs w:val="20"/>
          <w:lang w:eastAsia="en-US"/>
        </w:rPr>
      </w:pPr>
      <w:r>
        <w:rPr>
          <w:rFonts w:ascii="Avenir Book" w:eastAsia="Times New Roman" w:hAnsi="Avenir Book" w:cs="Arial"/>
          <w:b/>
          <w:color w:val="333333"/>
          <w:sz w:val="20"/>
          <w:szCs w:val="20"/>
          <w:lang w:eastAsia="en-US"/>
        </w:rPr>
        <w:t>Vicente García Magaña</w:t>
      </w:r>
      <w:r w:rsidR="00C56CBF">
        <w:rPr>
          <w:rFonts w:ascii="Avenir Book" w:eastAsia="Times New Roman" w:hAnsi="Avenir Book" w:cs="Arial"/>
          <w:b/>
          <w:color w:val="333333"/>
          <w:sz w:val="20"/>
          <w:szCs w:val="20"/>
          <w:lang w:eastAsia="en-US"/>
        </w:rPr>
        <w:t>. Por supuesto que sí. Esos cursos son gratuitos y están orientados a desarrollar las habilidades gerenciales y de emprendimiento para los asistentes.</w:t>
      </w:r>
    </w:p>
    <w:p w14:paraId="600A4E67" w14:textId="77777777" w:rsidR="00C56CBF" w:rsidRDefault="00C56CBF" w:rsidP="00C56CBF">
      <w:pPr>
        <w:pStyle w:val="Prrafodelista"/>
        <w:pBdr>
          <w:top w:val="single" w:sz="4" w:space="1" w:color="auto"/>
        </w:pBdr>
        <w:jc w:val="both"/>
        <w:rPr>
          <w:rFonts w:ascii="Avenir Book" w:eastAsia="Times New Roman" w:hAnsi="Avenir Book" w:cs="Arial"/>
          <w:b/>
          <w:color w:val="333333"/>
          <w:sz w:val="20"/>
          <w:szCs w:val="20"/>
        </w:rPr>
      </w:pPr>
    </w:p>
    <w:p w14:paraId="60D5D664" w14:textId="77777777" w:rsidR="00D41C70" w:rsidRPr="00D41C70" w:rsidRDefault="00014859" w:rsidP="00D41C70">
      <w:pPr>
        <w:pStyle w:val="Prrafodelista"/>
        <w:numPr>
          <w:ilvl w:val="0"/>
          <w:numId w:val="12"/>
        </w:numPr>
        <w:jc w:val="both"/>
        <w:rPr>
          <w:rFonts w:ascii="Avenir Book" w:eastAsia="Times New Roman" w:hAnsi="Avenir Book" w:cs="Arial"/>
          <w:b/>
          <w:color w:val="333333"/>
          <w:sz w:val="20"/>
          <w:szCs w:val="20"/>
        </w:rPr>
      </w:pPr>
      <w:r w:rsidRPr="00D41C70">
        <w:rPr>
          <w:rFonts w:ascii="Avenir Book" w:eastAsia="Times New Roman" w:hAnsi="Avenir Book" w:cs="Arial"/>
          <w:b/>
          <w:color w:val="333333"/>
          <w:sz w:val="20"/>
          <w:szCs w:val="20"/>
        </w:rPr>
        <w:t xml:space="preserve">Ángel Igor Lozada, representante de la UdG, nos comparte que la Universidad diseñó una plataforma que va determinando cuáles de los proyectos son mejores y cuáles no. </w:t>
      </w:r>
      <w:r w:rsidR="00F44A4E" w:rsidRPr="00D41C70">
        <w:rPr>
          <w:rFonts w:ascii="Avenir Book" w:eastAsia="Times New Roman" w:hAnsi="Avenir Book" w:cs="Arial"/>
          <w:b/>
          <w:color w:val="333333"/>
          <w:sz w:val="20"/>
          <w:szCs w:val="20"/>
        </w:rPr>
        <w:t>Convertir a las artes escénicas en un sector económico formal es el propósito de la plataforma digital Escenia</w:t>
      </w:r>
      <w:r w:rsidR="00D41C70" w:rsidRPr="00D41C70">
        <w:rPr>
          <w:rFonts w:ascii="Avenir Book" w:eastAsia="Times New Roman" w:hAnsi="Avenir Book" w:cs="Arial"/>
          <w:b/>
          <w:color w:val="333333"/>
          <w:sz w:val="20"/>
          <w:szCs w:val="20"/>
        </w:rPr>
        <w:t>.</w:t>
      </w:r>
    </w:p>
    <w:p w14:paraId="34F83CBA" w14:textId="320DC871" w:rsidR="00621F65" w:rsidRDefault="00F44A4E" w:rsidP="007B0AC7">
      <w:pPr>
        <w:ind w:left="708"/>
        <w:jc w:val="both"/>
        <w:rPr>
          <w:rFonts w:ascii="Avenir Book" w:eastAsia="Times New Roman" w:hAnsi="Avenir Book" w:cs="Arial"/>
          <w:b/>
          <w:color w:val="333333"/>
          <w:sz w:val="20"/>
          <w:szCs w:val="20"/>
        </w:rPr>
      </w:pPr>
      <w:r w:rsidRPr="00F44A4E">
        <w:rPr>
          <w:rFonts w:ascii="Avenir Book" w:eastAsia="Times New Roman" w:hAnsi="Avenir Book" w:cs="Arial"/>
          <w:b/>
          <w:color w:val="333333"/>
          <w:sz w:val="20"/>
          <w:szCs w:val="20"/>
        </w:rPr>
        <w:t>Se trata de una plataforma diseñada para los creadores de proyectos teatrales y dancísticos, principalmente, que buscan exponer su trabajo en alguno de los espacios culturales universitarios. Hemos dedicado mucho tiempo a la elaboración de esta plataforma para facilitar a los creadores, a los grupos y a la institución, los procesos de gestión, producción y de toma de decisiones, ya que no es sólo una herramienta utilitaria, sino una nueva forma de entender el sector cultural</w:t>
      </w:r>
      <w:r w:rsidR="00D41C70">
        <w:rPr>
          <w:rFonts w:ascii="Avenir Book" w:eastAsia="Times New Roman" w:hAnsi="Avenir Book" w:cs="Arial"/>
          <w:b/>
          <w:color w:val="333333"/>
          <w:sz w:val="20"/>
          <w:szCs w:val="20"/>
        </w:rPr>
        <w:t>.</w:t>
      </w:r>
    </w:p>
    <w:p w14:paraId="0F095AE5" w14:textId="77777777" w:rsidR="007B0AC7" w:rsidRPr="00F44A4E" w:rsidRDefault="007B0AC7" w:rsidP="007B0AC7">
      <w:pPr>
        <w:ind w:left="708"/>
        <w:jc w:val="both"/>
        <w:rPr>
          <w:rFonts w:ascii="Arial" w:hAnsi="Arial" w:cs="Arial"/>
          <w:sz w:val="23"/>
          <w:szCs w:val="23"/>
        </w:rPr>
      </w:pPr>
    </w:p>
    <w:p w14:paraId="46810F4D" w14:textId="6F00E5BD" w:rsidR="0008223D" w:rsidRPr="003270C6" w:rsidRDefault="0008223D" w:rsidP="00EF3691">
      <w:pPr>
        <w:pBdr>
          <w:bottom w:val="single" w:sz="4" w:space="1" w:color="auto"/>
        </w:pBdr>
        <w:jc w:val="both"/>
        <w:rPr>
          <w:rFonts w:ascii="Avenir Book" w:hAnsi="Avenir Book"/>
          <w:b/>
          <w:sz w:val="20"/>
          <w:szCs w:val="20"/>
        </w:rPr>
      </w:pPr>
      <w:r w:rsidRPr="009A09EF">
        <w:rPr>
          <w:rFonts w:ascii="Avenir Book" w:hAnsi="Avenir Book"/>
          <w:b/>
          <w:sz w:val="20"/>
          <w:szCs w:val="20"/>
        </w:rPr>
        <w:t xml:space="preserve">LÍNEA DE ACCIÓN 2: </w:t>
      </w:r>
      <w:r>
        <w:rPr>
          <w:rFonts w:ascii="Avenir Book" w:hAnsi="Avenir Book"/>
          <w:b/>
          <w:sz w:val="20"/>
          <w:szCs w:val="20"/>
        </w:rPr>
        <w:t>ACTIVIDADES ARTÍSTICAS</w:t>
      </w:r>
    </w:p>
    <w:p w14:paraId="5B97DF84" w14:textId="42A0548C" w:rsidR="0008223D" w:rsidRPr="00EF3691" w:rsidRDefault="0008223D" w:rsidP="0008223D">
      <w:pPr>
        <w:pStyle w:val="Prrafodelista"/>
        <w:numPr>
          <w:ilvl w:val="1"/>
          <w:numId w:val="8"/>
        </w:numPr>
        <w:spacing w:after="0" w:line="240" w:lineRule="auto"/>
        <w:jc w:val="both"/>
        <w:rPr>
          <w:rFonts w:ascii="Avenir Book" w:hAnsi="Avenir Book"/>
          <w:b/>
          <w:sz w:val="20"/>
          <w:szCs w:val="20"/>
        </w:rPr>
      </w:pPr>
      <w:r w:rsidRPr="00E002BE">
        <w:rPr>
          <w:rFonts w:ascii="Avenir Book" w:hAnsi="Avenir Book"/>
          <w:b/>
          <w:sz w:val="20"/>
          <w:szCs w:val="20"/>
        </w:rPr>
        <w:t>CONCIERTO DE ÓPERA</w:t>
      </w:r>
    </w:p>
    <w:p w14:paraId="6C66B712" w14:textId="77777777" w:rsidR="0008223D" w:rsidRPr="00E002BE" w:rsidRDefault="0008223D" w:rsidP="0008223D">
      <w:pPr>
        <w:pStyle w:val="Prrafodelista"/>
        <w:numPr>
          <w:ilvl w:val="1"/>
          <w:numId w:val="8"/>
        </w:numPr>
        <w:spacing w:after="0" w:line="240" w:lineRule="auto"/>
        <w:jc w:val="both"/>
        <w:rPr>
          <w:rFonts w:ascii="Avenir Book" w:hAnsi="Avenir Book"/>
          <w:b/>
          <w:sz w:val="20"/>
          <w:szCs w:val="20"/>
        </w:rPr>
      </w:pPr>
      <w:r w:rsidRPr="00E002BE">
        <w:rPr>
          <w:rFonts w:ascii="Avenir Book" w:hAnsi="Avenir Book"/>
          <w:b/>
          <w:sz w:val="20"/>
          <w:szCs w:val="20"/>
        </w:rPr>
        <w:t>CONCIERTO DE VIOLÍN</w:t>
      </w:r>
    </w:p>
    <w:p w14:paraId="398E96E5" w14:textId="77777777" w:rsidR="0008223D" w:rsidRPr="00E002BE" w:rsidRDefault="0008223D" w:rsidP="0008223D">
      <w:pPr>
        <w:pStyle w:val="Prrafodelista"/>
        <w:numPr>
          <w:ilvl w:val="1"/>
          <w:numId w:val="8"/>
        </w:numPr>
        <w:spacing w:after="0" w:line="240" w:lineRule="auto"/>
        <w:jc w:val="both"/>
        <w:rPr>
          <w:rFonts w:ascii="Avenir Book" w:hAnsi="Avenir Book"/>
          <w:b/>
          <w:sz w:val="20"/>
          <w:szCs w:val="20"/>
        </w:rPr>
      </w:pPr>
      <w:r w:rsidRPr="00E002BE">
        <w:rPr>
          <w:rFonts w:ascii="Avenir Book" w:hAnsi="Avenir Book"/>
          <w:b/>
          <w:sz w:val="20"/>
          <w:szCs w:val="20"/>
        </w:rPr>
        <w:t>CONCIERTO DE PIANO</w:t>
      </w:r>
    </w:p>
    <w:p w14:paraId="3827F4CC" w14:textId="77777777" w:rsidR="0008223D" w:rsidRPr="000005CE" w:rsidRDefault="0008223D" w:rsidP="0008223D">
      <w:pPr>
        <w:pStyle w:val="Prrafodelista"/>
        <w:numPr>
          <w:ilvl w:val="1"/>
          <w:numId w:val="8"/>
        </w:numPr>
        <w:spacing w:after="0" w:line="240" w:lineRule="auto"/>
        <w:jc w:val="both"/>
        <w:rPr>
          <w:rFonts w:ascii="Avenir Book" w:hAnsi="Avenir Book"/>
          <w:b/>
          <w:sz w:val="20"/>
          <w:szCs w:val="20"/>
        </w:rPr>
      </w:pPr>
      <w:r w:rsidRPr="000005CE">
        <w:rPr>
          <w:rFonts w:ascii="Avenir Book" w:hAnsi="Avenir Book"/>
          <w:b/>
          <w:sz w:val="20"/>
          <w:szCs w:val="20"/>
        </w:rPr>
        <w:t xml:space="preserve">TEATRO </w:t>
      </w:r>
    </w:p>
    <w:p w14:paraId="29105651" w14:textId="3FCBBEB3" w:rsidR="0008223D" w:rsidRPr="00EF3691" w:rsidRDefault="0008223D" w:rsidP="00EF3691">
      <w:pPr>
        <w:pStyle w:val="Prrafodelista"/>
        <w:numPr>
          <w:ilvl w:val="1"/>
          <w:numId w:val="8"/>
        </w:numPr>
        <w:spacing w:after="0" w:line="240" w:lineRule="auto"/>
        <w:jc w:val="both"/>
        <w:rPr>
          <w:rFonts w:ascii="Avenir Book" w:hAnsi="Avenir Book"/>
          <w:b/>
          <w:sz w:val="20"/>
          <w:szCs w:val="20"/>
        </w:rPr>
      </w:pPr>
      <w:r w:rsidRPr="00CD04DC">
        <w:rPr>
          <w:rFonts w:ascii="Avenir Book" w:hAnsi="Avenir Book"/>
          <w:b/>
          <w:sz w:val="20"/>
          <w:szCs w:val="20"/>
        </w:rPr>
        <w:t>NOCHES LITERARIAS</w:t>
      </w:r>
    </w:p>
    <w:p w14:paraId="72CC2037" w14:textId="77777777" w:rsidR="0008223D" w:rsidRPr="005A1842" w:rsidRDefault="0008223D" w:rsidP="0008223D">
      <w:pPr>
        <w:pStyle w:val="Prrafodelista"/>
        <w:numPr>
          <w:ilvl w:val="1"/>
          <w:numId w:val="8"/>
        </w:numPr>
        <w:spacing w:after="150" w:line="240" w:lineRule="auto"/>
        <w:jc w:val="both"/>
        <w:rPr>
          <w:rFonts w:ascii="Avenir Book" w:eastAsia="Times New Roman" w:hAnsi="Avenir Book"/>
          <w:b/>
          <w:sz w:val="20"/>
          <w:szCs w:val="20"/>
        </w:rPr>
      </w:pPr>
      <w:r w:rsidRPr="005A1842">
        <w:rPr>
          <w:rFonts w:ascii="Avenir Book" w:eastAsia="Times New Roman" w:hAnsi="Avenir Book"/>
          <w:b/>
          <w:sz w:val="20"/>
          <w:szCs w:val="20"/>
        </w:rPr>
        <w:t>FESTIVAL DE CINE EN TLAQUEPAQUE</w:t>
      </w:r>
    </w:p>
    <w:p w14:paraId="0FAF654A" w14:textId="4E9E5010" w:rsidR="00C56CBF" w:rsidRDefault="00C56CBF" w:rsidP="00860DD5">
      <w:pPr>
        <w:spacing w:after="150"/>
        <w:jc w:val="both"/>
        <w:rPr>
          <w:rFonts w:ascii="Avenir Book" w:eastAsia="Times New Roman" w:hAnsi="Avenir Book" w:cs="Arial"/>
          <w:b/>
          <w:color w:val="333333"/>
          <w:sz w:val="20"/>
          <w:szCs w:val="20"/>
        </w:rPr>
      </w:pPr>
      <w:r w:rsidRPr="00860DD5">
        <w:rPr>
          <w:rFonts w:ascii="Avenir Book" w:eastAsia="Times New Roman" w:hAnsi="Avenir Book" w:cs="Arial"/>
          <w:b/>
          <w:color w:val="333333"/>
          <w:sz w:val="20"/>
          <w:szCs w:val="20"/>
        </w:rPr>
        <w:t>La presidenta del Consejo, Maestra Claudia Oñate, da lectura a los puntos de actividades artísticas. Acto seguido, poner a consideración para el an</w:t>
      </w:r>
      <w:r w:rsidR="00860DD5" w:rsidRPr="00860DD5">
        <w:rPr>
          <w:rFonts w:ascii="Avenir Book" w:eastAsia="Times New Roman" w:hAnsi="Avenir Book" w:cs="Arial"/>
          <w:b/>
          <w:color w:val="333333"/>
          <w:sz w:val="20"/>
          <w:szCs w:val="20"/>
        </w:rPr>
        <w:t>álisis el contenido de la línea de acción 2.</w:t>
      </w:r>
    </w:p>
    <w:p w14:paraId="21C0359B" w14:textId="11318AE0" w:rsidR="00860DD5" w:rsidRPr="00860DD5" w:rsidRDefault="00860DD5" w:rsidP="007B0AC7">
      <w:pPr>
        <w:pStyle w:val="Prrafodelista"/>
        <w:numPr>
          <w:ilvl w:val="0"/>
          <w:numId w:val="13"/>
        </w:numPr>
        <w:spacing w:after="150"/>
        <w:jc w:val="both"/>
        <w:rPr>
          <w:rFonts w:ascii="Avenir Book" w:eastAsia="Times New Roman" w:hAnsi="Avenir Book" w:cs="Arial"/>
          <w:b/>
          <w:color w:val="333333"/>
          <w:sz w:val="20"/>
          <w:szCs w:val="20"/>
        </w:rPr>
      </w:pPr>
      <w:r w:rsidRPr="00D41C70">
        <w:rPr>
          <w:rFonts w:ascii="Avenir Book" w:eastAsia="Times New Roman" w:hAnsi="Avenir Book" w:cs="Arial"/>
          <w:b/>
          <w:color w:val="333333"/>
          <w:sz w:val="20"/>
          <w:szCs w:val="20"/>
        </w:rPr>
        <w:t>Ángel Igor Lozada, representante de la UdG</w:t>
      </w:r>
      <w:r>
        <w:rPr>
          <w:rFonts w:ascii="Avenir Book" w:eastAsia="Times New Roman" w:hAnsi="Avenir Book" w:cs="Arial"/>
          <w:b/>
          <w:color w:val="333333"/>
          <w:sz w:val="20"/>
          <w:szCs w:val="20"/>
        </w:rPr>
        <w:t>, sugiere incorporar más teatro experimental que clásico, opinión que comparte Bernardo González Hueso</w:t>
      </w:r>
    </w:p>
    <w:p w14:paraId="56CD7A75" w14:textId="77777777" w:rsidR="00C56CBF" w:rsidRDefault="00C56CBF" w:rsidP="007B0AC7">
      <w:pPr>
        <w:spacing w:after="150"/>
        <w:jc w:val="both"/>
        <w:rPr>
          <w:rFonts w:ascii="Avenir Book" w:hAnsi="Avenir Book"/>
          <w:sz w:val="20"/>
          <w:szCs w:val="20"/>
        </w:rPr>
      </w:pPr>
    </w:p>
    <w:p w14:paraId="607BC01F" w14:textId="77777777" w:rsidR="0008223D" w:rsidRPr="00EF3691" w:rsidRDefault="0008223D" w:rsidP="0008223D">
      <w:pPr>
        <w:pBdr>
          <w:bottom w:val="single" w:sz="4" w:space="1" w:color="auto"/>
        </w:pBdr>
        <w:spacing w:after="150"/>
        <w:jc w:val="both"/>
        <w:rPr>
          <w:rFonts w:ascii="Avenir Book" w:eastAsia="Times New Roman" w:hAnsi="Avenir Book"/>
          <w:b/>
          <w:sz w:val="20"/>
          <w:szCs w:val="20"/>
        </w:rPr>
      </w:pPr>
      <w:r w:rsidRPr="00EF3691">
        <w:rPr>
          <w:rFonts w:ascii="Avenir Book" w:eastAsia="Times New Roman" w:hAnsi="Avenir Book"/>
          <w:b/>
          <w:sz w:val="20"/>
          <w:szCs w:val="20"/>
        </w:rPr>
        <w:t>3. LÍNEA DE ACCIÓN 3: ACTIVIDADES HISTÓRICO-ACADÉMICOS</w:t>
      </w:r>
    </w:p>
    <w:p w14:paraId="5E900412" w14:textId="627E4299" w:rsidR="0008223D" w:rsidRPr="00EF3691" w:rsidRDefault="0008223D" w:rsidP="0008223D">
      <w:pPr>
        <w:contextualSpacing/>
        <w:jc w:val="both"/>
        <w:rPr>
          <w:rFonts w:ascii="Avenir Book" w:eastAsia="Times New Roman" w:hAnsi="Avenir Book"/>
          <w:b/>
          <w:sz w:val="20"/>
          <w:szCs w:val="20"/>
        </w:rPr>
      </w:pPr>
      <w:r w:rsidRPr="003270C6">
        <w:rPr>
          <w:rFonts w:ascii="Avenir Book" w:eastAsia="Times New Roman" w:hAnsi="Avenir Book"/>
          <w:b/>
          <w:sz w:val="20"/>
          <w:szCs w:val="20"/>
        </w:rPr>
        <w:t>3.1 COLOQUIO BICENTENARIO DE LA PROMULGACIÓN DE LA INDEPENDENCIA</w:t>
      </w:r>
    </w:p>
    <w:p w14:paraId="5AB599D8" w14:textId="20CDDF3F" w:rsidR="0008223D" w:rsidRPr="00EF3691" w:rsidRDefault="0008223D" w:rsidP="0008223D">
      <w:pPr>
        <w:contextualSpacing/>
        <w:jc w:val="both"/>
        <w:rPr>
          <w:rFonts w:ascii="Avenir Book" w:eastAsia="Times New Roman" w:hAnsi="Avenir Book"/>
          <w:b/>
          <w:sz w:val="20"/>
          <w:szCs w:val="20"/>
        </w:rPr>
      </w:pPr>
      <w:r w:rsidRPr="00841F05">
        <w:rPr>
          <w:rFonts w:ascii="Avenir Book" w:eastAsia="Times New Roman" w:hAnsi="Avenir Book"/>
          <w:b/>
          <w:sz w:val="20"/>
          <w:szCs w:val="20"/>
        </w:rPr>
        <w:t>3.2 ANIVERSARIO DEL ANTIGUO HOSPITAL DE EL REFUGIO</w:t>
      </w:r>
    </w:p>
    <w:p w14:paraId="03DBC84B" w14:textId="77777777" w:rsidR="0008223D" w:rsidRPr="00005220" w:rsidRDefault="0008223D" w:rsidP="0008223D">
      <w:pPr>
        <w:jc w:val="both"/>
        <w:rPr>
          <w:rFonts w:ascii="Avenir Book" w:hAnsi="Avenir Book"/>
          <w:b/>
          <w:sz w:val="20"/>
          <w:szCs w:val="20"/>
        </w:rPr>
      </w:pPr>
      <w:r w:rsidRPr="00005220">
        <w:rPr>
          <w:rFonts w:ascii="Avenir Book" w:hAnsi="Avenir Book"/>
          <w:b/>
          <w:sz w:val="20"/>
          <w:szCs w:val="20"/>
        </w:rPr>
        <w:t>3.3 DIPLOMADOS</w:t>
      </w:r>
      <w:bookmarkStart w:id="0" w:name="_GoBack"/>
      <w:bookmarkEnd w:id="0"/>
    </w:p>
    <w:p w14:paraId="028D93EA" w14:textId="77777777" w:rsidR="0008223D" w:rsidRDefault="0008223D" w:rsidP="0008223D">
      <w:pPr>
        <w:jc w:val="both"/>
        <w:rPr>
          <w:rFonts w:ascii="Avenir Book" w:hAnsi="Avenir Book"/>
          <w:sz w:val="20"/>
          <w:szCs w:val="20"/>
        </w:rPr>
      </w:pPr>
      <w:r>
        <w:rPr>
          <w:rFonts w:ascii="Avenir Book" w:hAnsi="Avenir Book"/>
          <w:sz w:val="20"/>
          <w:szCs w:val="20"/>
        </w:rPr>
        <w:t>3.3.1 Diplomado en Crónica Municipal</w:t>
      </w:r>
    </w:p>
    <w:p w14:paraId="0C7036C4" w14:textId="1B81F473" w:rsidR="0008223D" w:rsidRDefault="0008223D" w:rsidP="0008223D">
      <w:pPr>
        <w:jc w:val="both"/>
        <w:rPr>
          <w:rFonts w:ascii="Avenir Book" w:hAnsi="Avenir Book"/>
          <w:sz w:val="20"/>
          <w:szCs w:val="20"/>
        </w:rPr>
      </w:pPr>
      <w:r>
        <w:rPr>
          <w:rFonts w:ascii="Avenir Book" w:hAnsi="Avenir Book"/>
          <w:sz w:val="20"/>
          <w:szCs w:val="20"/>
        </w:rPr>
        <w:t>3.3.2</w:t>
      </w:r>
      <w:r w:rsidR="00EF3691">
        <w:rPr>
          <w:rFonts w:ascii="Avenir Book" w:hAnsi="Avenir Book"/>
          <w:sz w:val="20"/>
          <w:szCs w:val="20"/>
        </w:rPr>
        <w:t xml:space="preserve"> </w:t>
      </w:r>
      <w:r w:rsidR="003A55F6">
        <w:rPr>
          <w:rFonts w:ascii="Avenir Book" w:hAnsi="Avenir Book"/>
          <w:sz w:val="20"/>
          <w:szCs w:val="20"/>
        </w:rPr>
        <w:t>Diplomado en Ténicas de reconstrucción en materiales cerámicos</w:t>
      </w:r>
    </w:p>
    <w:p w14:paraId="30F0F9A4" w14:textId="37D0E148" w:rsidR="00DE0EFF" w:rsidRDefault="0008223D" w:rsidP="0008223D">
      <w:pPr>
        <w:jc w:val="both"/>
        <w:rPr>
          <w:rFonts w:ascii="Avenir Book" w:hAnsi="Avenir Book"/>
          <w:sz w:val="20"/>
          <w:szCs w:val="20"/>
        </w:rPr>
      </w:pPr>
      <w:r>
        <w:rPr>
          <w:rFonts w:ascii="Avenir Book" w:hAnsi="Avenir Book"/>
          <w:sz w:val="20"/>
          <w:szCs w:val="20"/>
        </w:rPr>
        <w:t>3.3.3</w:t>
      </w:r>
      <w:r w:rsidR="003A55F6">
        <w:rPr>
          <w:rFonts w:ascii="Avenir Book" w:hAnsi="Avenir Book"/>
          <w:sz w:val="20"/>
          <w:szCs w:val="20"/>
        </w:rPr>
        <w:t xml:space="preserve"> Diplomado en Escritura Creativa</w:t>
      </w:r>
    </w:p>
    <w:p w14:paraId="0D6D0DAF" w14:textId="1BAC5FAC" w:rsidR="0008223D" w:rsidRDefault="0008223D" w:rsidP="0008223D">
      <w:pPr>
        <w:jc w:val="both"/>
        <w:rPr>
          <w:rFonts w:ascii="Avenir Book" w:hAnsi="Avenir Book"/>
          <w:b/>
          <w:sz w:val="20"/>
          <w:szCs w:val="20"/>
        </w:rPr>
      </w:pPr>
      <w:r w:rsidRPr="00785A91">
        <w:rPr>
          <w:rFonts w:ascii="Avenir Book" w:hAnsi="Avenir Book"/>
          <w:b/>
          <w:sz w:val="20"/>
          <w:szCs w:val="20"/>
        </w:rPr>
        <w:t>3.4 DONACIÓN DE LIBROS</w:t>
      </w:r>
      <w:r w:rsidR="007B0AC7">
        <w:rPr>
          <w:rFonts w:ascii="Avenir Book" w:hAnsi="Avenir Book"/>
          <w:b/>
          <w:sz w:val="20"/>
          <w:szCs w:val="20"/>
        </w:rPr>
        <w:t>.</w:t>
      </w:r>
    </w:p>
    <w:p w14:paraId="324CE008" w14:textId="77777777" w:rsidR="00F666C4" w:rsidRDefault="00DE0EFF" w:rsidP="00DE0EFF">
      <w:pPr>
        <w:pStyle w:val="Prrafodelista"/>
        <w:numPr>
          <w:ilvl w:val="0"/>
          <w:numId w:val="13"/>
        </w:numPr>
        <w:jc w:val="both"/>
        <w:rPr>
          <w:rFonts w:ascii="Avenir Book" w:hAnsi="Avenir Book"/>
          <w:sz w:val="20"/>
          <w:szCs w:val="20"/>
        </w:rPr>
      </w:pPr>
      <w:r w:rsidRPr="00DE0EFF">
        <w:rPr>
          <w:rFonts w:ascii="Avenir Book" w:hAnsi="Avenir Book"/>
          <w:sz w:val="20"/>
          <w:szCs w:val="20"/>
        </w:rPr>
        <w:t>Respecto a este tema</w:t>
      </w:r>
      <w:r>
        <w:rPr>
          <w:rFonts w:ascii="Avenir Book" w:hAnsi="Avenir Book"/>
          <w:sz w:val="20"/>
          <w:szCs w:val="20"/>
        </w:rPr>
        <w:t xml:space="preserve">, el maestro Bernardo González sugiere enviar oficio al Colegio Nacional, a </w:t>
      </w:r>
      <w:r w:rsidR="00F666C4">
        <w:rPr>
          <w:rFonts w:ascii="Avenir Book" w:hAnsi="Avenir Book"/>
          <w:sz w:val="20"/>
          <w:szCs w:val="20"/>
        </w:rPr>
        <w:t>la propia Secretaría de Cultura.</w:t>
      </w:r>
    </w:p>
    <w:p w14:paraId="4011BE4D" w14:textId="479E33B1" w:rsidR="00DE0EFF" w:rsidRPr="00DE0EFF" w:rsidRDefault="00F666C4" w:rsidP="00DE0EFF">
      <w:pPr>
        <w:pStyle w:val="Prrafodelista"/>
        <w:numPr>
          <w:ilvl w:val="0"/>
          <w:numId w:val="13"/>
        </w:numPr>
        <w:jc w:val="both"/>
        <w:rPr>
          <w:rFonts w:ascii="Avenir Book" w:hAnsi="Avenir Book"/>
          <w:sz w:val="20"/>
          <w:szCs w:val="20"/>
        </w:rPr>
      </w:pPr>
      <w:r>
        <w:rPr>
          <w:rFonts w:ascii="Avenir Book" w:hAnsi="Avenir Book"/>
          <w:sz w:val="20"/>
          <w:szCs w:val="20"/>
        </w:rPr>
        <w:t>La Lic. Dora Fafutis hace uso de la voz sugiriendo también buscar donativo con</w:t>
      </w:r>
      <w:r w:rsidR="00DE0EFF">
        <w:rPr>
          <w:rFonts w:ascii="Avenir Book" w:hAnsi="Avenir Book"/>
          <w:sz w:val="20"/>
          <w:szCs w:val="20"/>
        </w:rPr>
        <w:t xml:space="preserve"> la Fundación Banamex y a otros ayuntamientos, a fin de incrementar el acervo bibliográfico de nuestras Bibliotecas.</w:t>
      </w:r>
    </w:p>
    <w:p w14:paraId="4B464FEF" w14:textId="77777777" w:rsidR="0008223D" w:rsidRDefault="0008223D" w:rsidP="0008223D">
      <w:pPr>
        <w:jc w:val="both"/>
        <w:rPr>
          <w:rFonts w:ascii="Avenir Book" w:hAnsi="Avenir Book"/>
          <w:sz w:val="20"/>
          <w:szCs w:val="20"/>
        </w:rPr>
      </w:pPr>
    </w:p>
    <w:p w14:paraId="637568C0" w14:textId="77777777" w:rsidR="0008223D" w:rsidRPr="00571888" w:rsidRDefault="0008223D" w:rsidP="00DE0EFF">
      <w:pPr>
        <w:pBdr>
          <w:bottom w:val="single" w:sz="4" w:space="1" w:color="auto"/>
        </w:pBdr>
        <w:jc w:val="both"/>
        <w:rPr>
          <w:rFonts w:ascii="Avenir Book" w:hAnsi="Avenir Book"/>
          <w:b/>
          <w:sz w:val="20"/>
          <w:szCs w:val="20"/>
        </w:rPr>
      </w:pPr>
      <w:r w:rsidRPr="00571888">
        <w:rPr>
          <w:rFonts w:ascii="Avenir Book" w:hAnsi="Avenir Book"/>
          <w:b/>
          <w:sz w:val="20"/>
          <w:szCs w:val="20"/>
        </w:rPr>
        <w:lastRenderedPageBreak/>
        <w:t xml:space="preserve">4. </w:t>
      </w:r>
      <w:r>
        <w:rPr>
          <w:rFonts w:ascii="Avenir Book" w:hAnsi="Avenir Book"/>
          <w:b/>
          <w:sz w:val="20"/>
          <w:szCs w:val="20"/>
        </w:rPr>
        <w:t xml:space="preserve">LÍNEA DE ACCIÓN 4: </w:t>
      </w:r>
      <w:r w:rsidRPr="00571888">
        <w:rPr>
          <w:rFonts w:ascii="Avenir Book" w:hAnsi="Avenir Book"/>
          <w:b/>
          <w:sz w:val="20"/>
          <w:szCs w:val="20"/>
        </w:rPr>
        <w:t>DECLARATORIA MUNICIPAL DEL PATRIMONIO CULTURAL INMATERIAL.</w:t>
      </w:r>
    </w:p>
    <w:p w14:paraId="3DB0F66B" w14:textId="77777777" w:rsidR="0008223D" w:rsidRDefault="0008223D" w:rsidP="0008223D">
      <w:pPr>
        <w:jc w:val="both"/>
        <w:rPr>
          <w:rFonts w:ascii="Avenir Book" w:hAnsi="Avenir Book"/>
          <w:sz w:val="20"/>
          <w:szCs w:val="20"/>
        </w:rPr>
      </w:pPr>
    </w:p>
    <w:p w14:paraId="48EA370B" w14:textId="77777777" w:rsidR="0008223D" w:rsidRPr="00346DD6" w:rsidRDefault="0008223D" w:rsidP="0008223D">
      <w:pPr>
        <w:jc w:val="both"/>
        <w:rPr>
          <w:rFonts w:ascii="Avenir Book" w:hAnsi="Avenir Book"/>
          <w:b/>
          <w:sz w:val="20"/>
          <w:szCs w:val="20"/>
        </w:rPr>
      </w:pPr>
      <w:r w:rsidRPr="00346DD6">
        <w:rPr>
          <w:rFonts w:ascii="Avenir Book" w:hAnsi="Avenir Book"/>
          <w:b/>
          <w:sz w:val="20"/>
          <w:szCs w:val="20"/>
        </w:rPr>
        <w:t xml:space="preserve">5.  </w:t>
      </w:r>
      <w:r>
        <w:rPr>
          <w:rFonts w:ascii="Avenir Book" w:hAnsi="Avenir Book"/>
          <w:b/>
          <w:sz w:val="20"/>
          <w:szCs w:val="20"/>
        </w:rPr>
        <w:t xml:space="preserve">LÍNEA DE ACCIÓN 5: </w:t>
      </w:r>
      <w:r w:rsidRPr="00346DD6">
        <w:rPr>
          <w:rFonts w:ascii="Avenir Book" w:hAnsi="Avenir Book"/>
          <w:b/>
          <w:sz w:val="20"/>
          <w:szCs w:val="20"/>
        </w:rPr>
        <w:t>MANTENIMIENTO, CONSERVACIÓN Y RESTAURACIÓN DE ESPACIOS</w:t>
      </w:r>
    </w:p>
    <w:p w14:paraId="1BEBCEB8" w14:textId="77777777" w:rsidR="0008223D" w:rsidRDefault="0008223D" w:rsidP="003A55F6">
      <w:pPr>
        <w:pBdr>
          <w:top w:val="single" w:sz="4" w:space="1" w:color="auto"/>
        </w:pBdr>
        <w:spacing w:after="0"/>
        <w:jc w:val="both"/>
        <w:rPr>
          <w:rFonts w:ascii="Avenir Book" w:hAnsi="Avenir Book"/>
          <w:sz w:val="20"/>
          <w:szCs w:val="20"/>
        </w:rPr>
      </w:pPr>
    </w:p>
    <w:p w14:paraId="406625D6" w14:textId="77777777" w:rsidR="0008223D" w:rsidRDefault="0008223D" w:rsidP="0008223D">
      <w:pPr>
        <w:jc w:val="both"/>
        <w:rPr>
          <w:rFonts w:ascii="Avenir Book" w:hAnsi="Avenir Book"/>
          <w:sz w:val="20"/>
          <w:szCs w:val="20"/>
        </w:rPr>
      </w:pPr>
      <w:r>
        <w:rPr>
          <w:rFonts w:ascii="Avenir Book" w:hAnsi="Avenir Book"/>
          <w:sz w:val="20"/>
          <w:szCs w:val="20"/>
        </w:rPr>
        <w:t>5.1 Mantenimiento básico de El Refugio.</w:t>
      </w:r>
    </w:p>
    <w:p w14:paraId="30BDA2F4" w14:textId="77777777" w:rsidR="0008223D" w:rsidRDefault="0008223D" w:rsidP="0008223D">
      <w:pPr>
        <w:jc w:val="both"/>
        <w:rPr>
          <w:rFonts w:ascii="Avenir Book" w:hAnsi="Avenir Book"/>
          <w:sz w:val="20"/>
          <w:szCs w:val="20"/>
        </w:rPr>
      </w:pPr>
      <w:r>
        <w:rPr>
          <w:rFonts w:ascii="Avenir Book" w:hAnsi="Avenir Book"/>
          <w:sz w:val="20"/>
          <w:szCs w:val="20"/>
        </w:rPr>
        <w:t>5.2 Conservación de áreas y bienes inmuebles de El Refugio</w:t>
      </w:r>
    </w:p>
    <w:p w14:paraId="50A4099D" w14:textId="395CF582" w:rsidR="00DE0EFF" w:rsidRDefault="0008223D" w:rsidP="0008223D">
      <w:pPr>
        <w:jc w:val="both"/>
        <w:rPr>
          <w:rFonts w:ascii="Avenir Book" w:hAnsi="Avenir Book"/>
          <w:sz w:val="20"/>
          <w:szCs w:val="20"/>
        </w:rPr>
      </w:pPr>
      <w:r>
        <w:rPr>
          <w:rFonts w:ascii="Avenir Book" w:hAnsi="Avenir Book"/>
          <w:sz w:val="20"/>
          <w:szCs w:val="20"/>
        </w:rPr>
        <w:t>5.3 Restauración y conservación del mural ubicado en la capilla del Museo</w:t>
      </w:r>
    </w:p>
    <w:p w14:paraId="3E4352EB" w14:textId="77777777" w:rsidR="00DE0EFF" w:rsidRPr="00DE0EFF" w:rsidRDefault="00DE0EFF" w:rsidP="0008223D">
      <w:pPr>
        <w:jc w:val="both"/>
        <w:rPr>
          <w:rFonts w:ascii="Avenir Book" w:hAnsi="Avenir Book"/>
          <w:sz w:val="20"/>
          <w:szCs w:val="20"/>
        </w:rPr>
      </w:pPr>
    </w:p>
    <w:p w14:paraId="336E0330" w14:textId="77777777" w:rsidR="0008223D" w:rsidRPr="008272B8" w:rsidRDefault="0008223D" w:rsidP="0008223D">
      <w:pPr>
        <w:jc w:val="both"/>
        <w:rPr>
          <w:rFonts w:ascii="Avenir Book" w:hAnsi="Avenir Book"/>
          <w:b/>
          <w:sz w:val="20"/>
          <w:szCs w:val="20"/>
        </w:rPr>
      </w:pPr>
      <w:r w:rsidRPr="008272B8">
        <w:rPr>
          <w:rFonts w:ascii="Avenir Book" w:hAnsi="Avenir Book"/>
          <w:b/>
          <w:sz w:val="20"/>
          <w:szCs w:val="20"/>
        </w:rPr>
        <w:t xml:space="preserve">6. </w:t>
      </w:r>
      <w:r>
        <w:rPr>
          <w:rFonts w:ascii="Avenir Book" w:hAnsi="Avenir Book"/>
          <w:b/>
          <w:sz w:val="20"/>
          <w:szCs w:val="20"/>
        </w:rPr>
        <w:t xml:space="preserve">LÍNEA DE ACCIÓN 6: </w:t>
      </w:r>
      <w:r w:rsidRPr="008272B8">
        <w:rPr>
          <w:rFonts w:ascii="Avenir Book" w:hAnsi="Avenir Book"/>
          <w:b/>
          <w:sz w:val="20"/>
          <w:szCs w:val="20"/>
        </w:rPr>
        <w:t>PUBLICACIONES</w:t>
      </w:r>
    </w:p>
    <w:p w14:paraId="1E7D0DD3" w14:textId="77777777" w:rsidR="0008223D" w:rsidRDefault="0008223D" w:rsidP="00295B58">
      <w:pPr>
        <w:pBdr>
          <w:top w:val="single" w:sz="4" w:space="1" w:color="auto"/>
        </w:pBdr>
        <w:jc w:val="both"/>
        <w:rPr>
          <w:rFonts w:ascii="Avenir Book" w:hAnsi="Avenir Book"/>
          <w:sz w:val="20"/>
          <w:szCs w:val="20"/>
        </w:rPr>
      </w:pPr>
    </w:p>
    <w:p w14:paraId="1A591DD7" w14:textId="3249B996" w:rsidR="00295B58" w:rsidRPr="00DE0EFF" w:rsidRDefault="00295B58" w:rsidP="00295B58">
      <w:pPr>
        <w:jc w:val="both"/>
        <w:rPr>
          <w:rFonts w:ascii="Avenir Book" w:hAnsi="Avenir Book"/>
          <w:b/>
          <w:sz w:val="20"/>
          <w:szCs w:val="20"/>
        </w:rPr>
      </w:pPr>
      <w:r w:rsidRPr="00DE0EFF">
        <w:rPr>
          <w:rFonts w:ascii="Avenir Book" w:hAnsi="Avenir Book"/>
          <w:b/>
          <w:sz w:val="20"/>
          <w:szCs w:val="20"/>
        </w:rPr>
        <w:t>7. LÍNEA DE ACCIÓN 7: ACTIVIDADES VARIAS.</w:t>
      </w:r>
    </w:p>
    <w:p w14:paraId="7A949CA1" w14:textId="77777777" w:rsidR="00295B58" w:rsidRDefault="00295B58" w:rsidP="00295B58">
      <w:pPr>
        <w:pBdr>
          <w:top w:val="single" w:sz="4" w:space="1" w:color="auto"/>
        </w:pBdr>
        <w:jc w:val="both"/>
        <w:rPr>
          <w:rFonts w:ascii="Avenir Book" w:hAnsi="Avenir Book"/>
          <w:sz w:val="20"/>
          <w:szCs w:val="20"/>
        </w:rPr>
      </w:pPr>
    </w:p>
    <w:p w14:paraId="672A3E5A" w14:textId="4C872131" w:rsidR="00FC3706" w:rsidRPr="00DE0EFF" w:rsidRDefault="00FC3706" w:rsidP="00DE0EFF">
      <w:pPr>
        <w:jc w:val="both"/>
        <w:rPr>
          <w:rFonts w:ascii="Avenir Book" w:hAnsi="Avenir Book"/>
          <w:sz w:val="20"/>
          <w:szCs w:val="20"/>
        </w:rPr>
      </w:pPr>
      <w:r w:rsidRPr="00DE0EFF">
        <w:rPr>
          <w:rFonts w:ascii="Avenir Book" w:hAnsi="Avenir Book"/>
          <w:sz w:val="20"/>
          <w:szCs w:val="20"/>
        </w:rPr>
        <w:t>Se aprueba por unanimidad</w:t>
      </w:r>
      <w:r w:rsidR="00DE0EFF" w:rsidRPr="00DE0EFF">
        <w:rPr>
          <w:rFonts w:ascii="Avenir Book" w:hAnsi="Avenir Book"/>
          <w:sz w:val="20"/>
          <w:szCs w:val="20"/>
        </w:rPr>
        <w:t xml:space="preserve"> con las observaciones, comentarios y sugerencias de los consejeros</w:t>
      </w:r>
      <w:r w:rsidRPr="00DE0EFF">
        <w:rPr>
          <w:rFonts w:ascii="Avenir Book" w:hAnsi="Avenir Book"/>
          <w:sz w:val="20"/>
          <w:szCs w:val="20"/>
        </w:rPr>
        <w:t>.</w:t>
      </w:r>
    </w:p>
    <w:p w14:paraId="51AE9FAD" w14:textId="77777777" w:rsidR="00FC3706" w:rsidRPr="00DE0EFF" w:rsidRDefault="00FC3706" w:rsidP="00DE0EFF">
      <w:pPr>
        <w:jc w:val="both"/>
        <w:rPr>
          <w:rFonts w:ascii="Avenir Book" w:hAnsi="Avenir Book"/>
          <w:sz w:val="20"/>
          <w:szCs w:val="20"/>
        </w:rPr>
      </w:pPr>
    </w:p>
    <w:p w14:paraId="408A8832" w14:textId="07C1B96C" w:rsidR="005014FA" w:rsidRPr="00DE0EFF" w:rsidRDefault="005014FA" w:rsidP="00DE0EFF">
      <w:pPr>
        <w:jc w:val="both"/>
        <w:rPr>
          <w:rFonts w:ascii="Avenir Book" w:hAnsi="Avenir Book"/>
          <w:b/>
          <w:sz w:val="20"/>
          <w:szCs w:val="20"/>
        </w:rPr>
      </w:pPr>
      <w:r w:rsidRPr="00DE0EFF">
        <w:rPr>
          <w:rFonts w:ascii="Avenir Book" w:hAnsi="Avenir Book"/>
          <w:b/>
          <w:sz w:val="20"/>
          <w:szCs w:val="20"/>
        </w:rPr>
        <w:t>ASUNTOS GENERALES.</w:t>
      </w:r>
    </w:p>
    <w:p w14:paraId="23E1BC9C" w14:textId="1B7363D6" w:rsidR="00D55A0E" w:rsidRDefault="00A72417" w:rsidP="00DE0EFF">
      <w:pPr>
        <w:jc w:val="both"/>
        <w:rPr>
          <w:rFonts w:ascii="Avenir Book" w:hAnsi="Avenir Book"/>
          <w:sz w:val="20"/>
          <w:szCs w:val="20"/>
        </w:rPr>
      </w:pPr>
      <w:r w:rsidRPr="00DE0EFF">
        <w:rPr>
          <w:rFonts w:ascii="Avenir Book" w:hAnsi="Avenir Book"/>
          <w:sz w:val="20"/>
          <w:szCs w:val="20"/>
        </w:rPr>
        <w:t xml:space="preserve">Desahogado el punto anterior, procedemos a ver el punto </w:t>
      </w:r>
      <w:r w:rsidR="00D55A0E" w:rsidRPr="00DE0EFF">
        <w:rPr>
          <w:rFonts w:ascii="Avenir Book" w:hAnsi="Avenir Book"/>
          <w:b/>
          <w:sz w:val="20"/>
          <w:szCs w:val="20"/>
        </w:rPr>
        <w:t>cuarto de la sesión</w:t>
      </w:r>
      <w:r w:rsidR="00D55A0E" w:rsidRPr="00DE0EFF">
        <w:rPr>
          <w:rFonts w:ascii="Avenir Book" w:hAnsi="Avenir Book"/>
          <w:sz w:val="20"/>
          <w:szCs w:val="20"/>
        </w:rPr>
        <w:t xml:space="preserve">: </w:t>
      </w:r>
      <w:r w:rsidR="00DE0EFF" w:rsidRPr="00DE0EFF">
        <w:rPr>
          <w:rFonts w:ascii="Avenir Book" w:hAnsi="Avenir Book"/>
          <w:sz w:val="20"/>
          <w:szCs w:val="20"/>
        </w:rPr>
        <w:t>Asuntos Generales, por lo que</w:t>
      </w:r>
      <w:r w:rsidR="00DE0EFF">
        <w:rPr>
          <w:rFonts w:ascii="Avenir Book" w:hAnsi="Avenir Book"/>
          <w:sz w:val="20"/>
          <w:szCs w:val="20"/>
        </w:rPr>
        <w:t xml:space="preserve"> se pregunta a los integrantes del Consejo si existe algún asunto general a tratar.</w:t>
      </w:r>
    </w:p>
    <w:p w14:paraId="022D35BE" w14:textId="7F47CDCD" w:rsidR="00DE0EFF" w:rsidRDefault="00DE0EFF" w:rsidP="00DE0EFF">
      <w:pPr>
        <w:jc w:val="both"/>
        <w:rPr>
          <w:rFonts w:ascii="Avenir Book" w:hAnsi="Avenir Book"/>
          <w:sz w:val="20"/>
          <w:szCs w:val="20"/>
        </w:rPr>
      </w:pPr>
      <w:r>
        <w:rPr>
          <w:rFonts w:ascii="Avenir Book" w:hAnsi="Avenir Book"/>
          <w:sz w:val="20"/>
          <w:szCs w:val="20"/>
        </w:rPr>
        <w:t>La Directora de Cultura anota que, antes de diseñar las convocatorias de las Bellas Artes (ópera, piano y violín), buscará la suficiencia presupuestal por lo que las convocatorias se entregarían según el calendario contenido en el anexo 3.</w:t>
      </w:r>
    </w:p>
    <w:p w14:paraId="4D67E324" w14:textId="77777777" w:rsidR="00DE0EFF" w:rsidRDefault="00DE0EFF" w:rsidP="00DE0EFF">
      <w:pPr>
        <w:jc w:val="both"/>
        <w:rPr>
          <w:rFonts w:ascii="Avenir Book" w:hAnsi="Avenir Book"/>
          <w:sz w:val="20"/>
          <w:szCs w:val="20"/>
        </w:rPr>
      </w:pPr>
      <w:r>
        <w:rPr>
          <w:rFonts w:ascii="Avenir Book" w:hAnsi="Avenir Book"/>
          <w:sz w:val="20"/>
          <w:szCs w:val="20"/>
        </w:rPr>
        <w:t>Se anota que en la presente acta quedan como anexos:</w:t>
      </w:r>
    </w:p>
    <w:p w14:paraId="0D778298" w14:textId="06AE0593" w:rsidR="00DE0EFF" w:rsidRDefault="00DE0EFF" w:rsidP="00DE0EFF">
      <w:pPr>
        <w:spacing w:after="0"/>
        <w:contextualSpacing/>
        <w:jc w:val="both"/>
        <w:rPr>
          <w:rFonts w:ascii="Avenir Book" w:hAnsi="Avenir Book"/>
          <w:sz w:val="20"/>
          <w:szCs w:val="20"/>
        </w:rPr>
      </w:pPr>
      <w:r>
        <w:rPr>
          <w:rFonts w:ascii="Avenir Book" w:hAnsi="Avenir Book"/>
          <w:sz w:val="20"/>
          <w:szCs w:val="20"/>
        </w:rPr>
        <w:t xml:space="preserve">Anexo 1: Programa Municipal de Cultura 2021. </w:t>
      </w:r>
    </w:p>
    <w:p w14:paraId="6AE9A72C" w14:textId="5A9172D4" w:rsidR="00DE0EFF" w:rsidRDefault="00DE0EFF" w:rsidP="00DE0EFF">
      <w:pPr>
        <w:spacing w:after="0"/>
        <w:contextualSpacing/>
        <w:jc w:val="both"/>
        <w:rPr>
          <w:rFonts w:ascii="Avenir Book" w:hAnsi="Avenir Book"/>
          <w:sz w:val="20"/>
          <w:szCs w:val="20"/>
        </w:rPr>
      </w:pPr>
      <w:r>
        <w:rPr>
          <w:rFonts w:ascii="Avenir Book" w:hAnsi="Avenir Book"/>
          <w:sz w:val="20"/>
          <w:szCs w:val="20"/>
        </w:rPr>
        <w:t>Anexo 2: Proyecto</w:t>
      </w:r>
      <w:r w:rsidR="00E73359">
        <w:rPr>
          <w:rFonts w:ascii="Avenir Book" w:hAnsi="Avenir Book"/>
          <w:sz w:val="20"/>
          <w:szCs w:val="20"/>
        </w:rPr>
        <w:t xml:space="preserve"> Matizarte</w:t>
      </w:r>
      <w:r>
        <w:rPr>
          <w:rFonts w:ascii="Avenir Book" w:hAnsi="Avenir Book"/>
          <w:sz w:val="20"/>
          <w:szCs w:val="20"/>
        </w:rPr>
        <w:t xml:space="preserve"> presentado por la consejera Presidente, Claudia Oñate. </w:t>
      </w:r>
    </w:p>
    <w:p w14:paraId="4AC3EF41" w14:textId="0047DF0B" w:rsidR="00DE0EFF" w:rsidRDefault="00DE0EFF" w:rsidP="00DE0EFF">
      <w:pPr>
        <w:spacing w:after="0"/>
        <w:contextualSpacing/>
        <w:jc w:val="both"/>
        <w:rPr>
          <w:rFonts w:ascii="Avenir Book" w:hAnsi="Avenir Book"/>
          <w:sz w:val="20"/>
          <w:szCs w:val="20"/>
        </w:rPr>
      </w:pPr>
      <w:r>
        <w:rPr>
          <w:rFonts w:ascii="Avenir Book" w:hAnsi="Avenir Book"/>
          <w:sz w:val="20"/>
          <w:szCs w:val="20"/>
        </w:rPr>
        <w:t xml:space="preserve">Anexo 3: Lista de actividades para dar seguimiento a los acuerdos de esta acta. </w:t>
      </w:r>
    </w:p>
    <w:p w14:paraId="00AF2C6F" w14:textId="73724E33" w:rsidR="00DE0EFF" w:rsidRDefault="00DE0EFF" w:rsidP="00DE0EFF">
      <w:pPr>
        <w:spacing w:after="0"/>
        <w:contextualSpacing/>
        <w:jc w:val="both"/>
        <w:rPr>
          <w:rFonts w:ascii="Avenir Book" w:hAnsi="Avenir Book"/>
          <w:sz w:val="20"/>
          <w:szCs w:val="20"/>
        </w:rPr>
      </w:pPr>
      <w:r>
        <w:rPr>
          <w:rFonts w:ascii="Avenir Book" w:hAnsi="Avenir Book"/>
          <w:sz w:val="20"/>
          <w:szCs w:val="20"/>
        </w:rPr>
        <w:t xml:space="preserve">Anexo 4: </w:t>
      </w:r>
      <w:r w:rsidR="0072367C">
        <w:rPr>
          <w:rFonts w:ascii="Avenir Book" w:hAnsi="Avenir Book"/>
          <w:sz w:val="20"/>
          <w:szCs w:val="20"/>
        </w:rPr>
        <w:t>Convocatoria Programa Refugiarte</w:t>
      </w:r>
    </w:p>
    <w:p w14:paraId="72B3B6A2" w14:textId="6F5FFAE1" w:rsidR="0072367C" w:rsidRDefault="0072367C" w:rsidP="00DE0EFF">
      <w:pPr>
        <w:spacing w:after="0"/>
        <w:contextualSpacing/>
        <w:jc w:val="both"/>
        <w:rPr>
          <w:rFonts w:ascii="Avenir Book" w:hAnsi="Avenir Book"/>
          <w:sz w:val="20"/>
          <w:szCs w:val="20"/>
        </w:rPr>
      </w:pPr>
      <w:r>
        <w:rPr>
          <w:rFonts w:ascii="Avenir Book" w:hAnsi="Avenir Book"/>
          <w:sz w:val="20"/>
          <w:szCs w:val="20"/>
        </w:rPr>
        <w:t>Anexo 5: Convocatoria Programa Cultura por la Paz, la Educación y la Memoria</w:t>
      </w:r>
    </w:p>
    <w:p w14:paraId="578A4AAF" w14:textId="50288BBD" w:rsidR="0072367C" w:rsidRPr="00DE0EFF" w:rsidRDefault="0072367C" w:rsidP="00DE0EFF">
      <w:pPr>
        <w:spacing w:after="0"/>
        <w:contextualSpacing/>
        <w:jc w:val="both"/>
        <w:rPr>
          <w:rFonts w:ascii="Avenir Book" w:hAnsi="Avenir Book"/>
          <w:sz w:val="20"/>
          <w:szCs w:val="20"/>
        </w:rPr>
      </w:pPr>
      <w:r>
        <w:rPr>
          <w:rFonts w:ascii="Avenir Book" w:hAnsi="Avenir Book"/>
          <w:sz w:val="20"/>
          <w:szCs w:val="20"/>
        </w:rPr>
        <w:t>Anexo 6: Convocatoria Programa Mecenazgo Cultural</w:t>
      </w:r>
    </w:p>
    <w:p w14:paraId="6C7E88D5" w14:textId="77777777" w:rsidR="00D55A0E" w:rsidRPr="00DE0EFF" w:rsidRDefault="00D55A0E" w:rsidP="00DE0EFF">
      <w:pPr>
        <w:jc w:val="both"/>
        <w:rPr>
          <w:rFonts w:ascii="Avenir Book" w:hAnsi="Avenir Book"/>
          <w:sz w:val="20"/>
          <w:szCs w:val="20"/>
        </w:rPr>
      </w:pPr>
    </w:p>
    <w:p w14:paraId="2945D129" w14:textId="77777777" w:rsidR="00E0690E" w:rsidRPr="00DE0EFF" w:rsidRDefault="00E0690E" w:rsidP="00DE0EFF">
      <w:pPr>
        <w:jc w:val="both"/>
        <w:rPr>
          <w:rFonts w:ascii="Avenir Book" w:hAnsi="Avenir Book"/>
          <w:b/>
          <w:sz w:val="20"/>
          <w:szCs w:val="20"/>
        </w:rPr>
      </w:pPr>
      <w:r w:rsidRPr="00DE0EFF">
        <w:rPr>
          <w:rFonts w:ascii="Avenir Book" w:hAnsi="Avenir Book"/>
          <w:b/>
          <w:sz w:val="20"/>
          <w:szCs w:val="20"/>
        </w:rPr>
        <w:t>CIERRE DE SESIÓN</w:t>
      </w:r>
    </w:p>
    <w:p w14:paraId="23408FB9" w14:textId="46534AEC" w:rsidR="00E0690E" w:rsidRPr="00DE0EFF" w:rsidRDefault="00E0690E" w:rsidP="00DE0EFF">
      <w:pPr>
        <w:jc w:val="both"/>
        <w:rPr>
          <w:rFonts w:ascii="Avenir Book" w:hAnsi="Avenir Book"/>
          <w:sz w:val="20"/>
          <w:szCs w:val="20"/>
        </w:rPr>
      </w:pPr>
      <w:r w:rsidRPr="00DE0EFF">
        <w:rPr>
          <w:rFonts w:ascii="Avenir Book" w:hAnsi="Avenir Book"/>
          <w:sz w:val="20"/>
          <w:szCs w:val="20"/>
        </w:rPr>
        <w:t xml:space="preserve">Una vez concluido el punto anterior del orden del día, les solicito pasar al último punto: Clausura de la sesión, por lo que siendo las </w:t>
      </w:r>
      <w:r w:rsidR="00C45B27" w:rsidRPr="00DE0EFF">
        <w:rPr>
          <w:rFonts w:ascii="Avenir Book" w:hAnsi="Avenir Book"/>
          <w:sz w:val="20"/>
          <w:szCs w:val="20"/>
        </w:rPr>
        <w:t>12:47</w:t>
      </w:r>
      <w:r w:rsidRPr="00DE0EFF">
        <w:rPr>
          <w:rFonts w:ascii="Avenir Book" w:hAnsi="Avenir Book"/>
          <w:sz w:val="20"/>
          <w:szCs w:val="20"/>
        </w:rPr>
        <w:t xml:space="preserve"> </w:t>
      </w:r>
      <w:r w:rsidR="00C830EE" w:rsidRPr="00DE0EFF">
        <w:rPr>
          <w:rFonts w:ascii="Avenir Book" w:hAnsi="Avenir Book"/>
          <w:sz w:val="20"/>
          <w:szCs w:val="20"/>
        </w:rPr>
        <w:t>del 26</w:t>
      </w:r>
      <w:r w:rsidRPr="00DE0EFF">
        <w:rPr>
          <w:rFonts w:ascii="Avenir Book" w:hAnsi="Avenir Book"/>
          <w:sz w:val="20"/>
          <w:szCs w:val="20"/>
        </w:rPr>
        <w:t xml:space="preserve"> de febrero de 2021, damos por concluida esta PRIMER SESIÓN </w:t>
      </w:r>
      <w:r w:rsidR="00ED20A6" w:rsidRPr="00DE0EFF">
        <w:rPr>
          <w:rFonts w:ascii="Avenir Book" w:hAnsi="Avenir Book"/>
          <w:sz w:val="20"/>
          <w:szCs w:val="20"/>
        </w:rPr>
        <w:t>EXTRA</w:t>
      </w:r>
      <w:r w:rsidRPr="00DE0EFF">
        <w:rPr>
          <w:rFonts w:ascii="Avenir Book" w:hAnsi="Avenir Book"/>
          <w:sz w:val="20"/>
          <w:szCs w:val="20"/>
        </w:rPr>
        <w:t xml:space="preserve">ORDINARIA del Consejo de Cultura y Mecenazgo Cultural de Tlaquepaque. </w:t>
      </w:r>
    </w:p>
    <w:p w14:paraId="5075607B" w14:textId="77777777" w:rsidR="00E0690E" w:rsidRPr="00DE0EFF" w:rsidRDefault="00E0690E" w:rsidP="00DE0EFF">
      <w:pPr>
        <w:jc w:val="both"/>
        <w:rPr>
          <w:rFonts w:ascii="Avenir Book" w:hAnsi="Avenir Book"/>
          <w:sz w:val="20"/>
          <w:szCs w:val="20"/>
        </w:rPr>
      </w:pPr>
    </w:p>
    <w:p w14:paraId="2EED9998" w14:textId="0B63A154" w:rsidR="00E0690E" w:rsidRPr="00F51CFA" w:rsidRDefault="00F51CFA" w:rsidP="00DE0EFF">
      <w:pPr>
        <w:jc w:val="both"/>
        <w:rPr>
          <w:rFonts w:ascii="Avenir Book" w:hAnsi="Avenir Book"/>
          <w:b/>
          <w:sz w:val="20"/>
          <w:szCs w:val="20"/>
        </w:rPr>
      </w:pPr>
      <w:r>
        <w:rPr>
          <w:rFonts w:ascii="Avenir Book" w:hAnsi="Avenir Book"/>
          <w:b/>
          <w:sz w:val="20"/>
          <w:szCs w:val="20"/>
        </w:rPr>
        <w:t xml:space="preserve">     </w:t>
      </w:r>
      <w:r w:rsidR="0072367C" w:rsidRPr="00F51CFA">
        <w:rPr>
          <w:rFonts w:ascii="Avenir Book" w:hAnsi="Avenir Book"/>
          <w:b/>
          <w:sz w:val="20"/>
          <w:szCs w:val="20"/>
        </w:rPr>
        <w:t>Lic. Vicente García Magaña</w:t>
      </w:r>
      <w:r w:rsidR="0072367C" w:rsidRPr="00F51CFA">
        <w:rPr>
          <w:rFonts w:ascii="Avenir Book" w:hAnsi="Avenir Book"/>
          <w:b/>
          <w:sz w:val="20"/>
          <w:szCs w:val="20"/>
        </w:rPr>
        <w:tab/>
      </w:r>
      <w:r w:rsidR="0072367C" w:rsidRPr="00F51CFA">
        <w:rPr>
          <w:rFonts w:ascii="Avenir Book" w:hAnsi="Avenir Book"/>
          <w:b/>
          <w:sz w:val="20"/>
          <w:szCs w:val="20"/>
        </w:rPr>
        <w:tab/>
        <w:t xml:space="preserve"> </w:t>
      </w:r>
      <w:r>
        <w:rPr>
          <w:rFonts w:ascii="Avenir Book" w:hAnsi="Avenir Book"/>
          <w:b/>
          <w:sz w:val="20"/>
          <w:szCs w:val="20"/>
        </w:rPr>
        <w:t xml:space="preserve">          </w:t>
      </w:r>
      <w:r w:rsidR="00E0690E" w:rsidRPr="00F51CFA">
        <w:rPr>
          <w:rFonts w:ascii="Avenir Book" w:hAnsi="Avenir Book"/>
          <w:b/>
          <w:sz w:val="20"/>
          <w:szCs w:val="20"/>
        </w:rPr>
        <w:t>Mtro. Ángel Igor Lozda Rivera Melo</w:t>
      </w:r>
    </w:p>
    <w:p w14:paraId="2E9B415F" w14:textId="77777777" w:rsidR="00E0690E" w:rsidRPr="00DE0EFF" w:rsidRDefault="00E0690E" w:rsidP="00DE0EFF">
      <w:pPr>
        <w:jc w:val="both"/>
        <w:rPr>
          <w:rFonts w:ascii="Avenir Book" w:hAnsi="Avenir Book"/>
          <w:sz w:val="20"/>
          <w:szCs w:val="20"/>
        </w:rPr>
      </w:pPr>
    </w:p>
    <w:p w14:paraId="14D45114" w14:textId="78699764" w:rsidR="00E0690E" w:rsidRPr="00DE0EFF" w:rsidRDefault="00E0690E" w:rsidP="0072367C">
      <w:pPr>
        <w:spacing w:after="0"/>
        <w:contextualSpacing/>
        <w:jc w:val="both"/>
        <w:rPr>
          <w:rFonts w:ascii="Avenir Book" w:hAnsi="Avenir Book"/>
          <w:sz w:val="20"/>
          <w:szCs w:val="20"/>
        </w:rPr>
      </w:pPr>
      <w:r w:rsidRPr="00DE0EFF">
        <w:rPr>
          <w:rFonts w:ascii="Avenir Book" w:hAnsi="Avenir Book"/>
          <w:sz w:val="20"/>
          <w:szCs w:val="20"/>
        </w:rPr>
        <w:lastRenderedPageBreak/>
        <w:t xml:space="preserve">   </w:t>
      </w:r>
      <w:r w:rsidR="0072367C">
        <w:rPr>
          <w:rFonts w:ascii="Avenir Book" w:hAnsi="Avenir Book"/>
          <w:sz w:val="20"/>
          <w:szCs w:val="20"/>
        </w:rPr>
        <w:t xml:space="preserve"> </w:t>
      </w:r>
      <w:r w:rsidRPr="00DE0EFF">
        <w:rPr>
          <w:rFonts w:ascii="Avenir Book" w:hAnsi="Avenir Book"/>
          <w:sz w:val="20"/>
          <w:szCs w:val="20"/>
        </w:rPr>
        <w:t xml:space="preserve">Coordinador General de Desarrollo         </w:t>
      </w:r>
      <w:r w:rsidRPr="00DE0EFF">
        <w:rPr>
          <w:rFonts w:ascii="Avenir Book" w:hAnsi="Avenir Book"/>
          <w:sz w:val="20"/>
          <w:szCs w:val="20"/>
        </w:rPr>
        <w:tab/>
        <w:t xml:space="preserve">                   Director de Cultura de la UdG y </w:t>
      </w:r>
    </w:p>
    <w:p w14:paraId="10BA3490" w14:textId="437B1523" w:rsidR="00E0690E" w:rsidRDefault="00E0690E" w:rsidP="0072367C">
      <w:pPr>
        <w:spacing w:after="0"/>
        <w:contextualSpacing/>
        <w:jc w:val="both"/>
        <w:rPr>
          <w:rFonts w:ascii="Avenir Book" w:hAnsi="Avenir Book"/>
          <w:sz w:val="20"/>
          <w:szCs w:val="20"/>
        </w:rPr>
      </w:pPr>
      <w:r w:rsidRPr="00DE0EFF">
        <w:rPr>
          <w:rFonts w:ascii="Avenir Book" w:hAnsi="Avenir Book"/>
          <w:sz w:val="20"/>
          <w:szCs w:val="20"/>
        </w:rPr>
        <w:t xml:space="preserve">Económico y Combate a la Desigualdad                  </w:t>
      </w:r>
      <w:r w:rsidR="0072367C">
        <w:rPr>
          <w:rFonts w:ascii="Avenir Book" w:hAnsi="Avenir Book"/>
          <w:sz w:val="20"/>
          <w:szCs w:val="20"/>
        </w:rPr>
        <w:t xml:space="preserve">  </w:t>
      </w:r>
      <w:r w:rsidRPr="00DE0EFF">
        <w:rPr>
          <w:rFonts w:ascii="Avenir Book" w:hAnsi="Avenir Book"/>
          <w:sz w:val="20"/>
          <w:szCs w:val="20"/>
        </w:rPr>
        <w:t xml:space="preserve"> Representante del Rector General de la UdG.</w:t>
      </w:r>
    </w:p>
    <w:p w14:paraId="63E6B86E" w14:textId="77777777" w:rsidR="0072367C" w:rsidRPr="00DE0EFF" w:rsidRDefault="0072367C" w:rsidP="00DE0EFF">
      <w:pPr>
        <w:jc w:val="both"/>
        <w:rPr>
          <w:rFonts w:ascii="Avenir Book" w:hAnsi="Avenir Book"/>
          <w:sz w:val="20"/>
          <w:szCs w:val="20"/>
        </w:rPr>
      </w:pPr>
    </w:p>
    <w:p w14:paraId="2D650A21" w14:textId="77777777" w:rsidR="00B1549B" w:rsidRPr="00DE0EFF" w:rsidRDefault="00E0690E" w:rsidP="00DE0EFF">
      <w:pPr>
        <w:jc w:val="both"/>
        <w:rPr>
          <w:rFonts w:ascii="Avenir Book" w:hAnsi="Avenir Book"/>
          <w:sz w:val="20"/>
          <w:szCs w:val="20"/>
        </w:rPr>
      </w:pPr>
      <w:r w:rsidRPr="00DE0EFF">
        <w:rPr>
          <w:rFonts w:ascii="Avenir Book" w:hAnsi="Avenir Book"/>
          <w:sz w:val="20"/>
          <w:szCs w:val="20"/>
        </w:rPr>
        <w:t xml:space="preserve">  </w:t>
      </w:r>
    </w:p>
    <w:p w14:paraId="78C49487" w14:textId="27FBA770" w:rsidR="00EA544A" w:rsidRPr="00F51CFA" w:rsidRDefault="00F51CFA" w:rsidP="00DE0EFF">
      <w:pPr>
        <w:jc w:val="both"/>
        <w:rPr>
          <w:rFonts w:ascii="Avenir Book" w:hAnsi="Avenir Book"/>
          <w:b/>
          <w:sz w:val="20"/>
          <w:szCs w:val="20"/>
        </w:rPr>
      </w:pPr>
      <w:r>
        <w:rPr>
          <w:rFonts w:ascii="Avenir Book" w:hAnsi="Avenir Book"/>
          <w:b/>
          <w:sz w:val="20"/>
          <w:szCs w:val="20"/>
        </w:rPr>
        <w:t xml:space="preserve">   </w:t>
      </w:r>
      <w:r w:rsidR="00E0690E" w:rsidRPr="00F51CFA">
        <w:rPr>
          <w:rFonts w:ascii="Avenir Book" w:hAnsi="Avenir Book"/>
          <w:b/>
          <w:sz w:val="20"/>
          <w:szCs w:val="20"/>
        </w:rPr>
        <w:t xml:space="preserve">Mtro. Bernardo </w:t>
      </w:r>
      <w:r>
        <w:rPr>
          <w:rFonts w:ascii="Avenir Book" w:hAnsi="Avenir Book"/>
          <w:b/>
          <w:sz w:val="20"/>
          <w:szCs w:val="20"/>
        </w:rPr>
        <w:t>González Huezo</w:t>
      </w:r>
      <w:r>
        <w:rPr>
          <w:rFonts w:ascii="Avenir Book" w:hAnsi="Avenir Book"/>
          <w:b/>
          <w:sz w:val="20"/>
          <w:szCs w:val="20"/>
        </w:rPr>
        <w:tab/>
      </w:r>
      <w:r>
        <w:rPr>
          <w:rFonts w:ascii="Avenir Book" w:hAnsi="Avenir Book"/>
          <w:b/>
          <w:sz w:val="20"/>
          <w:szCs w:val="20"/>
        </w:rPr>
        <w:tab/>
        <w:t xml:space="preserve">     </w:t>
      </w:r>
      <w:r w:rsidR="00E0690E" w:rsidRPr="00F51CFA">
        <w:rPr>
          <w:rFonts w:ascii="Avenir Book" w:hAnsi="Avenir Book"/>
          <w:b/>
          <w:sz w:val="20"/>
          <w:szCs w:val="20"/>
        </w:rPr>
        <w:t>Mtro. Francisco Juárez Piña</w:t>
      </w:r>
    </w:p>
    <w:p w14:paraId="2347C3AB" w14:textId="77777777" w:rsidR="00E0690E" w:rsidRPr="00DE0EFF" w:rsidRDefault="00E0690E" w:rsidP="00DE0EFF">
      <w:pPr>
        <w:jc w:val="both"/>
        <w:rPr>
          <w:rFonts w:ascii="Avenir Book" w:hAnsi="Avenir Book"/>
          <w:sz w:val="20"/>
          <w:szCs w:val="20"/>
        </w:rPr>
      </w:pPr>
    </w:p>
    <w:p w14:paraId="1E4B93EC" w14:textId="71371854" w:rsidR="00E0690E" w:rsidRPr="00DE0EFF" w:rsidRDefault="00E0690E" w:rsidP="0072367C">
      <w:pPr>
        <w:spacing w:after="0"/>
        <w:jc w:val="both"/>
        <w:rPr>
          <w:rFonts w:ascii="Avenir Book" w:hAnsi="Avenir Book"/>
          <w:sz w:val="20"/>
          <w:szCs w:val="20"/>
        </w:rPr>
      </w:pPr>
      <w:r w:rsidRPr="00DE0EFF">
        <w:rPr>
          <w:rFonts w:ascii="Avenir Book" w:hAnsi="Avenir Book"/>
          <w:sz w:val="20"/>
          <w:szCs w:val="20"/>
        </w:rPr>
        <w:t>Director del Centro de Promoción Cultural</w:t>
      </w:r>
      <w:r w:rsidRPr="00DE0EFF">
        <w:rPr>
          <w:rFonts w:ascii="Avenir Book" w:hAnsi="Avenir Book"/>
          <w:sz w:val="20"/>
          <w:szCs w:val="20"/>
        </w:rPr>
        <w:tab/>
      </w:r>
      <w:r w:rsidRPr="00DE0EFF">
        <w:rPr>
          <w:rFonts w:ascii="Avenir Book" w:hAnsi="Avenir Book"/>
          <w:sz w:val="20"/>
          <w:szCs w:val="20"/>
        </w:rPr>
        <w:tab/>
      </w:r>
      <w:r w:rsidR="0072367C">
        <w:rPr>
          <w:rFonts w:ascii="Avenir Book" w:hAnsi="Avenir Book"/>
          <w:sz w:val="20"/>
          <w:szCs w:val="20"/>
        </w:rPr>
        <w:t xml:space="preserve">   </w:t>
      </w:r>
      <w:r w:rsidRPr="00DE0EFF">
        <w:rPr>
          <w:rFonts w:ascii="Avenir Book" w:hAnsi="Avenir Book"/>
          <w:sz w:val="20"/>
          <w:szCs w:val="20"/>
        </w:rPr>
        <w:t>Regidor y Presidente de la Comisión</w:t>
      </w:r>
    </w:p>
    <w:p w14:paraId="01ABA932" w14:textId="3AB4F8FD" w:rsidR="00E0690E" w:rsidRPr="00DE0EFF" w:rsidRDefault="00E0690E" w:rsidP="0072367C">
      <w:pPr>
        <w:spacing w:after="0"/>
        <w:jc w:val="both"/>
        <w:rPr>
          <w:rFonts w:ascii="Avenir Book" w:hAnsi="Avenir Book"/>
          <w:sz w:val="20"/>
          <w:szCs w:val="20"/>
        </w:rPr>
      </w:pPr>
      <w:r w:rsidRPr="00DE0EFF">
        <w:rPr>
          <w:rFonts w:ascii="Avenir Book" w:hAnsi="Avenir Book"/>
          <w:sz w:val="20"/>
          <w:szCs w:val="20"/>
        </w:rPr>
        <w:t xml:space="preserve">                    </w:t>
      </w:r>
      <w:r w:rsidR="0072367C">
        <w:rPr>
          <w:rFonts w:ascii="Avenir Book" w:hAnsi="Avenir Book"/>
          <w:sz w:val="20"/>
          <w:szCs w:val="20"/>
        </w:rPr>
        <w:t xml:space="preserve">  </w:t>
      </w:r>
      <w:r w:rsidRPr="00DE0EFF">
        <w:rPr>
          <w:rFonts w:ascii="Avenir Book" w:hAnsi="Avenir Book"/>
          <w:sz w:val="20"/>
          <w:szCs w:val="20"/>
        </w:rPr>
        <w:t>ITESO</w:t>
      </w:r>
      <w:r w:rsidRPr="00DE0EFF">
        <w:rPr>
          <w:rFonts w:ascii="Avenir Book" w:hAnsi="Avenir Book"/>
          <w:sz w:val="20"/>
          <w:szCs w:val="20"/>
        </w:rPr>
        <w:tab/>
      </w:r>
      <w:r w:rsidRPr="00DE0EFF">
        <w:rPr>
          <w:rFonts w:ascii="Avenir Book" w:hAnsi="Avenir Book"/>
          <w:sz w:val="20"/>
          <w:szCs w:val="20"/>
        </w:rPr>
        <w:tab/>
      </w:r>
      <w:r w:rsidRPr="00DE0EFF">
        <w:rPr>
          <w:rFonts w:ascii="Avenir Book" w:hAnsi="Avenir Book"/>
          <w:sz w:val="20"/>
          <w:szCs w:val="20"/>
        </w:rPr>
        <w:tab/>
      </w:r>
      <w:r w:rsidRPr="00DE0EFF">
        <w:rPr>
          <w:rFonts w:ascii="Avenir Book" w:hAnsi="Avenir Book"/>
          <w:sz w:val="20"/>
          <w:szCs w:val="20"/>
        </w:rPr>
        <w:tab/>
      </w:r>
      <w:r w:rsidRPr="00DE0EFF">
        <w:rPr>
          <w:rFonts w:ascii="Avenir Book" w:hAnsi="Avenir Book"/>
          <w:sz w:val="20"/>
          <w:szCs w:val="20"/>
        </w:rPr>
        <w:tab/>
        <w:t xml:space="preserve">     </w:t>
      </w:r>
      <w:r w:rsidR="0072367C">
        <w:rPr>
          <w:rFonts w:ascii="Avenir Book" w:hAnsi="Avenir Book"/>
          <w:sz w:val="20"/>
          <w:szCs w:val="20"/>
        </w:rPr>
        <w:t xml:space="preserve">   </w:t>
      </w:r>
      <w:r w:rsidRPr="00DE0EFF">
        <w:rPr>
          <w:rFonts w:ascii="Avenir Book" w:hAnsi="Avenir Book"/>
          <w:sz w:val="20"/>
          <w:szCs w:val="20"/>
        </w:rPr>
        <w:t>Edilicia de Promoción Cultural</w:t>
      </w:r>
    </w:p>
    <w:p w14:paraId="57D5307D" w14:textId="7A43E737" w:rsidR="00E0690E" w:rsidRPr="00F51CFA" w:rsidRDefault="00C830EE" w:rsidP="00DE0EFF">
      <w:pPr>
        <w:jc w:val="both"/>
        <w:rPr>
          <w:rFonts w:ascii="Avenir Book" w:hAnsi="Avenir Book"/>
          <w:b/>
          <w:sz w:val="20"/>
          <w:szCs w:val="20"/>
        </w:rPr>
      </w:pPr>
      <w:r w:rsidRPr="00F51CFA">
        <w:rPr>
          <w:rFonts w:ascii="Avenir Book" w:hAnsi="Avenir Book"/>
          <w:b/>
          <w:sz w:val="20"/>
          <w:szCs w:val="20"/>
        </w:rPr>
        <w:t xml:space="preserve">       Lic. </w:t>
      </w:r>
      <w:r w:rsidR="00B1549B" w:rsidRPr="00F51CFA">
        <w:rPr>
          <w:rFonts w:ascii="Avenir Book" w:hAnsi="Avenir Book"/>
          <w:b/>
          <w:sz w:val="20"/>
          <w:szCs w:val="20"/>
        </w:rPr>
        <w:t>Dora María Fafutis Morris</w:t>
      </w:r>
      <w:r w:rsidRPr="00F51CFA">
        <w:rPr>
          <w:rFonts w:ascii="Avenir Book" w:hAnsi="Avenir Book"/>
          <w:b/>
          <w:sz w:val="20"/>
          <w:szCs w:val="20"/>
        </w:rPr>
        <w:t xml:space="preserve"> </w:t>
      </w:r>
      <w:r w:rsidR="00072B01" w:rsidRPr="00F51CFA">
        <w:rPr>
          <w:rFonts w:ascii="Avenir Book" w:hAnsi="Avenir Book"/>
          <w:b/>
          <w:sz w:val="20"/>
          <w:szCs w:val="20"/>
        </w:rPr>
        <w:tab/>
        <w:t xml:space="preserve">               </w:t>
      </w:r>
      <w:r w:rsidR="00F51CFA">
        <w:rPr>
          <w:rFonts w:ascii="Avenir Book" w:hAnsi="Avenir Book"/>
          <w:b/>
          <w:sz w:val="20"/>
          <w:szCs w:val="20"/>
        </w:rPr>
        <w:tab/>
      </w:r>
      <w:r w:rsidR="00B1549B" w:rsidRPr="00F51CFA">
        <w:rPr>
          <w:rFonts w:ascii="Avenir Book" w:hAnsi="Avenir Book"/>
          <w:b/>
          <w:sz w:val="20"/>
          <w:szCs w:val="20"/>
        </w:rPr>
        <w:t>Ing. Bernardo Carlos Casas</w:t>
      </w:r>
    </w:p>
    <w:p w14:paraId="4E99461D" w14:textId="77777777" w:rsidR="00B1549B" w:rsidRPr="00DE0EFF" w:rsidRDefault="00B1549B" w:rsidP="00DE0EFF">
      <w:pPr>
        <w:jc w:val="both"/>
        <w:rPr>
          <w:rFonts w:ascii="Avenir Book" w:hAnsi="Avenir Book"/>
          <w:sz w:val="20"/>
          <w:szCs w:val="20"/>
        </w:rPr>
      </w:pPr>
    </w:p>
    <w:p w14:paraId="6923B833" w14:textId="1A0A3553" w:rsidR="00B1549B" w:rsidRPr="00DE0EFF" w:rsidRDefault="00B1549B" w:rsidP="00DE0EFF">
      <w:pPr>
        <w:jc w:val="both"/>
        <w:rPr>
          <w:rFonts w:ascii="Avenir Book" w:hAnsi="Avenir Book"/>
          <w:sz w:val="20"/>
          <w:szCs w:val="20"/>
        </w:rPr>
      </w:pPr>
      <w:r w:rsidRPr="00DE0EFF">
        <w:rPr>
          <w:rFonts w:ascii="Avenir Book" w:hAnsi="Avenir Book"/>
          <w:sz w:val="20"/>
          <w:szCs w:val="20"/>
        </w:rPr>
        <w:t xml:space="preserve">Directora del Premio Nacional de la Cerámica </w:t>
      </w:r>
      <w:r w:rsidRPr="00DE0EFF">
        <w:rPr>
          <w:rFonts w:ascii="Avenir Book" w:hAnsi="Avenir Book"/>
          <w:sz w:val="20"/>
          <w:szCs w:val="20"/>
        </w:rPr>
        <w:tab/>
        <w:t xml:space="preserve"> </w:t>
      </w:r>
      <w:r w:rsidRPr="00DE0EFF">
        <w:rPr>
          <w:rFonts w:ascii="Avenir Book" w:hAnsi="Avenir Book"/>
          <w:sz w:val="20"/>
          <w:szCs w:val="20"/>
        </w:rPr>
        <w:tab/>
        <w:t xml:space="preserve">               </w:t>
      </w:r>
      <w:r w:rsidR="00F51CFA">
        <w:rPr>
          <w:rFonts w:ascii="Avenir Book" w:hAnsi="Avenir Book"/>
          <w:sz w:val="20"/>
          <w:szCs w:val="20"/>
        </w:rPr>
        <w:t xml:space="preserve">        </w:t>
      </w:r>
      <w:r w:rsidRPr="00DE0EFF">
        <w:rPr>
          <w:rFonts w:ascii="Avenir Book" w:hAnsi="Avenir Book"/>
          <w:sz w:val="20"/>
          <w:szCs w:val="20"/>
        </w:rPr>
        <w:t>Cronista Municipal</w:t>
      </w:r>
    </w:p>
    <w:p w14:paraId="7B5BB450" w14:textId="77777777" w:rsidR="00B1549B" w:rsidRPr="00DE0EFF" w:rsidRDefault="00B1549B" w:rsidP="00DE0EFF">
      <w:pPr>
        <w:jc w:val="both"/>
        <w:rPr>
          <w:rFonts w:ascii="Avenir Book" w:hAnsi="Avenir Book"/>
          <w:sz w:val="20"/>
          <w:szCs w:val="20"/>
        </w:rPr>
      </w:pPr>
    </w:p>
    <w:p w14:paraId="3729B993" w14:textId="77777777" w:rsidR="00D27D4D" w:rsidRPr="00DE0EFF" w:rsidRDefault="00D27D4D" w:rsidP="00DE0EFF">
      <w:pPr>
        <w:jc w:val="both"/>
        <w:rPr>
          <w:rFonts w:ascii="Avenir Book" w:hAnsi="Avenir Book"/>
          <w:sz w:val="20"/>
          <w:szCs w:val="20"/>
        </w:rPr>
      </w:pPr>
    </w:p>
    <w:p w14:paraId="082159B3" w14:textId="14AC6CE0" w:rsidR="00B1549B" w:rsidRPr="00F51CFA" w:rsidRDefault="00D27D4D" w:rsidP="00DE0EFF">
      <w:pPr>
        <w:jc w:val="both"/>
        <w:rPr>
          <w:rFonts w:ascii="Avenir Book" w:hAnsi="Avenir Book"/>
          <w:b/>
          <w:sz w:val="20"/>
          <w:szCs w:val="20"/>
        </w:rPr>
      </w:pPr>
      <w:r w:rsidRPr="00F51CFA">
        <w:rPr>
          <w:rFonts w:ascii="Avenir Book" w:hAnsi="Avenir Book"/>
          <w:b/>
          <w:sz w:val="20"/>
          <w:szCs w:val="20"/>
        </w:rPr>
        <w:t xml:space="preserve">       C. Valente Ixtlahuaque Solis</w:t>
      </w:r>
      <w:r w:rsidRPr="00F51CFA">
        <w:rPr>
          <w:rFonts w:ascii="Avenir Book" w:hAnsi="Avenir Book"/>
          <w:b/>
          <w:sz w:val="20"/>
          <w:szCs w:val="20"/>
        </w:rPr>
        <w:tab/>
      </w:r>
      <w:r w:rsidRPr="00F51CFA">
        <w:rPr>
          <w:rFonts w:ascii="Avenir Book" w:hAnsi="Avenir Book"/>
          <w:b/>
          <w:sz w:val="20"/>
          <w:szCs w:val="20"/>
        </w:rPr>
        <w:tab/>
      </w:r>
      <w:r w:rsidRPr="00F51CFA">
        <w:rPr>
          <w:rFonts w:ascii="Avenir Book" w:hAnsi="Avenir Book"/>
          <w:b/>
          <w:sz w:val="20"/>
          <w:szCs w:val="20"/>
        </w:rPr>
        <w:tab/>
      </w:r>
      <w:r w:rsidR="00F51CFA">
        <w:rPr>
          <w:rFonts w:ascii="Avenir Book" w:hAnsi="Avenir Book"/>
          <w:b/>
          <w:sz w:val="20"/>
          <w:szCs w:val="20"/>
        </w:rPr>
        <w:t xml:space="preserve">  </w:t>
      </w:r>
      <w:r w:rsidRPr="00F51CFA">
        <w:rPr>
          <w:rFonts w:ascii="Avenir Book" w:hAnsi="Avenir Book"/>
          <w:b/>
          <w:sz w:val="20"/>
          <w:szCs w:val="20"/>
        </w:rPr>
        <w:t>Mtra. Claudia Elizabeth Oñate Lara</w:t>
      </w:r>
    </w:p>
    <w:p w14:paraId="30648DC9" w14:textId="35D977EF" w:rsidR="00D27D4D" w:rsidRPr="00DE0EFF" w:rsidRDefault="00D27D4D" w:rsidP="00DE0EFF">
      <w:pPr>
        <w:jc w:val="both"/>
        <w:rPr>
          <w:rFonts w:ascii="Avenir Book" w:hAnsi="Avenir Book"/>
          <w:sz w:val="20"/>
          <w:szCs w:val="20"/>
        </w:rPr>
      </w:pPr>
      <w:r w:rsidRPr="00DE0EFF">
        <w:rPr>
          <w:rFonts w:ascii="Avenir Book" w:hAnsi="Avenir Book"/>
          <w:sz w:val="20"/>
          <w:szCs w:val="20"/>
        </w:rPr>
        <w:t xml:space="preserve">      </w:t>
      </w:r>
    </w:p>
    <w:p w14:paraId="455AD25A" w14:textId="7D3FD980" w:rsidR="00D27D4D" w:rsidRPr="00DE0EFF" w:rsidRDefault="00D27D4D" w:rsidP="00DE0EFF">
      <w:pPr>
        <w:jc w:val="both"/>
        <w:rPr>
          <w:rFonts w:ascii="Avenir Book" w:hAnsi="Avenir Book"/>
          <w:sz w:val="20"/>
          <w:szCs w:val="20"/>
        </w:rPr>
      </w:pPr>
      <w:r w:rsidRPr="00DE0EFF">
        <w:rPr>
          <w:rFonts w:ascii="Avenir Book" w:hAnsi="Avenir Book"/>
          <w:sz w:val="20"/>
          <w:szCs w:val="20"/>
        </w:rPr>
        <w:t xml:space="preserve">           </w:t>
      </w:r>
      <w:r w:rsidR="00F51CFA">
        <w:rPr>
          <w:rFonts w:ascii="Avenir Book" w:hAnsi="Avenir Book"/>
          <w:sz w:val="20"/>
          <w:szCs w:val="20"/>
        </w:rPr>
        <w:t xml:space="preserve">   </w:t>
      </w:r>
      <w:r w:rsidRPr="00DE0EFF">
        <w:rPr>
          <w:rFonts w:ascii="Avenir Book" w:hAnsi="Avenir Book"/>
          <w:sz w:val="20"/>
          <w:szCs w:val="20"/>
        </w:rPr>
        <w:t>Consejero Vocal Propietario</w:t>
      </w:r>
      <w:r w:rsidRPr="00DE0EFF">
        <w:rPr>
          <w:rFonts w:ascii="Avenir Book" w:hAnsi="Avenir Book"/>
          <w:sz w:val="20"/>
          <w:szCs w:val="20"/>
        </w:rPr>
        <w:tab/>
      </w:r>
      <w:r w:rsidRPr="00DE0EFF">
        <w:rPr>
          <w:rFonts w:ascii="Avenir Book" w:hAnsi="Avenir Book"/>
          <w:sz w:val="20"/>
          <w:szCs w:val="20"/>
        </w:rPr>
        <w:tab/>
      </w:r>
      <w:r w:rsidRPr="00DE0EFF">
        <w:rPr>
          <w:rFonts w:ascii="Avenir Book" w:hAnsi="Avenir Book"/>
          <w:sz w:val="20"/>
          <w:szCs w:val="20"/>
        </w:rPr>
        <w:tab/>
        <w:t xml:space="preserve">         </w:t>
      </w:r>
      <w:r w:rsidR="00072B01" w:rsidRPr="00DE0EFF">
        <w:rPr>
          <w:rFonts w:ascii="Avenir Book" w:hAnsi="Avenir Book"/>
          <w:sz w:val="20"/>
          <w:szCs w:val="20"/>
        </w:rPr>
        <w:t xml:space="preserve">    </w:t>
      </w:r>
      <w:r w:rsidR="00F51CFA">
        <w:rPr>
          <w:rFonts w:ascii="Avenir Book" w:hAnsi="Avenir Book"/>
          <w:sz w:val="20"/>
          <w:szCs w:val="20"/>
        </w:rPr>
        <w:t xml:space="preserve">   </w:t>
      </w:r>
      <w:r w:rsidR="00072B01" w:rsidRPr="00DE0EFF">
        <w:rPr>
          <w:rFonts w:ascii="Avenir Book" w:hAnsi="Avenir Book"/>
          <w:sz w:val="20"/>
          <w:szCs w:val="20"/>
        </w:rPr>
        <w:t xml:space="preserve"> </w:t>
      </w:r>
      <w:r w:rsidR="00F51CFA">
        <w:rPr>
          <w:rFonts w:ascii="Avenir Book" w:hAnsi="Avenir Book"/>
          <w:sz w:val="20"/>
          <w:szCs w:val="20"/>
        </w:rPr>
        <w:t xml:space="preserve">   </w:t>
      </w:r>
      <w:r w:rsidRPr="00DE0EFF">
        <w:rPr>
          <w:rFonts w:ascii="Avenir Book" w:hAnsi="Avenir Book"/>
          <w:sz w:val="20"/>
          <w:szCs w:val="20"/>
        </w:rPr>
        <w:t>Consejero Presidente</w:t>
      </w:r>
    </w:p>
    <w:p w14:paraId="1B88528A" w14:textId="77777777" w:rsidR="00D27D4D" w:rsidRPr="00DE0EFF" w:rsidRDefault="00D27D4D" w:rsidP="00DE0EFF">
      <w:pPr>
        <w:jc w:val="both"/>
        <w:rPr>
          <w:rFonts w:ascii="Avenir Book" w:hAnsi="Avenir Book"/>
          <w:sz w:val="20"/>
          <w:szCs w:val="20"/>
        </w:rPr>
      </w:pPr>
    </w:p>
    <w:p w14:paraId="57D33F04" w14:textId="77777777" w:rsidR="00D27D4D" w:rsidRPr="00DE0EFF" w:rsidRDefault="00D27D4D" w:rsidP="00DE0EFF">
      <w:pPr>
        <w:jc w:val="both"/>
        <w:rPr>
          <w:rFonts w:ascii="Avenir Book" w:hAnsi="Avenir Book"/>
          <w:sz w:val="20"/>
          <w:szCs w:val="20"/>
        </w:rPr>
      </w:pPr>
    </w:p>
    <w:p w14:paraId="5E254FD9" w14:textId="334BC7E1" w:rsidR="00D27D4D" w:rsidRPr="00F51CFA" w:rsidRDefault="00D27D4D" w:rsidP="00DE0EFF">
      <w:pPr>
        <w:jc w:val="both"/>
        <w:rPr>
          <w:rFonts w:ascii="Avenir Book" w:hAnsi="Avenir Book"/>
          <w:b/>
          <w:sz w:val="20"/>
          <w:szCs w:val="20"/>
        </w:rPr>
      </w:pPr>
      <w:r w:rsidRPr="00F51CFA">
        <w:rPr>
          <w:rFonts w:ascii="Avenir Book" w:hAnsi="Avenir Book"/>
          <w:b/>
          <w:sz w:val="20"/>
          <w:szCs w:val="20"/>
        </w:rPr>
        <w:t xml:space="preserve">   Lic. Laura Dayana Gutiérrez Sánchez</w:t>
      </w:r>
      <w:r w:rsidRPr="00F51CFA">
        <w:rPr>
          <w:rFonts w:ascii="Avenir Book" w:hAnsi="Avenir Book"/>
          <w:b/>
          <w:sz w:val="20"/>
          <w:szCs w:val="20"/>
        </w:rPr>
        <w:tab/>
      </w:r>
      <w:r w:rsidRPr="00F51CFA">
        <w:rPr>
          <w:rFonts w:ascii="Avenir Book" w:hAnsi="Avenir Book"/>
          <w:b/>
          <w:sz w:val="20"/>
          <w:szCs w:val="20"/>
        </w:rPr>
        <w:tab/>
        <w:t xml:space="preserve">      </w:t>
      </w:r>
      <w:r w:rsidR="00C830EE" w:rsidRPr="00F51CFA">
        <w:rPr>
          <w:rFonts w:ascii="Avenir Book" w:hAnsi="Avenir Book"/>
          <w:b/>
          <w:sz w:val="20"/>
          <w:szCs w:val="20"/>
        </w:rPr>
        <w:tab/>
      </w:r>
      <w:r w:rsidR="00F51CFA">
        <w:rPr>
          <w:rFonts w:ascii="Avenir Book" w:hAnsi="Avenir Book"/>
          <w:b/>
          <w:sz w:val="20"/>
          <w:szCs w:val="20"/>
        </w:rPr>
        <w:t xml:space="preserve">     </w:t>
      </w:r>
      <w:r w:rsidRPr="00F51CFA">
        <w:rPr>
          <w:rFonts w:ascii="Avenir Book" w:hAnsi="Avenir Book"/>
          <w:b/>
          <w:sz w:val="20"/>
          <w:szCs w:val="20"/>
        </w:rPr>
        <w:t>Pablo Paredes Goche</w:t>
      </w:r>
    </w:p>
    <w:p w14:paraId="663E0E27" w14:textId="77777777" w:rsidR="00D27D4D" w:rsidRPr="00DE0EFF" w:rsidRDefault="00D27D4D" w:rsidP="00DE0EFF">
      <w:pPr>
        <w:jc w:val="both"/>
        <w:rPr>
          <w:rFonts w:ascii="Avenir Book" w:hAnsi="Avenir Book"/>
          <w:sz w:val="20"/>
          <w:szCs w:val="20"/>
        </w:rPr>
      </w:pPr>
    </w:p>
    <w:p w14:paraId="722C7556" w14:textId="1FF70BA3" w:rsidR="00D27D4D" w:rsidRPr="00DE0EFF" w:rsidRDefault="00072B01" w:rsidP="00DE0EFF">
      <w:pPr>
        <w:jc w:val="both"/>
        <w:rPr>
          <w:rFonts w:ascii="Avenir Book" w:hAnsi="Avenir Book"/>
          <w:sz w:val="20"/>
          <w:szCs w:val="20"/>
        </w:rPr>
      </w:pPr>
      <w:r w:rsidRPr="00DE0EFF">
        <w:rPr>
          <w:rFonts w:ascii="Avenir Book" w:hAnsi="Avenir Book"/>
          <w:sz w:val="20"/>
          <w:szCs w:val="20"/>
        </w:rPr>
        <w:t xml:space="preserve">   </w:t>
      </w:r>
      <w:r w:rsidR="00D27D4D" w:rsidRPr="00DE0EFF">
        <w:rPr>
          <w:rFonts w:ascii="Avenir Book" w:hAnsi="Avenir Book"/>
          <w:sz w:val="20"/>
          <w:szCs w:val="20"/>
        </w:rPr>
        <w:t xml:space="preserve">           Consejero Vocal Propietario</w:t>
      </w:r>
      <w:r w:rsidR="00D27D4D" w:rsidRPr="00DE0EFF">
        <w:rPr>
          <w:rFonts w:ascii="Avenir Book" w:hAnsi="Avenir Book"/>
          <w:sz w:val="20"/>
          <w:szCs w:val="20"/>
        </w:rPr>
        <w:tab/>
      </w:r>
      <w:r w:rsidR="00D27D4D" w:rsidRPr="00DE0EFF">
        <w:rPr>
          <w:rFonts w:ascii="Avenir Book" w:hAnsi="Avenir Book"/>
          <w:sz w:val="20"/>
          <w:szCs w:val="20"/>
        </w:rPr>
        <w:tab/>
      </w:r>
      <w:r w:rsidR="00D27D4D" w:rsidRPr="00DE0EFF">
        <w:rPr>
          <w:rFonts w:ascii="Avenir Book" w:hAnsi="Avenir Book"/>
          <w:sz w:val="20"/>
          <w:szCs w:val="20"/>
        </w:rPr>
        <w:tab/>
        <w:t xml:space="preserve">     </w:t>
      </w:r>
      <w:r w:rsidR="00C830EE" w:rsidRPr="00DE0EFF">
        <w:rPr>
          <w:rFonts w:ascii="Avenir Book" w:hAnsi="Avenir Book"/>
          <w:sz w:val="20"/>
          <w:szCs w:val="20"/>
        </w:rPr>
        <w:t xml:space="preserve">       </w:t>
      </w:r>
      <w:r w:rsidR="00F51CFA">
        <w:rPr>
          <w:rFonts w:ascii="Avenir Book" w:hAnsi="Avenir Book"/>
          <w:sz w:val="20"/>
          <w:szCs w:val="20"/>
        </w:rPr>
        <w:t xml:space="preserve">      </w:t>
      </w:r>
      <w:r w:rsidR="00C830EE" w:rsidRPr="00DE0EFF">
        <w:rPr>
          <w:rFonts w:ascii="Avenir Book" w:hAnsi="Avenir Book"/>
          <w:sz w:val="20"/>
          <w:szCs w:val="20"/>
        </w:rPr>
        <w:t xml:space="preserve"> </w:t>
      </w:r>
      <w:r w:rsidR="00D27D4D" w:rsidRPr="00DE0EFF">
        <w:rPr>
          <w:rFonts w:ascii="Avenir Book" w:hAnsi="Avenir Book"/>
          <w:sz w:val="20"/>
          <w:szCs w:val="20"/>
        </w:rPr>
        <w:t>Consejero Vocal Suplente</w:t>
      </w:r>
    </w:p>
    <w:p w14:paraId="2E9E54A3" w14:textId="77777777" w:rsidR="00D27D4D" w:rsidRDefault="00D27D4D" w:rsidP="00DE0EFF">
      <w:pPr>
        <w:jc w:val="both"/>
        <w:rPr>
          <w:rFonts w:ascii="Avenir Book" w:hAnsi="Avenir Book"/>
          <w:sz w:val="20"/>
          <w:szCs w:val="20"/>
        </w:rPr>
      </w:pPr>
    </w:p>
    <w:p w14:paraId="2E3ADB4A" w14:textId="77777777" w:rsidR="00F51CFA" w:rsidRPr="00DE0EFF" w:rsidRDefault="00F51CFA" w:rsidP="00DE0EFF">
      <w:pPr>
        <w:jc w:val="both"/>
        <w:rPr>
          <w:rFonts w:ascii="Avenir Book" w:hAnsi="Avenir Book"/>
          <w:sz w:val="20"/>
          <w:szCs w:val="20"/>
        </w:rPr>
      </w:pPr>
    </w:p>
    <w:p w14:paraId="7DDAAFB5" w14:textId="2379E3BD" w:rsidR="00072B01" w:rsidRPr="00F51CFA" w:rsidRDefault="00072B01" w:rsidP="00DE0EFF">
      <w:pPr>
        <w:jc w:val="both"/>
        <w:rPr>
          <w:rFonts w:ascii="Avenir Book" w:hAnsi="Avenir Book"/>
          <w:b/>
          <w:sz w:val="20"/>
          <w:szCs w:val="20"/>
        </w:rPr>
      </w:pPr>
      <w:r w:rsidRPr="00F51CFA">
        <w:rPr>
          <w:rFonts w:ascii="Avenir Book" w:hAnsi="Avenir Book"/>
          <w:b/>
          <w:sz w:val="20"/>
          <w:szCs w:val="20"/>
        </w:rPr>
        <w:t xml:space="preserve">       </w:t>
      </w:r>
      <w:r w:rsidR="00D27D4D" w:rsidRPr="00F51CFA">
        <w:rPr>
          <w:rFonts w:ascii="Avenir Book" w:hAnsi="Avenir Book"/>
          <w:b/>
          <w:sz w:val="20"/>
          <w:szCs w:val="20"/>
        </w:rPr>
        <w:t>C. Armando</w:t>
      </w:r>
      <w:r w:rsidRPr="00F51CFA">
        <w:rPr>
          <w:rFonts w:ascii="Avenir Book" w:hAnsi="Avenir Book"/>
          <w:b/>
          <w:sz w:val="20"/>
          <w:szCs w:val="20"/>
        </w:rPr>
        <w:t xml:space="preserve"> Ríos Velazquez</w:t>
      </w:r>
      <w:r w:rsidRPr="00F51CFA">
        <w:rPr>
          <w:rFonts w:ascii="Avenir Book" w:hAnsi="Avenir Book"/>
          <w:b/>
          <w:sz w:val="20"/>
          <w:szCs w:val="20"/>
        </w:rPr>
        <w:tab/>
      </w:r>
      <w:r w:rsidRPr="00F51CFA">
        <w:rPr>
          <w:rFonts w:ascii="Avenir Book" w:hAnsi="Avenir Book"/>
          <w:b/>
          <w:sz w:val="20"/>
          <w:szCs w:val="20"/>
        </w:rPr>
        <w:tab/>
      </w:r>
      <w:r w:rsidRPr="00F51CFA">
        <w:rPr>
          <w:rFonts w:ascii="Avenir Book" w:hAnsi="Avenir Book"/>
          <w:b/>
          <w:sz w:val="20"/>
          <w:szCs w:val="20"/>
        </w:rPr>
        <w:tab/>
      </w:r>
      <w:r w:rsidR="00ED20A6" w:rsidRPr="00F51CFA">
        <w:rPr>
          <w:rFonts w:ascii="Avenir Book" w:hAnsi="Avenir Book"/>
          <w:b/>
          <w:sz w:val="20"/>
          <w:szCs w:val="20"/>
        </w:rPr>
        <w:t xml:space="preserve"> </w:t>
      </w:r>
      <w:r w:rsidR="00F51CFA">
        <w:rPr>
          <w:rFonts w:ascii="Avenir Book" w:hAnsi="Avenir Book"/>
          <w:b/>
          <w:sz w:val="20"/>
          <w:szCs w:val="20"/>
        </w:rPr>
        <w:t xml:space="preserve">      </w:t>
      </w:r>
      <w:r w:rsidR="00ED20A6" w:rsidRPr="00F51CFA">
        <w:rPr>
          <w:rFonts w:ascii="Avenir Book" w:hAnsi="Avenir Book"/>
          <w:b/>
          <w:sz w:val="20"/>
          <w:szCs w:val="20"/>
        </w:rPr>
        <w:t xml:space="preserve"> </w:t>
      </w:r>
      <w:r w:rsidRPr="00F51CFA">
        <w:rPr>
          <w:rFonts w:ascii="Avenir Book" w:hAnsi="Avenir Book"/>
          <w:b/>
          <w:sz w:val="20"/>
          <w:szCs w:val="20"/>
        </w:rPr>
        <w:t>Dra. Sara Susana Pozos Bravo</w:t>
      </w:r>
    </w:p>
    <w:p w14:paraId="4993B8CD" w14:textId="77777777" w:rsidR="00072B01" w:rsidRPr="00DE0EFF" w:rsidRDefault="00072B01" w:rsidP="00DE0EFF">
      <w:pPr>
        <w:jc w:val="both"/>
        <w:rPr>
          <w:rFonts w:ascii="Avenir Book" w:hAnsi="Avenir Book"/>
          <w:sz w:val="20"/>
          <w:szCs w:val="20"/>
        </w:rPr>
      </w:pPr>
    </w:p>
    <w:p w14:paraId="432568AA" w14:textId="1622829C" w:rsidR="00072B01" w:rsidRDefault="00072B01" w:rsidP="00DE0EFF">
      <w:pPr>
        <w:jc w:val="both"/>
        <w:rPr>
          <w:rFonts w:ascii="Avenir Book" w:hAnsi="Avenir Book"/>
          <w:sz w:val="20"/>
          <w:szCs w:val="20"/>
        </w:rPr>
      </w:pPr>
      <w:r w:rsidRPr="00DE0EFF">
        <w:rPr>
          <w:rFonts w:ascii="Avenir Book" w:hAnsi="Avenir Book"/>
          <w:sz w:val="20"/>
          <w:szCs w:val="20"/>
        </w:rPr>
        <w:t xml:space="preserve">            Representante de la Judea</w:t>
      </w:r>
      <w:r w:rsidRPr="00DE0EFF">
        <w:rPr>
          <w:rFonts w:ascii="Avenir Book" w:hAnsi="Avenir Book"/>
          <w:sz w:val="20"/>
          <w:szCs w:val="20"/>
        </w:rPr>
        <w:tab/>
      </w:r>
      <w:r w:rsidRPr="00DE0EFF">
        <w:rPr>
          <w:rFonts w:ascii="Avenir Book" w:hAnsi="Avenir Book"/>
          <w:sz w:val="20"/>
          <w:szCs w:val="20"/>
        </w:rPr>
        <w:tab/>
      </w:r>
      <w:r w:rsidRPr="00DE0EFF">
        <w:rPr>
          <w:rFonts w:ascii="Avenir Book" w:hAnsi="Avenir Book"/>
          <w:sz w:val="20"/>
          <w:szCs w:val="20"/>
        </w:rPr>
        <w:tab/>
      </w:r>
      <w:r w:rsidR="00ED20A6" w:rsidRPr="00DE0EFF">
        <w:rPr>
          <w:rFonts w:ascii="Avenir Book" w:hAnsi="Avenir Book"/>
          <w:sz w:val="20"/>
          <w:szCs w:val="20"/>
        </w:rPr>
        <w:t xml:space="preserve">     </w:t>
      </w:r>
      <w:r w:rsidR="00F51CFA">
        <w:rPr>
          <w:rFonts w:ascii="Avenir Book" w:hAnsi="Avenir Book"/>
          <w:sz w:val="20"/>
          <w:szCs w:val="20"/>
        </w:rPr>
        <w:t xml:space="preserve">     </w:t>
      </w:r>
      <w:r w:rsidRPr="00DE0EFF">
        <w:rPr>
          <w:rFonts w:ascii="Avenir Book" w:hAnsi="Avenir Book"/>
          <w:sz w:val="20"/>
          <w:szCs w:val="20"/>
        </w:rPr>
        <w:t>Coordinador Ejecutivo del Consejo</w:t>
      </w:r>
    </w:p>
    <w:p w14:paraId="45229694" w14:textId="77777777" w:rsidR="00387492" w:rsidRDefault="00387492" w:rsidP="00DE0EFF">
      <w:pPr>
        <w:jc w:val="both"/>
        <w:rPr>
          <w:rFonts w:ascii="Avenir Book" w:hAnsi="Avenir Book"/>
          <w:sz w:val="20"/>
          <w:szCs w:val="20"/>
        </w:rPr>
      </w:pPr>
    </w:p>
    <w:p w14:paraId="5AF77C03" w14:textId="77777777" w:rsidR="00387492" w:rsidRDefault="00387492" w:rsidP="00DE0EFF">
      <w:pPr>
        <w:jc w:val="both"/>
        <w:rPr>
          <w:rFonts w:ascii="Avenir Book" w:hAnsi="Avenir Book"/>
          <w:sz w:val="20"/>
          <w:szCs w:val="20"/>
        </w:rPr>
      </w:pPr>
    </w:p>
    <w:p w14:paraId="0D90C5E1" w14:textId="77777777" w:rsidR="00387492" w:rsidRDefault="00387492">
      <w:pPr>
        <w:spacing w:after="0" w:line="240" w:lineRule="auto"/>
        <w:rPr>
          <w:rFonts w:ascii="Avenir Book" w:hAnsi="Avenir Book"/>
          <w:sz w:val="20"/>
          <w:szCs w:val="20"/>
        </w:rPr>
      </w:pPr>
      <w:r>
        <w:rPr>
          <w:rFonts w:ascii="Avenir Book" w:hAnsi="Avenir Book"/>
          <w:sz w:val="20"/>
          <w:szCs w:val="20"/>
        </w:rPr>
        <w:br w:type="page"/>
      </w:r>
    </w:p>
    <w:p w14:paraId="635D6D88" w14:textId="71CAD66B" w:rsidR="00387492" w:rsidRPr="00387492" w:rsidRDefault="00387492" w:rsidP="00387492">
      <w:pPr>
        <w:jc w:val="center"/>
        <w:rPr>
          <w:rFonts w:ascii="Avenir Book" w:hAnsi="Avenir Book"/>
          <w:b/>
          <w:sz w:val="20"/>
          <w:szCs w:val="20"/>
        </w:rPr>
      </w:pPr>
      <w:r w:rsidRPr="00387492">
        <w:rPr>
          <w:rFonts w:ascii="Avenir Book" w:hAnsi="Avenir Book"/>
          <w:b/>
          <w:sz w:val="20"/>
          <w:szCs w:val="20"/>
        </w:rPr>
        <w:lastRenderedPageBreak/>
        <w:t>ANEXO 1. PROGRAMA MUNICIPAL DE CULTURA 2021.</w:t>
      </w:r>
    </w:p>
    <w:p w14:paraId="6E3C1CB9" w14:textId="77777777" w:rsidR="00387492" w:rsidRPr="00387492" w:rsidRDefault="00387492" w:rsidP="00387492">
      <w:pPr>
        <w:spacing w:after="0" w:line="240" w:lineRule="auto"/>
        <w:contextualSpacing/>
        <w:jc w:val="center"/>
        <w:rPr>
          <w:rFonts w:ascii="Avenir Book" w:hAnsi="Avenir Book"/>
          <w:sz w:val="20"/>
          <w:szCs w:val="20"/>
        </w:rPr>
      </w:pPr>
      <w:r w:rsidRPr="00387492">
        <w:rPr>
          <w:rFonts w:ascii="Avenir Book" w:hAnsi="Avenir Book"/>
          <w:sz w:val="20"/>
          <w:szCs w:val="20"/>
        </w:rPr>
        <w:t>Ayuntamiento Constitucional de San Pedro Tlaquepaque</w:t>
      </w:r>
    </w:p>
    <w:p w14:paraId="1326D7ED" w14:textId="77777777" w:rsidR="00387492" w:rsidRPr="005B6BB1" w:rsidRDefault="00387492" w:rsidP="00387492">
      <w:pPr>
        <w:spacing w:after="0" w:line="240" w:lineRule="auto"/>
        <w:contextualSpacing/>
        <w:jc w:val="center"/>
        <w:rPr>
          <w:rFonts w:ascii="Avenir Book" w:hAnsi="Avenir Book"/>
          <w:sz w:val="20"/>
          <w:szCs w:val="20"/>
        </w:rPr>
      </w:pPr>
      <w:r w:rsidRPr="005B6BB1">
        <w:rPr>
          <w:rFonts w:ascii="Avenir Book" w:hAnsi="Avenir Book"/>
          <w:sz w:val="20"/>
          <w:szCs w:val="20"/>
        </w:rPr>
        <w:t>Coordinación General de Desarrollo Económico y Combate a la Desigualdad</w:t>
      </w:r>
    </w:p>
    <w:p w14:paraId="5436562B" w14:textId="77777777" w:rsidR="00387492" w:rsidRPr="00387492" w:rsidRDefault="00387492" w:rsidP="00387492">
      <w:pPr>
        <w:spacing w:after="0" w:line="240" w:lineRule="auto"/>
        <w:contextualSpacing/>
        <w:jc w:val="center"/>
        <w:rPr>
          <w:rFonts w:ascii="Avenir Book" w:hAnsi="Avenir Book"/>
          <w:sz w:val="20"/>
          <w:szCs w:val="20"/>
        </w:rPr>
      </w:pPr>
      <w:r w:rsidRPr="00387492">
        <w:rPr>
          <w:rFonts w:ascii="Avenir Book" w:hAnsi="Avenir Book"/>
          <w:sz w:val="20"/>
          <w:szCs w:val="20"/>
        </w:rPr>
        <w:t>Dirección de Cultura</w:t>
      </w:r>
    </w:p>
    <w:p w14:paraId="43949CDE" w14:textId="77777777" w:rsidR="00387492" w:rsidRPr="005B6BB1" w:rsidRDefault="00387492" w:rsidP="00387492">
      <w:pPr>
        <w:spacing w:after="0" w:line="240" w:lineRule="auto"/>
        <w:contextualSpacing/>
        <w:jc w:val="center"/>
        <w:rPr>
          <w:rFonts w:ascii="Avenir Book" w:hAnsi="Avenir Book"/>
          <w:sz w:val="20"/>
          <w:szCs w:val="20"/>
        </w:rPr>
      </w:pPr>
      <w:r w:rsidRPr="005B6BB1">
        <w:rPr>
          <w:rFonts w:ascii="Avenir Book" w:hAnsi="Avenir Book"/>
          <w:sz w:val="20"/>
          <w:szCs w:val="20"/>
        </w:rPr>
        <w:t xml:space="preserve">Programa </w:t>
      </w:r>
      <w:r>
        <w:rPr>
          <w:rFonts w:ascii="Avenir Book" w:hAnsi="Avenir Book"/>
          <w:sz w:val="20"/>
          <w:szCs w:val="20"/>
        </w:rPr>
        <w:t>Municipal de Cultura</w:t>
      </w:r>
      <w:r w:rsidRPr="005B6BB1">
        <w:rPr>
          <w:rFonts w:ascii="Avenir Book" w:hAnsi="Avenir Book"/>
          <w:sz w:val="20"/>
          <w:szCs w:val="20"/>
        </w:rPr>
        <w:t xml:space="preserve"> 2021</w:t>
      </w:r>
    </w:p>
    <w:p w14:paraId="3752C40B" w14:textId="77777777" w:rsidR="00387492" w:rsidRPr="005B6BB1" w:rsidRDefault="00387492" w:rsidP="00387492">
      <w:pPr>
        <w:spacing w:after="0" w:line="240" w:lineRule="auto"/>
        <w:contextualSpacing/>
        <w:jc w:val="both"/>
        <w:rPr>
          <w:rFonts w:ascii="Avenir Book" w:hAnsi="Avenir Book"/>
          <w:sz w:val="20"/>
          <w:szCs w:val="20"/>
        </w:rPr>
      </w:pPr>
    </w:p>
    <w:p w14:paraId="7D37BA33"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PRESENTACIÓN</w:t>
      </w:r>
    </w:p>
    <w:p w14:paraId="5DEF3F6B" w14:textId="77777777" w:rsidR="00387492" w:rsidRPr="005B6BB1" w:rsidRDefault="00387492" w:rsidP="00387492">
      <w:pPr>
        <w:spacing w:after="0" w:line="240" w:lineRule="auto"/>
        <w:contextualSpacing/>
        <w:jc w:val="both"/>
        <w:rPr>
          <w:rFonts w:ascii="Avenir Book" w:hAnsi="Avenir Book"/>
          <w:sz w:val="20"/>
          <w:szCs w:val="20"/>
        </w:rPr>
      </w:pPr>
    </w:p>
    <w:p w14:paraId="3E60E6AE" w14:textId="77777777" w:rsidR="00387492" w:rsidRPr="005B6BB1" w:rsidRDefault="00387492" w:rsidP="00387492">
      <w:pPr>
        <w:spacing w:after="0" w:line="240" w:lineRule="auto"/>
        <w:contextualSpacing/>
        <w:jc w:val="both"/>
        <w:rPr>
          <w:rFonts w:ascii="Avenir Book" w:hAnsi="Avenir Book"/>
          <w:sz w:val="20"/>
          <w:szCs w:val="20"/>
        </w:rPr>
      </w:pPr>
      <w:r w:rsidRPr="005B6BB1">
        <w:rPr>
          <w:rFonts w:ascii="Avenir Book" w:hAnsi="Avenir Book"/>
          <w:sz w:val="20"/>
          <w:szCs w:val="20"/>
        </w:rPr>
        <w:t xml:space="preserve">El Programa </w:t>
      </w:r>
      <w:r>
        <w:rPr>
          <w:rFonts w:ascii="Avenir Book" w:hAnsi="Avenir Book"/>
          <w:sz w:val="20"/>
          <w:szCs w:val="20"/>
        </w:rPr>
        <w:t>Municipal de Cultura 2021 (PMC</w:t>
      </w:r>
      <w:r w:rsidRPr="005B6BB1">
        <w:rPr>
          <w:rFonts w:ascii="Avenir Book" w:hAnsi="Avenir Book"/>
          <w:sz w:val="20"/>
          <w:szCs w:val="20"/>
        </w:rPr>
        <w:t>) tiene por objetivo reflejar la política cultural del gobierno municipal. Se intenta, con el mismo, ofrecer una visión amplia e integral de las estrategias que se implementarán vía programas y/o acciones específicas.</w:t>
      </w:r>
    </w:p>
    <w:p w14:paraId="267E6FE3" w14:textId="77777777" w:rsidR="00387492" w:rsidRPr="005B6BB1" w:rsidRDefault="00387492" w:rsidP="00387492">
      <w:pPr>
        <w:spacing w:after="0" w:line="240" w:lineRule="auto"/>
        <w:contextualSpacing/>
        <w:jc w:val="both"/>
        <w:rPr>
          <w:rFonts w:ascii="Avenir Book" w:hAnsi="Avenir Book"/>
          <w:sz w:val="20"/>
          <w:szCs w:val="20"/>
        </w:rPr>
      </w:pPr>
    </w:p>
    <w:p w14:paraId="5B9726AA" w14:textId="77777777" w:rsidR="00387492" w:rsidRP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La visión que</w:t>
      </w:r>
      <w:r w:rsidRPr="005B6BB1">
        <w:rPr>
          <w:rFonts w:ascii="Avenir Book" w:hAnsi="Avenir Book"/>
          <w:sz w:val="20"/>
          <w:szCs w:val="20"/>
        </w:rPr>
        <w:t xml:space="preserve"> permea en estas líneas es la de integrar a estas estrategias el concepto de la cultura como un derecho humano. Ello implica y exige hacer accesible la cultura a todos los tlaquepaquenses y dejar de centrarla en cabecera municipal. Esta visión incluye la certeza de que la cultura tiene el poder de transformar las sociedades. Tal como lo afirma la UNESCO “</w:t>
      </w:r>
      <w:r w:rsidRPr="00387492">
        <w:rPr>
          <w:rFonts w:ascii="Avenir Book" w:hAnsi="Avenir Book"/>
          <w:sz w:val="20"/>
          <w:szCs w:val="20"/>
        </w:rPr>
        <w:t>Sus diversas manifestaciones, que abarcan desde los más preciados monumentos históricos y museos hasta los ritos tradicionales y el arte contemporáneo, enriquecen nuestro día a día de múltiples maneras. El patrimonio constituye una seña de identidad y favorece la cohesión de las comunidades que no asimilan bien los cambios rápidos o que sufren el impacto de la crisis económica. La creatividad contribuye a la edificación de sociedades abiertas, inclusivas y pluralistas. El patrimonio y la creatividad contribuyen a la construcción de sociedades del conocimiento dinámicas, innovadoras y prósperas”.</w:t>
      </w:r>
    </w:p>
    <w:p w14:paraId="50B3215F" w14:textId="77777777" w:rsidR="00387492" w:rsidRPr="00387492" w:rsidRDefault="00387492" w:rsidP="00387492">
      <w:pPr>
        <w:spacing w:after="0" w:line="240" w:lineRule="auto"/>
        <w:contextualSpacing/>
        <w:jc w:val="both"/>
        <w:rPr>
          <w:rFonts w:ascii="Avenir Book" w:hAnsi="Avenir Book"/>
          <w:sz w:val="20"/>
          <w:szCs w:val="20"/>
        </w:rPr>
      </w:pPr>
    </w:p>
    <w:p w14:paraId="03141CA5"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 xml:space="preserve">Por eso nos suscribimos a la convicción de que ningún progreso puede ser duradero si no tiene una componente cultural fuerte. De hecho, únicamente se conseguirán resultados sostenibles, inclusivos y equitativos si se aborda la cuestión del desarrollo dándole prioridad al ser humano y basándose en el respeto mutuo y el diálogo entre las diferentes comunidades. </w:t>
      </w:r>
    </w:p>
    <w:p w14:paraId="359BA555" w14:textId="77777777" w:rsidR="00387492" w:rsidRPr="00387492" w:rsidRDefault="00387492" w:rsidP="00387492">
      <w:pPr>
        <w:spacing w:after="0" w:line="240" w:lineRule="auto"/>
        <w:contextualSpacing/>
        <w:jc w:val="both"/>
        <w:rPr>
          <w:rFonts w:ascii="Avenir Book" w:hAnsi="Avenir Book"/>
          <w:sz w:val="20"/>
          <w:szCs w:val="20"/>
        </w:rPr>
      </w:pPr>
    </w:p>
    <w:p w14:paraId="2F227AFC" w14:textId="77777777" w:rsidR="00387492" w:rsidRPr="00387492" w:rsidRDefault="00387492" w:rsidP="00387492">
      <w:pPr>
        <w:spacing w:after="0" w:line="240" w:lineRule="auto"/>
        <w:contextualSpacing/>
        <w:jc w:val="both"/>
        <w:rPr>
          <w:rFonts w:ascii="Avenir Book" w:hAnsi="Avenir Book"/>
          <w:sz w:val="20"/>
          <w:szCs w:val="20"/>
        </w:rPr>
      </w:pPr>
    </w:p>
    <w:p w14:paraId="58D4DC81"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LÍNEA DE ACCIÓN 1. PROGRAMAS</w:t>
      </w:r>
    </w:p>
    <w:p w14:paraId="791C1B39" w14:textId="77777777" w:rsidR="00387492" w:rsidRPr="00387492" w:rsidRDefault="00387492" w:rsidP="00387492">
      <w:pPr>
        <w:spacing w:after="0" w:line="240" w:lineRule="auto"/>
        <w:contextualSpacing/>
        <w:jc w:val="both"/>
        <w:rPr>
          <w:rFonts w:ascii="Avenir Book" w:hAnsi="Avenir Book"/>
          <w:sz w:val="20"/>
          <w:szCs w:val="20"/>
        </w:rPr>
      </w:pPr>
    </w:p>
    <w:p w14:paraId="464D5C28"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Programa REFUGIARTE.</w:t>
      </w:r>
    </w:p>
    <w:p w14:paraId="20D54D84"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Objetivo General: Coadyuvar, en el contexto de la pandemia en el que nos encontramos, con los artistas, artesanos y creadores a exponer y difundir sus obras de manera virtual. </w:t>
      </w:r>
    </w:p>
    <w:p w14:paraId="320B7268" w14:textId="77777777" w:rsidR="00387492" w:rsidRDefault="00387492" w:rsidP="00387492">
      <w:pPr>
        <w:spacing w:after="0" w:line="240" w:lineRule="auto"/>
        <w:contextualSpacing/>
        <w:jc w:val="both"/>
        <w:rPr>
          <w:rFonts w:ascii="Avenir Book" w:hAnsi="Avenir Book"/>
          <w:sz w:val="20"/>
          <w:szCs w:val="20"/>
        </w:rPr>
      </w:pPr>
    </w:p>
    <w:p w14:paraId="7C30D51F"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artistas (escultores, pintores), artesanos, creadores residentes en Tlaquepaque.</w:t>
      </w:r>
    </w:p>
    <w:p w14:paraId="786D0231"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potencial: Gremio cultural en Tlaquepaque</w:t>
      </w:r>
    </w:p>
    <w:p w14:paraId="08F9FC6D" w14:textId="77777777" w:rsidR="00387492" w:rsidRDefault="00387492" w:rsidP="00387492">
      <w:pPr>
        <w:spacing w:after="0" w:line="240" w:lineRule="auto"/>
        <w:contextualSpacing/>
        <w:jc w:val="both"/>
        <w:rPr>
          <w:rFonts w:ascii="Avenir Book" w:hAnsi="Avenir Book"/>
          <w:sz w:val="20"/>
          <w:szCs w:val="20"/>
        </w:rPr>
      </w:pPr>
    </w:p>
    <w:p w14:paraId="7955A75A"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Modalidades:</w:t>
      </w:r>
    </w:p>
    <w:p w14:paraId="66022C04" w14:textId="77777777" w:rsidR="00387492" w:rsidRPr="00290898" w:rsidRDefault="00387492" w:rsidP="00387492">
      <w:pPr>
        <w:spacing w:after="0" w:line="240" w:lineRule="auto"/>
        <w:contextualSpacing/>
        <w:jc w:val="both"/>
        <w:rPr>
          <w:rFonts w:ascii="Avenir Book" w:hAnsi="Avenir Book"/>
          <w:sz w:val="20"/>
          <w:szCs w:val="20"/>
        </w:rPr>
      </w:pPr>
      <w:r w:rsidRPr="00290898">
        <w:rPr>
          <w:rFonts w:ascii="Avenir Book" w:hAnsi="Avenir Book"/>
          <w:sz w:val="20"/>
          <w:szCs w:val="20"/>
        </w:rPr>
        <w:t>Exposición virtual grabada en El Refugio, lo que implica el traslado de las obras seleccionadas para montarse en los el Centro Cultural, grabar la exposición con una entrevista del artista y publicarla en redes sociales.</w:t>
      </w:r>
    </w:p>
    <w:p w14:paraId="7C5F8D43"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Exposición virtual grabada en el taller del artista o artesano y difundida en redes.</w:t>
      </w:r>
    </w:p>
    <w:p w14:paraId="78BB2E2F" w14:textId="77777777" w:rsidR="00387492" w:rsidRDefault="00387492" w:rsidP="00387492">
      <w:pPr>
        <w:spacing w:after="0" w:line="240" w:lineRule="auto"/>
        <w:contextualSpacing/>
        <w:jc w:val="both"/>
        <w:rPr>
          <w:rFonts w:ascii="Avenir Book" w:hAnsi="Avenir Book"/>
          <w:sz w:val="20"/>
          <w:szCs w:val="20"/>
        </w:rPr>
      </w:pPr>
    </w:p>
    <w:p w14:paraId="3FE7C22D"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responsable: Dirección de Cultura</w:t>
      </w:r>
    </w:p>
    <w:p w14:paraId="391110FD"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operativa: Jefatura de Promoción Cultural, con apoyo de Jefatura del Museo.</w:t>
      </w:r>
    </w:p>
    <w:p w14:paraId="5EC58F2D"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Fecha de lanzamiento: marzo 2021.</w:t>
      </w:r>
    </w:p>
    <w:p w14:paraId="5C12A64F"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Ninguno.</w:t>
      </w:r>
    </w:p>
    <w:p w14:paraId="5283134B"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Nota: Difusión virtual en redes sociales.</w:t>
      </w:r>
    </w:p>
    <w:p w14:paraId="098801FC" w14:textId="77777777" w:rsidR="00387492" w:rsidRDefault="00387492" w:rsidP="00387492">
      <w:pPr>
        <w:spacing w:after="0" w:line="240" w:lineRule="auto"/>
        <w:contextualSpacing/>
        <w:jc w:val="both"/>
        <w:rPr>
          <w:rFonts w:ascii="Avenir Book" w:hAnsi="Avenir Book"/>
          <w:sz w:val="20"/>
          <w:szCs w:val="20"/>
        </w:rPr>
      </w:pPr>
    </w:p>
    <w:p w14:paraId="41C0DCF0"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Programa CULTURA POR LA PAZ, LA EDUCACIÓN Y LA MEMORIA.</w:t>
      </w:r>
    </w:p>
    <w:p w14:paraId="1EE8CC77"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lastRenderedPageBreak/>
        <w:t xml:space="preserve">Objetivo General: Llevar la cultura a nivel calle, con énfasis principal en actividades para niños y adolescentes. </w:t>
      </w:r>
    </w:p>
    <w:p w14:paraId="63F8AC92" w14:textId="77777777" w:rsidR="00387492" w:rsidRDefault="00387492" w:rsidP="00387492">
      <w:pPr>
        <w:spacing w:after="0" w:line="240" w:lineRule="auto"/>
        <w:contextualSpacing/>
        <w:jc w:val="both"/>
        <w:rPr>
          <w:rFonts w:ascii="Avenir Book" w:hAnsi="Avenir Book"/>
          <w:sz w:val="20"/>
          <w:szCs w:val="20"/>
        </w:rPr>
      </w:pPr>
    </w:p>
    <w:p w14:paraId="560157D8"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Ejes estratégicos:</w:t>
      </w:r>
    </w:p>
    <w:p w14:paraId="0C93EE83"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Cultura: Promover la paz mediante el desarrollo de habilidades artísticas y artesanales, con base en tres talleres: pintura, barro y música </w:t>
      </w:r>
    </w:p>
    <w:p w14:paraId="2231C06E"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Educación: Atender, a nivel básico, las dudas sustanciales de los niños y niñas que asistan a la Caravana.</w:t>
      </w:r>
    </w:p>
    <w:p w14:paraId="69AFEF36"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Memoria: Promover, mediante la estrategia denominada acupuntura histórica, el rescate de la memoria de las familias, colonias y barrios. Aquí se implementará un taller de restauración de fotos y documentos antiguos.</w:t>
      </w:r>
    </w:p>
    <w:p w14:paraId="1D78CDC0" w14:textId="77777777" w:rsidR="00387492" w:rsidRDefault="00387492" w:rsidP="00387492">
      <w:pPr>
        <w:spacing w:after="0" w:line="240" w:lineRule="auto"/>
        <w:contextualSpacing/>
        <w:jc w:val="both"/>
        <w:rPr>
          <w:rFonts w:ascii="Avenir Book" w:hAnsi="Avenir Book"/>
          <w:sz w:val="20"/>
          <w:szCs w:val="20"/>
        </w:rPr>
      </w:pPr>
    </w:p>
    <w:p w14:paraId="3E79FE24"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niños y niñas, adolescentes y adultos mayores de las colonias y barrios asignados.</w:t>
      </w:r>
    </w:p>
    <w:p w14:paraId="6917782D"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potencial: Habitantes de Tlaquepaque.</w:t>
      </w:r>
    </w:p>
    <w:p w14:paraId="446A5307" w14:textId="77777777" w:rsidR="00387492" w:rsidRDefault="00387492" w:rsidP="00387492">
      <w:pPr>
        <w:spacing w:after="0" w:line="240" w:lineRule="auto"/>
        <w:contextualSpacing/>
        <w:jc w:val="both"/>
        <w:rPr>
          <w:rFonts w:ascii="Avenir Book" w:hAnsi="Avenir Book"/>
          <w:sz w:val="20"/>
          <w:szCs w:val="20"/>
        </w:rPr>
      </w:pPr>
    </w:p>
    <w:p w14:paraId="3E0016F9"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Áreas Responsables: Coordinación entre las siguientes áreas: Dirección de Cultura, Dirección de Educación, Dirección de Archivo General y Premio Nacional de la Cerámica</w:t>
      </w:r>
    </w:p>
    <w:p w14:paraId="247E29B9"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Áreas Operativas: Mismas que las anteriores  más Jefatura de Escuela de Artes y Oficios</w:t>
      </w:r>
    </w:p>
    <w:p w14:paraId="17135AD4" w14:textId="77777777" w:rsidR="00387492" w:rsidRDefault="00387492" w:rsidP="00387492">
      <w:pPr>
        <w:spacing w:after="0" w:line="240" w:lineRule="auto"/>
        <w:contextualSpacing/>
        <w:jc w:val="both"/>
        <w:rPr>
          <w:rFonts w:ascii="Avenir Book" w:hAnsi="Avenir Book"/>
          <w:sz w:val="20"/>
          <w:szCs w:val="20"/>
        </w:rPr>
      </w:pPr>
    </w:p>
    <w:p w14:paraId="5C902878"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Fecha de Lanzamiento: 1 de marzo de</w:t>
      </w:r>
    </w:p>
    <w:p w14:paraId="216D58F0" w14:textId="7641EB3F"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$350,000.00 (Trescientos cincuenta mil pesos). Compra de materiales para los talleres.</w:t>
      </w:r>
    </w:p>
    <w:p w14:paraId="7AF9C4C1"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Nota: Actividad presencial de intervención en calle.</w:t>
      </w:r>
    </w:p>
    <w:p w14:paraId="5AFE0A96" w14:textId="77777777" w:rsidR="00387492" w:rsidRPr="00387492" w:rsidRDefault="00387492" w:rsidP="00387492">
      <w:pPr>
        <w:spacing w:after="0" w:line="240" w:lineRule="auto"/>
        <w:contextualSpacing/>
        <w:jc w:val="both"/>
        <w:rPr>
          <w:rFonts w:ascii="Avenir Book" w:hAnsi="Avenir Book"/>
          <w:sz w:val="20"/>
          <w:szCs w:val="20"/>
        </w:rPr>
      </w:pPr>
    </w:p>
    <w:p w14:paraId="5EE8FAAD"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1.3. Programa de Mecenazgo Cultural 2021</w:t>
      </w:r>
    </w:p>
    <w:p w14:paraId="2AE5A50D"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Objetivo General: C</w:t>
      </w:r>
      <w:r w:rsidRPr="007F144D">
        <w:rPr>
          <w:rFonts w:ascii="Avenir Book" w:hAnsi="Avenir Book"/>
          <w:sz w:val="20"/>
          <w:szCs w:val="20"/>
        </w:rPr>
        <w:t>on la promoción, fomento y difusión de las expresiones culturales tradicionales y conocimientos tradicionales y artísticos del Municipio de San Pedro Tlaquepaque</w:t>
      </w:r>
    </w:p>
    <w:p w14:paraId="46F9B445" w14:textId="77777777" w:rsidR="00387492" w:rsidRPr="007F144D" w:rsidRDefault="00387492" w:rsidP="00387492">
      <w:pPr>
        <w:spacing w:after="0" w:line="240" w:lineRule="auto"/>
        <w:contextualSpacing/>
        <w:jc w:val="both"/>
        <w:rPr>
          <w:rFonts w:ascii="Avenir Book" w:hAnsi="Avenir Book"/>
          <w:sz w:val="20"/>
          <w:szCs w:val="20"/>
        </w:rPr>
      </w:pPr>
    </w:p>
    <w:p w14:paraId="74859F05"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Comunidad artística y artesanal de Tlaquepaque</w:t>
      </w:r>
    </w:p>
    <w:p w14:paraId="4532687E"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potencial: Habitantes de Tlaquepaque.</w:t>
      </w:r>
    </w:p>
    <w:p w14:paraId="39DF9658" w14:textId="77777777" w:rsidR="00387492" w:rsidRDefault="00387492" w:rsidP="00387492">
      <w:pPr>
        <w:spacing w:after="0" w:line="240" w:lineRule="auto"/>
        <w:contextualSpacing/>
        <w:jc w:val="both"/>
        <w:rPr>
          <w:rFonts w:ascii="Avenir Book" w:hAnsi="Avenir Book"/>
          <w:sz w:val="20"/>
          <w:szCs w:val="20"/>
        </w:rPr>
      </w:pPr>
    </w:p>
    <w:p w14:paraId="51978F60"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Áreas Responsables: Dirección de Cultura, </w:t>
      </w:r>
    </w:p>
    <w:p w14:paraId="3E6434CF"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Áreas Operativas: Dirección de Cultura</w:t>
      </w:r>
    </w:p>
    <w:p w14:paraId="254AC85C" w14:textId="77777777" w:rsidR="00387492" w:rsidRDefault="00387492" w:rsidP="00387492">
      <w:pPr>
        <w:spacing w:after="0" w:line="240" w:lineRule="auto"/>
        <w:contextualSpacing/>
        <w:jc w:val="both"/>
        <w:rPr>
          <w:rFonts w:ascii="Avenir Book" w:hAnsi="Avenir Book"/>
          <w:sz w:val="20"/>
          <w:szCs w:val="20"/>
        </w:rPr>
      </w:pPr>
    </w:p>
    <w:p w14:paraId="40F53F1F"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Fecha de Lanzamiento: marzo de</w:t>
      </w:r>
    </w:p>
    <w:p w14:paraId="1B836FF7" w14:textId="77777777" w:rsidR="00387492" w:rsidRDefault="00387492" w:rsidP="00387492">
      <w:pPr>
        <w:spacing w:after="0" w:line="240" w:lineRule="auto"/>
        <w:contextualSpacing/>
        <w:jc w:val="both"/>
        <w:rPr>
          <w:rFonts w:ascii="Avenir Book" w:hAnsi="Avenir Book"/>
          <w:sz w:val="20"/>
          <w:szCs w:val="20"/>
        </w:rPr>
      </w:pPr>
    </w:p>
    <w:p w14:paraId="79F66B9E"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LÍNEA DE ACCIÓN 2: ACTIVIDADES ARTÍSTICAS</w:t>
      </w:r>
    </w:p>
    <w:p w14:paraId="7D8B7F2F" w14:textId="77777777" w:rsidR="00387492" w:rsidRPr="00387492" w:rsidRDefault="00387492" w:rsidP="00387492">
      <w:pPr>
        <w:spacing w:after="0" w:line="240" w:lineRule="auto"/>
        <w:contextualSpacing/>
        <w:jc w:val="both"/>
        <w:rPr>
          <w:rFonts w:ascii="Avenir Book" w:hAnsi="Avenir Book"/>
          <w:sz w:val="20"/>
          <w:szCs w:val="20"/>
        </w:rPr>
      </w:pPr>
    </w:p>
    <w:p w14:paraId="6B9B38C4"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CONCIERTO DE ÓPERA</w:t>
      </w:r>
    </w:p>
    <w:p w14:paraId="3CDD996F"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Objetivo General: Promover el interés por la ópera, con excelente nivel de cantantes. </w:t>
      </w:r>
    </w:p>
    <w:p w14:paraId="1C541643" w14:textId="77777777" w:rsidR="00387492" w:rsidRDefault="00387492" w:rsidP="00387492">
      <w:pPr>
        <w:spacing w:after="0" w:line="240" w:lineRule="auto"/>
        <w:contextualSpacing/>
        <w:jc w:val="both"/>
        <w:rPr>
          <w:rFonts w:ascii="Avenir Book" w:hAnsi="Avenir Book"/>
          <w:sz w:val="20"/>
          <w:szCs w:val="20"/>
        </w:rPr>
      </w:pPr>
    </w:p>
    <w:p w14:paraId="60E6C122"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Habitantes de Tlaquepaque</w:t>
      </w:r>
    </w:p>
    <w:p w14:paraId="0F8C296B"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potencial: Habitantes de zona metropolitana de Guadalajara.</w:t>
      </w:r>
    </w:p>
    <w:p w14:paraId="0F1DAF36" w14:textId="77777777" w:rsidR="00387492" w:rsidRDefault="00387492" w:rsidP="00387492">
      <w:pPr>
        <w:spacing w:after="0" w:line="240" w:lineRule="auto"/>
        <w:contextualSpacing/>
        <w:jc w:val="both"/>
        <w:rPr>
          <w:rFonts w:ascii="Avenir Book" w:hAnsi="Avenir Book"/>
          <w:sz w:val="20"/>
          <w:szCs w:val="20"/>
        </w:rPr>
      </w:pPr>
    </w:p>
    <w:p w14:paraId="00D76D15"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responsable: Dirección de Cultura</w:t>
      </w:r>
    </w:p>
    <w:p w14:paraId="63807686"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Área operativa: Jefatura del Museo con apoyo de Jefatura Promoción Cultural, </w:t>
      </w:r>
    </w:p>
    <w:p w14:paraId="524FDFDA" w14:textId="77777777" w:rsidR="00387492" w:rsidRDefault="00387492" w:rsidP="00387492">
      <w:pPr>
        <w:spacing w:after="0" w:line="240" w:lineRule="auto"/>
        <w:contextualSpacing/>
        <w:jc w:val="both"/>
        <w:rPr>
          <w:rFonts w:ascii="Avenir Book" w:hAnsi="Avenir Book"/>
          <w:sz w:val="20"/>
          <w:szCs w:val="20"/>
        </w:rPr>
      </w:pPr>
    </w:p>
    <w:p w14:paraId="5D4B8616"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Fecha de lanzamiento: único evento marzo.</w:t>
      </w:r>
    </w:p>
    <w:p w14:paraId="3563D64E"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Frecuencia: 1 vez por mes.</w:t>
      </w:r>
    </w:p>
    <w:p w14:paraId="52213FC8"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$30,000.00</w:t>
      </w:r>
    </w:p>
    <w:p w14:paraId="6098C681"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Nota: Evento grabado con poco público (máximo 10 personas) para ser transmitido vía redes sociales.</w:t>
      </w:r>
    </w:p>
    <w:p w14:paraId="60041D73" w14:textId="77777777" w:rsidR="00387492" w:rsidRPr="00272D8B" w:rsidRDefault="00387492" w:rsidP="00387492">
      <w:pPr>
        <w:spacing w:after="0" w:line="240" w:lineRule="auto"/>
        <w:contextualSpacing/>
        <w:jc w:val="both"/>
        <w:rPr>
          <w:rFonts w:ascii="Avenir Book" w:hAnsi="Avenir Book"/>
          <w:sz w:val="20"/>
          <w:szCs w:val="20"/>
        </w:rPr>
      </w:pPr>
    </w:p>
    <w:p w14:paraId="18EAB5C6"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CONCIERTO DE VIOLÍN</w:t>
      </w:r>
    </w:p>
    <w:p w14:paraId="7F4C1D1B"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Objetivo General: Promover el interés por los conciertos e instrumentos de cuerdas en nuestro municipio </w:t>
      </w:r>
    </w:p>
    <w:p w14:paraId="26058D25" w14:textId="77777777" w:rsidR="00387492" w:rsidRDefault="00387492" w:rsidP="00387492">
      <w:pPr>
        <w:spacing w:after="0" w:line="240" w:lineRule="auto"/>
        <w:contextualSpacing/>
        <w:jc w:val="both"/>
        <w:rPr>
          <w:rFonts w:ascii="Avenir Book" w:hAnsi="Avenir Book"/>
          <w:sz w:val="20"/>
          <w:szCs w:val="20"/>
        </w:rPr>
      </w:pPr>
    </w:p>
    <w:p w14:paraId="3E04937E"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lastRenderedPageBreak/>
        <w:t>Población objetivo: Habitantes de Tlaquepaque</w:t>
      </w:r>
    </w:p>
    <w:p w14:paraId="509B1473"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potencial: Habitantes de zona metropolitana de Guadalajara.</w:t>
      </w:r>
    </w:p>
    <w:p w14:paraId="686C6B26" w14:textId="77777777" w:rsidR="00387492" w:rsidRDefault="00387492" w:rsidP="00387492">
      <w:pPr>
        <w:spacing w:after="0" w:line="240" w:lineRule="auto"/>
        <w:contextualSpacing/>
        <w:jc w:val="both"/>
        <w:rPr>
          <w:rFonts w:ascii="Avenir Book" w:hAnsi="Avenir Book"/>
          <w:sz w:val="20"/>
          <w:szCs w:val="20"/>
        </w:rPr>
      </w:pPr>
    </w:p>
    <w:p w14:paraId="225775CF"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responsable: Dirección de Cultura</w:t>
      </w:r>
    </w:p>
    <w:p w14:paraId="104F5A59"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operativa: Jefatura del Museo con apoyo de Jefatura Promoción Cultural,</w:t>
      </w:r>
    </w:p>
    <w:p w14:paraId="4F49BB22" w14:textId="77777777" w:rsidR="00387492" w:rsidRDefault="00387492" w:rsidP="00387492">
      <w:pPr>
        <w:spacing w:after="0" w:line="240" w:lineRule="auto"/>
        <w:contextualSpacing/>
        <w:jc w:val="both"/>
        <w:rPr>
          <w:rFonts w:ascii="Avenir Book" w:hAnsi="Avenir Book"/>
          <w:sz w:val="20"/>
          <w:szCs w:val="20"/>
        </w:rPr>
      </w:pPr>
    </w:p>
    <w:p w14:paraId="5A9CE709"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Fecha de lanzamiento: único evento abril.</w:t>
      </w:r>
    </w:p>
    <w:p w14:paraId="50581C62"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Frecuencia: 1 vez por mes.</w:t>
      </w:r>
    </w:p>
    <w:p w14:paraId="5F45CCD1"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$10,000.00</w:t>
      </w:r>
    </w:p>
    <w:p w14:paraId="13CF5960"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Nota: Evento grabado con poco público (máximo 10 personas) para ser transmitido vía redes sociales.</w:t>
      </w:r>
    </w:p>
    <w:p w14:paraId="14A47D7D" w14:textId="77777777" w:rsidR="00387492" w:rsidRPr="00387492" w:rsidRDefault="00387492" w:rsidP="00387492">
      <w:pPr>
        <w:spacing w:after="0" w:line="240" w:lineRule="auto"/>
        <w:contextualSpacing/>
        <w:jc w:val="both"/>
        <w:rPr>
          <w:rFonts w:ascii="Avenir Book" w:hAnsi="Avenir Book"/>
          <w:sz w:val="20"/>
          <w:szCs w:val="20"/>
        </w:rPr>
      </w:pPr>
    </w:p>
    <w:p w14:paraId="056ECE13"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CONCIERTO DE PIANO</w:t>
      </w:r>
    </w:p>
    <w:p w14:paraId="06E46215"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Objetivo General: Promover el interés por la música de piano </w:t>
      </w:r>
    </w:p>
    <w:p w14:paraId="0293756E" w14:textId="77777777" w:rsidR="00387492" w:rsidRDefault="00387492" w:rsidP="00387492">
      <w:pPr>
        <w:spacing w:after="0" w:line="240" w:lineRule="auto"/>
        <w:contextualSpacing/>
        <w:jc w:val="both"/>
        <w:rPr>
          <w:rFonts w:ascii="Avenir Book" w:hAnsi="Avenir Book"/>
          <w:sz w:val="20"/>
          <w:szCs w:val="20"/>
        </w:rPr>
      </w:pPr>
    </w:p>
    <w:p w14:paraId="6E0CC078"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Habitantes de Tlaquepaque</w:t>
      </w:r>
    </w:p>
    <w:p w14:paraId="7A40AEAF"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potencial: Habitantes de zona metropolitana de Guadalajara.</w:t>
      </w:r>
    </w:p>
    <w:p w14:paraId="1E7A607E" w14:textId="77777777" w:rsidR="00387492" w:rsidRDefault="00387492" w:rsidP="00387492">
      <w:pPr>
        <w:spacing w:after="0" w:line="240" w:lineRule="auto"/>
        <w:contextualSpacing/>
        <w:jc w:val="both"/>
        <w:rPr>
          <w:rFonts w:ascii="Avenir Book" w:hAnsi="Avenir Book"/>
          <w:sz w:val="20"/>
          <w:szCs w:val="20"/>
        </w:rPr>
      </w:pPr>
    </w:p>
    <w:p w14:paraId="57D4916C"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responsable: Dirección de Cultura</w:t>
      </w:r>
    </w:p>
    <w:p w14:paraId="10DBB94C"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Área operativa: Jefatura del Museo con apoyo de Jefatura Promoción Cultural, </w:t>
      </w:r>
    </w:p>
    <w:p w14:paraId="58606303" w14:textId="77777777" w:rsidR="00387492" w:rsidRDefault="00387492" w:rsidP="00387492">
      <w:pPr>
        <w:spacing w:after="0" w:line="240" w:lineRule="auto"/>
        <w:contextualSpacing/>
        <w:jc w:val="both"/>
        <w:rPr>
          <w:rFonts w:ascii="Avenir Book" w:hAnsi="Avenir Book"/>
          <w:sz w:val="20"/>
          <w:szCs w:val="20"/>
        </w:rPr>
      </w:pPr>
    </w:p>
    <w:p w14:paraId="04C35218"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Fecha de lanzamiento: único evento mayo</w:t>
      </w:r>
    </w:p>
    <w:p w14:paraId="54311AB0"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Frecuencia: 1 vez por mes.</w:t>
      </w:r>
    </w:p>
    <w:p w14:paraId="7AD9C613"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$10,000.00</w:t>
      </w:r>
    </w:p>
    <w:p w14:paraId="0F90B593"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Nota: Evento grabado con poco público (máximo 10 personas) para ser transmitido vía redes sociales.</w:t>
      </w:r>
    </w:p>
    <w:p w14:paraId="3D9286D1" w14:textId="77777777" w:rsidR="00387492" w:rsidRDefault="00387492" w:rsidP="00387492">
      <w:pPr>
        <w:spacing w:after="0" w:line="240" w:lineRule="auto"/>
        <w:contextualSpacing/>
        <w:jc w:val="both"/>
        <w:rPr>
          <w:rFonts w:ascii="Avenir Book" w:hAnsi="Avenir Book"/>
          <w:sz w:val="20"/>
          <w:szCs w:val="20"/>
        </w:rPr>
      </w:pPr>
    </w:p>
    <w:p w14:paraId="394AE587"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 xml:space="preserve">TEATRO </w:t>
      </w:r>
    </w:p>
    <w:p w14:paraId="09545193"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Objetivo General: Llevar a escena obras clásicas de teatro, como Romeo y Julieta y Macbeth, así como otras obras de teatro clásico.</w:t>
      </w:r>
    </w:p>
    <w:p w14:paraId="02CA2C9A" w14:textId="77777777" w:rsidR="00387492" w:rsidRDefault="00387492" w:rsidP="00387492">
      <w:pPr>
        <w:spacing w:after="0" w:line="240" w:lineRule="auto"/>
        <w:contextualSpacing/>
        <w:jc w:val="both"/>
        <w:rPr>
          <w:rFonts w:ascii="Avenir Book" w:hAnsi="Avenir Book"/>
          <w:sz w:val="20"/>
          <w:szCs w:val="20"/>
        </w:rPr>
      </w:pPr>
    </w:p>
    <w:p w14:paraId="211DCC44"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Habitantes de Tlaquepaque</w:t>
      </w:r>
    </w:p>
    <w:p w14:paraId="0F3208A7"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potencial: Habitantes de zona metropolitana de Guadalajara</w:t>
      </w:r>
    </w:p>
    <w:p w14:paraId="0D829EC6" w14:textId="77777777" w:rsidR="00387492" w:rsidRDefault="00387492" w:rsidP="00387492">
      <w:pPr>
        <w:spacing w:after="0" w:line="240" w:lineRule="auto"/>
        <w:contextualSpacing/>
        <w:jc w:val="both"/>
        <w:rPr>
          <w:rFonts w:ascii="Avenir Book" w:hAnsi="Avenir Book"/>
          <w:sz w:val="20"/>
          <w:szCs w:val="20"/>
        </w:rPr>
      </w:pPr>
    </w:p>
    <w:p w14:paraId="6711DCEE"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responsable: Dirección de Cultura</w:t>
      </w:r>
    </w:p>
    <w:p w14:paraId="33558FD9"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operativa: Jefatura de la Administración del Refugio con apoyo de Jefatura Promoción Cultural</w:t>
      </w:r>
    </w:p>
    <w:p w14:paraId="747C3532"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Fecha de lanzamiento: julio, agosto y septiembre</w:t>
      </w:r>
    </w:p>
    <w:p w14:paraId="5C11B64C" w14:textId="77777777" w:rsidR="00387492" w:rsidRPr="002506B4"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Tres funciones de teatro al aire libre</w:t>
      </w:r>
    </w:p>
    <w:p w14:paraId="2E8B7A9F" w14:textId="77777777" w:rsidR="00387492" w:rsidRPr="00387492" w:rsidRDefault="00387492" w:rsidP="00387492">
      <w:pPr>
        <w:spacing w:after="0" w:line="240" w:lineRule="auto"/>
        <w:contextualSpacing/>
        <w:jc w:val="both"/>
        <w:rPr>
          <w:rFonts w:ascii="Avenir Book" w:hAnsi="Avenir Book"/>
          <w:sz w:val="20"/>
          <w:szCs w:val="20"/>
        </w:rPr>
      </w:pPr>
    </w:p>
    <w:p w14:paraId="37EBE6A7"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NOCHES LITERARIAS</w:t>
      </w:r>
    </w:p>
    <w:p w14:paraId="6FFC53AE"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Objetivo General: Promover el interés por la lectura, la poesía y la literatura.</w:t>
      </w:r>
    </w:p>
    <w:p w14:paraId="3E233133" w14:textId="77777777" w:rsidR="00387492" w:rsidRDefault="00387492" w:rsidP="00387492">
      <w:pPr>
        <w:spacing w:after="0" w:line="240" w:lineRule="auto"/>
        <w:contextualSpacing/>
        <w:jc w:val="both"/>
        <w:rPr>
          <w:rFonts w:ascii="Avenir Book" w:hAnsi="Avenir Book"/>
          <w:sz w:val="20"/>
          <w:szCs w:val="20"/>
        </w:rPr>
      </w:pPr>
    </w:p>
    <w:p w14:paraId="67233616"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Habitantes de Tlaquepaque</w:t>
      </w:r>
    </w:p>
    <w:p w14:paraId="4CDECB8C"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potencial: Habitantes de zona metropolitana de Guadalajara.</w:t>
      </w:r>
    </w:p>
    <w:p w14:paraId="1A33A6BC" w14:textId="77777777" w:rsidR="00387492" w:rsidRDefault="00387492" w:rsidP="00387492">
      <w:pPr>
        <w:spacing w:after="0" w:line="240" w:lineRule="auto"/>
        <w:contextualSpacing/>
        <w:jc w:val="both"/>
        <w:rPr>
          <w:rFonts w:ascii="Avenir Book" w:hAnsi="Avenir Book"/>
          <w:sz w:val="20"/>
          <w:szCs w:val="20"/>
        </w:rPr>
      </w:pPr>
    </w:p>
    <w:p w14:paraId="4A902ADA"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responsable: Dirección de Cultura</w:t>
      </w:r>
    </w:p>
    <w:p w14:paraId="17C8BBA6"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Área operativa: Jefatura del Museo con apoyo de Jefatura Promoción Cultural, </w:t>
      </w:r>
    </w:p>
    <w:p w14:paraId="0AD3899A" w14:textId="77777777" w:rsidR="00387492" w:rsidRDefault="00387492" w:rsidP="00387492">
      <w:pPr>
        <w:spacing w:after="0" w:line="240" w:lineRule="auto"/>
        <w:contextualSpacing/>
        <w:jc w:val="both"/>
        <w:rPr>
          <w:rFonts w:ascii="Avenir Book" w:hAnsi="Avenir Book"/>
          <w:sz w:val="20"/>
          <w:szCs w:val="20"/>
        </w:rPr>
      </w:pPr>
    </w:p>
    <w:p w14:paraId="7052988F"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Fecha de lanzamiento: 1 de marzo de</w:t>
      </w:r>
    </w:p>
    <w:p w14:paraId="2BB387F5"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Frecuencia: 1 vez por semana.</w:t>
      </w:r>
    </w:p>
    <w:p w14:paraId="21738BF6"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Ninguno</w:t>
      </w:r>
    </w:p>
    <w:p w14:paraId="68CD1A8E"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Nota: Actividad digital.</w:t>
      </w:r>
    </w:p>
    <w:p w14:paraId="1F80B0A6" w14:textId="77777777" w:rsidR="00387492" w:rsidRPr="00387492" w:rsidRDefault="00387492" w:rsidP="00387492">
      <w:pPr>
        <w:spacing w:after="0" w:line="240" w:lineRule="auto"/>
        <w:contextualSpacing/>
        <w:jc w:val="both"/>
        <w:rPr>
          <w:rFonts w:ascii="Avenir Book" w:hAnsi="Avenir Book"/>
          <w:sz w:val="20"/>
          <w:szCs w:val="20"/>
        </w:rPr>
      </w:pPr>
    </w:p>
    <w:p w14:paraId="27059BD6"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FESTIVAL DE CINE EN TLAQUEPAQUE</w:t>
      </w:r>
    </w:p>
    <w:p w14:paraId="1D3817D1" w14:textId="77777777" w:rsidR="00387492" w:rsidRPr="00387492" w:rsidRDefault="00387492" w:rsidP="00387492">
      <w:pPr>
        <w:spacing w:after="0" w:line="240" w:lineRule="auto"/>
        <w:contextualSpacing/>
        <w:jc w:val="both"/>
        <w:rPr>
          <w:rFonts w:ascii="Avenir Book" w:hAnsi="Avenir Book"/>
          <w:sz w:val="20"/>
          <w:szCs w:val="20"/>
        </w:rPr>
      </w:pPr>
      <w:r w:rsidRPr="00FF589D">
        <w:rPr>
          <w:rFonts w:ascii="Avenir Book" w:hAnsi="Avenir Book"/>
          <w:sz w:val="20"/>
          <w:szCs w:val="20"/>
        </w:rPr>
        <w:lastRenderedPageBreak/>
        <w:t xml:space="preserve">Objetivo General: </w:t>
      </w:r>
      <w:r>
        <w:rPr>
          <w:rFonts w:ascii="Avenir Book" w:hAnsi="Avenir Book"/>
          <w:sz w:val="20"/>
          <w:szCs w:val="20"/>
        </w:rPr>
        <w:t>Difundir películas de arte que promuevan una causa social o cuyo enfoque esté relacionado con temas de actualidad.</w:t>
      </w:r>
    </w:p>
    <w:p w14:paraId="0BF673D0" w14:textId="77777777" w:rsidR="00387492" w:rsidRPr="00FF589D" w:rsidRDefault="00387492" w:rsidP="00387492">
      <w:pPr>
        <w:spacing w:after="0" w:line="240" w:lineRule="auto"/>
        <w:contextualSpacing/>
        <w:jc w:val="both"/>
        <w:rPr>
          <w:rFonts w:ascii="Avenir Book" w:hAnsi="Avenir Book"/>
          <w:sz w:val="20"/>
          <w:szCs w:val="20"/>
        </w:rPr>
      </w:pPr>
      <w:r w:rsidRPr="00FF589D">
        <w:rPr>
          <w:rFonts w:ascii="Avenir Book" w:hAnsi="Avenir Book"/>
          <w:sz w:val="20"/>
          <w:szCs w:val="20"/>
        </w:rPr>
        <w:t>Población objetivo: Habitantes de Tlaquepaque</w:t>
      </w:r>
    </w:p>
    <w:p w14:paraId="08C59F99" w14:textId="77777777" w:rsidR="00387492" w:rsidRPr="00FF589D" w:rsidRDefault="00387492" w:rsidP="00387492">
      <w:pPr>
        <w:spacing w:after="0" w:line="240" w:lineRule="auto"/>
        <w:contextualSpacing/>
        <w:jc w:val="both"/>
        <w:rPr>
          <w:rFonts w:ascii="Avenir Book" w:hAnsi="Avenir Book"/>
          <w:sz w:val="20"/>
          <w:szCs w:val="20"/>
        </w:rPr>
      </w:pPr>
      <w:r w:rsidRPr="00FF589D">
        <w:rPr>
          <w:rFonts w:ascii="Avenir Book" w:hAnsi="Avenir Book"/>
          <w:sz w:val="20"/>
          <w:szCs w:val="20"/>
        </w:rPr>
        <w:t>Población potencial: Habitantes de zona metropolitana de Guadalajara.</w:t>
      </w:r>
    </w:p>
    <w:p w14:paraId="20886A6E" w14:textId="77777777" w:rsidR="00387492" w:rsidRDefault="00387492" w:rsidP="00387492">
      <w:pPr>
        <w:spacing w:after="0" w:line="240" w:lineRule="auto"/>
        <w:contextualSpacing/>
        <w:jc w:val="both"/>
        <w:rPr>
          <w:rFonts w:ascii="Avenir Book" w:hAnsi="Avenir Book"/>
          <w:sz w:val="20"/>
          <w:szCs w:val="20"/>
        </w:rPr>
      </w:pPr>
    </w:p>
    <w:p w14:paraId="2C67BA21"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responsable: Dirección de Cultura</w:t>
      </w:r>
    </w:p>
    <w:p w14:paraId="225C585C"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Área operativa: Jefatura del Museo con apoyo de Jefatura Promoción Cultural, </w:t>
      </w:r>
    </w:p>
    <w:p w14:paraId="4BB68921" w14:textId="77777777" w:rsidR="00387492" w:rsidRDefault="00387492" w:rsidP="00387492">
      <w:pPr>
        <w:spacing w:after="0" w:line="240" w:lineRule="auto"/>
        <w:contextualSpacing/>
        <w:jc w:val="both"/>
        <w:rPr>
          <w:rFonts w:ascii="Avenir Book" w:hAnsi="Avenir Book"/>
          <w:sz w:val="20"/>
          <w:szCs w:val="20"/>
        </w:rPr>
      </w:pPr>
    </w:p>
    <w:p w14:paraId="34B78A4F" w14:textId="77777777" w:rsidR="00387492" w:rsidRPr="00FF589D" w:rsidRDefault="00387492" w:rsidP="00387492">
      <w:pPr>
        <w:spacing w:after="0" w:line="240" w:lineRule="auto"/>
        <w:contextualSpacing/>
        <w:jc w:val="both"/>
        <w:rPr>
          <w:rFonts w:ascii="Avenir Book" w:hAnsi="Avenir Book"/>
          <w:sz w:val="20"/>
          <w:szCs w:val="20"/>
        </w:rPr>
      </w:pPr>
      <w:r w:rsidRPr="00FF589D">
        <w:rPr>
          <w:rFonts w:ascii="Avenir Book" w:hAnsi="Avenir Book"/>
          <w:sz w:val="20"/>
          <w:szCs w:val="20"/>
        </w:rPr>
        <w:t>Fec</w:t>
      </w:r>
      <w:r>
        <w:rPr>
          <w:rFonts w:ascii="Avenir Book" w:hAnsi="Avenir Book"/>
          <w:sz w:val="20"/>
          <w:szCs w:val="20"/>
        </w:rPr>
        <w:t>ha de lanzamiento: marzo</w:t>
      </w:r>
    </w:p>
    <w:p w14:paraId="0041D1F1" w14:textId="77777777" w:rsidR="00387492" w:rsidRPr="00FF589D" w:rsidRDefault="00387492" w:rsidP="00387492">
      <w:pPr>
        <w:spacing w:after="0" w:line="240" w:lineRule="auto"/>
        <w:contextualSpacing/>
        <w:jc w:val="both"/>
        <w:rPr>
          <w:rFonts w:ascii="Avenir Book" w:hAnsi="Avenir Book"/>
          <w:sz w:val="20"/>
          <w:szCs w:val="20"/>
        </w:rPr>
      </w:pPr>
      <w:r w:rsidRPr="00FF589D">
        <w:rPr>
          <w:rFonts w:ascii="Avenir Book" w:hAnsi="Avenir Book"/>
          <w:sz w:val="20"/>
          <w:szCs w:val="20"/>
        </w:rPr>
        <w:t>Frecuencia: 1 vez por semana.</w:t>
      </w:r>
    </w:p>
    <w:p w14:paraId="781FCAD6" w14:textId="77777777" w:rsidR="00387492" w:rsidRPr="00FF589D" w:rsidRDefault="00387492" w:rsidP="00387492">
      <w:pPr>
        <w:spacing w:after="0" w:line="240" w:lineRule="auto"/>
        <w:contextualSpacing/>
        <w:jc w:val="both"/>
        <w:rPr>
          <w:rFonts w:ascii="Avenir Book" w:hAnsi="Avenir Book"/>
          <w:sz w:val="20"/>
          <w:szCs w:val="20"/>
        </w:rPr>
      </w:pPr>
      <w:r w:rsidRPr="00FF589D">
        <w:rPr>
          <w:rFonts w:ascii="Avenir Book" w:hAnsi="Avenir Book"/>
          <w:sz w:val="20"/>
          <w:szCs w:val="20"/>
        </w:rPr>
        <w:t>Costo: Ninguno</w:t>
      </w:r>
    </w:p>
    <w:p w14:paraId="76B56E19" w14:textId="77777777" w:rsidR="00387492" w:rsidRPr="00FF589D" w:rsidRDefault="00387492" w:rsidP="00387492">
      <w:pPr>
        <w:spacing w:after="0" w:line="240" w:lineRule="auto"/>
        <w:contextualSpacing/>
        <w:jc w:val="both"/>
        <w:rPr>
          <w:rFonts w:ascii="Avenir Book" w:hAnsi="Avenir Book"/>
          <w:sz w:val="20"/>
          <w:szCs w:val="20"/>
        </w:rPr>
      </w:pPr>
      <w:r w:rsidRPr="00FF589D">
        <w:rPr>
          <w:rFonts w:ascii="Avenir Book" w:hAnsi="Avenir Book"/>
          <w:sz w:val="20"/>
          <w:szCs w:val="20"/>
        </w:rPr>
        <w:t xml:space="preserve">Nota: </w:t>
      </w:r>
      <w:r>
        <w:rPr>
          <w:rFonts w:ascii="Avenir Book" w:hAnsi="Avenir Book"/>
          <w:sz w:val="20"/>
          <w:szCs w:val="20"/>
        </w:rPr>
        <w:t>Presencial</w:t>
      </w:r>
    </w:p>
    <w:p w14:paraId="294DB523" w14:textId="77777777" w:rsidR="00387492" w:rsidRPr="00387492" w:rsidRDefault="00387492" w:rsidP="00387492">
      <w:pPr>
        <w:spacing w:after="0" w:line="240" w:lineRule="auto"/>
        <w:contextualSpacing/>
        <w:jc w:val="both"/>
        <w:rPr>
          <w:rFonts w:ascii="Avenir Book" w:hAnsi="Avenir Book"/>
          <w:sz w:val="20"/>
          <w:szCs w:val="20"/>
        </w:rPr>
      </w:pPr>
    </w:p>
    <w:p w14:paraId="252AC387"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3. LÍNEA DE ACCIÓN 3: ACTIVIDADES HISTÓRICO-ACADÉMICOS</w:t>
      </w:r>
    </w:p>
    <w:p w14:paraId="749BD447"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3.1 COLOQUIO BICENTENARIO DE LA PROMULGACIÓN DE LA INDEPENDENCIA</w:t>
      </w:r>
    </w:p>
    <w:p w14:paraId="192B9784"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Objetivo General: Realizar un análisis histórico, cultural y social del México de la época y de la promulgación de la Independencia.</w:t>
      </w:r>
    </w:p>
    <w:p w14:paraId="38604FD6" w14:textId="77777777" w:rsidR="00387492" w:rsidRDefault="00387492" w:rsidP="00387492">
      <w:pPr>
        <w:spacing w:after="0" w:line="240" w:lineRule="auto"/>
        <w:contextualSpacing/>
        <w:jc w:val="both"/>
        <w:rPr>
          <w:rFonts w:ascii="Avenir Book" w:hAnsi="Avenir Book"/>
          <w:sz w:val="20"/>
          <w:szCs w:val="20"/>
        </w:rPr>
      </w:pPr>
    </w:p>
    <w:p w14:paraId="61E39703"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Habitantes de Tlaquepaque</w:t>
      </w:r>
    </w:p>
    <w:p w14:paraId="732538DC"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potencial: Investigadores, académicos y estudiantes de las carreras de Historia o posgrado en temas a fines a la Independencia.</w:t>
      </w:r>
    </w:p>
    <w:p w14:paraId="760349E7" w14:textId="77777777" w:rsidR="00387492" w:rsidRDefault="00387492" w:rsidP="00387492">
      <w:pPr>
        <w:spacing w:after="0" w:line="240" w:lineRule="auto"/>
        <w:contextualSpacing/>
        <w:jc w:val="both"/>
        <w:rPr>
          <w:rFonts w:ascii="Avenir Book" w:hAnsi="Avenir Book"/>
          <w:sz w:val="20"/>
          <w:szCs w:val="20"/>
        </w:rPr>
      </w:pPr>
    </w:p>
    <w:p w14:paraId="77371807"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responsable: Dirección de Cultura</w:t>
      </w:r>
    </w:p>
    <w:p w14:paraId="17A1C127"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operativa: Todas las jefaturas de la Dirección,</w:t>
      </w:r>
    </w:p>
    <w:p w14:paraId="337BAB58"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Fecha de lanzamiento: junio  </w:t>
      </w:r>
    </w:p>
    <w:p w14:paraId="2A690EF6"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$10,000.00</w:t>
      </w:r>
    </w:p>
    <w:p w14:paraId="1B6FAB7E"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Evento virtual</w:t>
      </w:r>
    </w:p>
    <w:p w14:paraId="2612B620" w14:textId="77777777" w:rsidR="00387492" w:rsidRDefault="00387492" w:rsidP="00387492">
      <w:pPr>
        <w:spacing w:after="0" w:line="240" w:lineRule="auto"/>
        <w:contextualSpacing/>
        <w:jc w:val="both"/>
        <w:rPr>
          <w:rFonts w:ascii="Avenir Book" w:hAnsi="Avenir Book"/>
          <w:sz w:val="20"/>
          <w:szCs w:val="20"/>
        </w:rPr>
      </w:pPr>
    </w:p>
    <w:p w14:paraId="36E1A9B1"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3.2 ANIVERSARIO DEL ANTIGUO HOSPITAL DE EL REFUGIO</w:t>
      </w:r>
    </w:p>
    <w:p w14:paraId="0A37AA65"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Objetivo General: Construir un museo vivo temporal en el marco del aniversario del antiguo hospital de El Refugio, a través de documentos antiguos, de objetos y fotografías prestadas o donadas para tal fin.</w:t>
      </w:r>
    </w:p>
    <w:p w14:paraId="149095EC" w14:textId="77777777" w:rsidR="00387492" w:rsidRDefault="00387492" w:rsidP="00387492">
      <w:pPr>
        <w:spacing w:after="0" w:line="240" w:lineRule="auto"/>
        <w:contextualSpacing/>
        <w:jc w:val="both"/>
        <w:rPr>
          <w:rFonts w:ascii="Avenir Book" w:hAnsi="Avenir Book"/>
          <w:sz w:val="20"/>
          <w:szCs w:val="20"/>
        </w:rPr>
      </w:pPr>
    </w:p>
    <w:p w14:paraId="09D43F2D"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Habitantes de Tlaquepaque</w:t>
      </w:r>
    </w:p>
    <w:p w14:paraId="2E885CEB"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Fecha de lanzamiento: abril </w:t>
      </w:r>
    </w:p>
    <w:p w14:paraId="4061665B"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$50,000.00</w:t>
      </w:r>
    </w:p>
    <w:p w14:paraId="73A099BB" w14:textId="77777777" w:rsidR="00387492" w:rsidRDefault="00387492" w:rsidP="00387492">
      <w:pPr>
        <w:spacing w:after="0" w:line="240" w:lineRule="auto"/>
        <w:contextualSpacing/>
        <w:jc w:val="both"/>
        <w:rPr>
          <w:rFonts w:ascii="Avenir Book" w:hAnsi="Avenir Book"/>
          <w:sz w:val="20"/>
          <w:szCs w:val="20"/>
        </w:rPr>
      </w:pPr>
    </w:p>
    <w:p w14:paraId="7336919E"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3.3 DIPLOMADOS</w:t>
      </w:r>
    </w:p>
    <w:p w14:paraId="0F7D4FD0"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Objetivo General: Elevar el nivel de oferta académica de la Escuela de Artes y Oficias, de manera tal que sus cursos obtengan un reconocimiento oficial por parte de la instancia del ejecutivo estatal, rectora en esta materia.</w:t>
      </w:r>
    </w:p>
    <w:p w14:paraId="556BAA50" w14:textId="77777777" w:rsidR="00387492" w:rsidRDefault="00387492" w:rsidP="00387492">
      <w:pPr>
        <w:spacing w:after="0" w:line="240" w:lineRule="auto"/>
        <w:contextualSpacing/>
        <w:jc w:val="both"/>
        <w:rPr>
          <w:rFonts w:ascii="Avenir Book" w:hAnsi="Avenir Book"/>
          <w:sz w:val="20"/>
          <w:szCs w:val="20"/>
        </w:rPr>
      </w:pPr>
    </w:p>
    <w:p w14:paraId="1E71B168"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Habitantes de Tlaquepaque</w:t>
      </w:r>
    </w:p>
    <w:p w14:paraId="0AAF9D4E"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Áreas responsables: Dirección de Cultura, Unidad de Crónica Municipal y Jefatura de la Escuela de Artes y Oficios.</w:t>
      </w:r>
    </w:p>
    <w:p w14:paraId="0E32677F"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3.3.1 Diplomado en Crónica Municipal</w:t>
      </w:r>
    </w:p>
    <w:p w14:paraId="0D0B6397" w14:textId="77777777" w:rsidR="00387492" w:rsidRDefault="00387492" w:rsidP="00387492">
      <w:pPr>
        <w:spacing w:after="0"/>
        <w:jc w:val="both"/>
        <w:rPr>
          <w:rFonts w:ascii="Avenir Book" w:hAnsi="Avenir Book"/>
          <w:sz w:val="20"/>
          <w:szCs w:val="20"/>
        </w:rPr>
      </w:pPr>
      <w:r>
        <w:rPr>
          <w:rFonts w:ascii="Avenir Book" w:hAnsi="Avenir Book"/>
          <w:sz w:val="20"/>
          <w:szCs w:val="20"/>
        </w:rPr>
        <w:t>3.3.2 Diplomado en Ténicas de reconstrucción en materiales cerámicos</w:t>
      </w:r>
    </w:p>
    <w:p w14:paraId="5F6A2DF3" w14:textId="5747E7AB" w:rsidR="00387492" w:rsidRDefault="00387492" w:rsidP="00387492">
      <w:pPr>
        <w:spacing w:after="0"/>
        <w:jc w:val="both"/>
        <w:rPr>
          <w:rFonts w:ascii="Avenir Book" w:hAnsi="Avenir Book"/>
          <w:sz w:val="20"/>
          <w:szCs w:val="20"/>
        </w:rPr>
      </w:pPr>
      <w:r>
        <w:rPr>
          <w:rFonts w:ascii="Avenir Book" w:hAnsi="Avenir Book"/>
          <w:sz w:val="20"/>
          <w:szCs w:val="20"/>
        </w:rPr>
        <w:t>3.3.3 Diplomado en Escritura Creativa</w:t>
      </w:r>
    </w:p>
    <w:p w14:paraId="07719D45"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 xml:space="preserve">Fecha de lanzamiento: junio </w:t>
      </w:r>
    </w:p>
    <w:p w14:paraId="2CAB1950"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de recuperación: $1,500 (cuota del diplomado)</w:t>
      </w:r>
    </w:p>
    <w:p w14:paraId="3AF6E336" w14:textId="77777777" w:rsidR="00387492" w:rsidRDefault="00387492" w:rsidP="00387492">
      <w:pPr>
        <w:spacing w:after="0" w:line="240" w:lineRule="auto"/>
        <w:contextualSpacing/>
        <w:jc w:val="both"/>
        <w:rPr>
          <w:rFonts w:ascii="Avenir Book" w:hAnsi="Avenir Book"/>
          <w:sz w:val="20"/>
          <w:szCs w:val="20"/>
        </w:rPr>
      </w:pPr>
    </w:p>
    <w:p w14:paraId="2C775D98"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3.4 DONACIÓN DE LIBROS</w:t>
      </w:r>
    </w:p>
    <w:p w14:paraId="7A4E54ED"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Objetivo General: Incrementar el acervo bibliográfico de nuestras bibliotecas.</w:t>
      </w:r>
    </w:p>
    <w:p w14:paraId="2A1CF798" w14:textId="77777777" w:rsidR="00387492" w:rsidRDefault="00387492" w:rsidP="00387492">
      <w:pPr>
        <w:spacing w:after="0" w:line="240" w:lineRule="auto"/>
        <w:contextualSpacing/>
        <w:jc w:val="both"/>
        <w:rPr>
          <w:rFonts w:ascii="Avenir Book" w:hAnsi="Avenir Book"/>
          <w:sz w:val="20"/>
          <w:szCs w:val="20"/>
        </w:rPr>
      </w:pPr>
    </w:p>
    <w:p w14:paraId="3453407C"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lastRenderedPageBreak/>
        <w:t>El Colegio de México realiza donativos de sus publicaciones. A fin de hacer llegar ese acervo a nuestras bibliotecas, se iniciará con un procedimiento para solicitar la donación.</w:t>
      </w:r>
    </w:p>
    <w:p w14:paraId="78DDACB6"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 responsable: Dirección de Cultura.</w:t>
      </w:r>
    </w:p>
    <w:p w14:paraId="6B37AFE3"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Requerimientos: una camioneta para ir a la Ciudad de México por los libros, gastos de traslado (casetas y gasolina), por alrededor de $13,000.00</w:t>
      </w:r>
    </w:p>
    <w:p w14:paraId="52637559" w14:textId="77777777" w:rsidR="00387492" w:rsidRDefault="00387492" w:rsidP="00387492">
      <w:pPr>
        <w:spacing w:after="0" w:line="240" w:lineRule="auto"/>
        <w:contextualSpacing/>
        <w:jc w:val="both"/>
        <w:rPr>
          <w:rFonts w:ascii="Avenir Book" w:hAnsi="Avenir Book"/>
          <w:sz w:val="20"/>
          <w:szCs w:val="20"/>
        </w:rPr>
      </w:pPr>
    </w:p>
    <w:p w14:paraId="4C99C819"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4. LÍNEA DE ACCIÓN 4: DECLARATORIA MUNICIPAL DEL PATRIMONIO CULTURAL INMATERIAL.</w:t>
      </w:r>
    </w:p>
    <w:p w14:paraId="429E4F15" w14:textId="77777777" w:rsidR="00387492" w:rsidRDefault="00387492" w:rsidP="00387492">
      <w:pPr>
        <w:spacing w:after="0" w:line="240" w:lineRule="auto"/>
        <w:contextualSpacing/>
        <w:jc w:val="both"/>
        <w:rPr>
          <w:rFonts w:ascii="Avenir Book" w:hAnsi="Avenir Book"/>
          <w:sz w:val="20"/>
          <w:szCs w:val="20"/>
        </w:rPr>
      </w:pPr>
    </w:p>
    <w:p w14:paraId="4E4CB6F7"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Objetivo General: Iniciar el procedimiento para la Declaratoria Municipal del Patrimonio Cultural Inmaterial de Tlaquepaque.</w:t>
      </w:r>
    </w:p>
    <w:p w14:paraId="7013EF81" w14:textId="77777777" w:rsidR="00387492" w:rsidRDefault="00387492" w:rsidP="00387492">
      <w:pPr>
        <w:spacing w:after="0" w:line="240" w:lineRule="auto"/>
        <w:contextualSpacing/>
        <w:jc w:val="both"/>
        <w:rPr>
          <w:rFonts w:ascii="Avenir Book" w:hAnsi="Avenir Book"/>
          <w:sz w:val="20"/>
          <w:szCs w:val="20"/>
        </w:rPr>
      </w:pPr>
    </w:p>
    <w:p w14:paraId="47D81688"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Habitantes de Tlaquepaque</w:t>
      </w:r>
    </w:p>
    <w:p w14:paraId="47E5442F"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Áreas responsables: Dirección de Cultura</w:t>
      </w:r>
    </w:p>
    <w:p w14:paraId="4175A4AD"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Fecha de inicio: marzo</w:t>
      </w:r>
    </w:p>
    <w:p w14:paraId="593B6660"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Ninguno</w:t>
      </w:r>
    </w:p>
    <w:p w14:paraId="56D34F6F" w14:textId="77777777" w:rsidR="00387492" w:rsidRDefault="00387492" w:rsidP="00387492">
      <w:pPr>
        <w:spacing w:after="0" w:line="240" w:lineRule="auto"/>
        <w:contextualSpacing/>
        <w:jc w:val="both"/>
        <w:rPr>
          <w:rFonts w:ascii="Avenir Book" w:hAnsi="Avenir Book"/>
          <w:sz w:val="20"/>
          <w:szCs w:val="20"/>
        </w:rPr>
      </w:pPr>
    </w:p>
    <w:p w14:paraId="039B3802"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5.  LÍNEA DE ACCIÓN 5: MANTENIMIENTO, CONSERVACIÓN Y RESTAURACIÓN DE ESPACIOS</w:t>
      </w:r>
    </w:p>
    <w:p w14:paraId="74C060AB" w14:textId="77777777" w:rsidR="00387492" w:rsidRDefault="00387492" w:rsidP="00387492">
      <w:pPr>
        <w:spacing w:after="0" w:line="240" w:lineRule="auto"/>
        <w:contextualSpacing/>
        <w:jc w:val="both"/>
        <w:rPr>
          <w:rFonts w:ascii="Avenir Book" w:hAnsi="Avenir Book"/>
          <w:sz w:val="20"/>
          <w:szCs w:val="20"/>
        </w:rPr>
      </w:pPr>
    </w:p>
    <w:p w14:paraId="134965F4"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Habitantes de Tlaquepaque</w:t>
      </w:r>
    </w:p>
    <w:p w14:paraId="01D8EF6D"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Áreas responsables: Dirección de Cultura y Jefatura de Administración de El Refugio</w:t>
      </w:r>
    </w:p>
    <w:p w14:paraId="7A65DB65"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Fecha de inicio: marzo</w:t>
      </w:r>
    </w:p>
    <w:p w14:paraId="309EB7BE" w14:textId="77777777" w:rsidR="00387492" w:rsidRDefault="00387492" w:rsidP="00387492">
      <w:pPr>
        <w:spacing w:after="0" w:line="240" w:lineRule="auto"/>
        <w:contextualSpacing/>
        <w:jc w:val="both"/>
        <w:rPr>
          <w:rFonts w:ascii="Avenir Book" w:hAnsi="Avenir Book"/>
          <w:sz w:val="20"/>
          <w:szCs w:val="20"/>
        </w:rPr>
      </w:pPr>
    </w:p>
    <w:p w14:paraId="53FBBCC7"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5.1 Mantenimiento básico de El Refugio.</w:t>
      </w:r>
    </w:p>
    <w:p w14:paraId="7B860671"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$100,000.00</w:t>
      </w:r>
    </w:p>
    <w:p w14:paraId="5FB20952" w14:textId="77777777" w:rsidR="00387492" w:rsidRDefault="00387492" w:rsidP="00387492">
      <w:pPr>
        <w:spacing w:after="0" w:line="240" w:lineRule="auto"/>
        <w:contextualSpacing/>
        <w:jc w:val="both"/>
        <w:rPr>
          <w:rFonts w:ascii="Avenir Book" w:hAnsi="Avenir Book"/>
          <w:sz w:val="20"/>
          <w:szCs w:val="20"/>
        </w:rPr>
      </w:pPr>
    </w:p>
    <w:p w14:paraId="4C1C7AC3"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5.2 Conservación de áreas y bienes inmuebles de El Refugio</w:t>
      </w:r>
    </w:p>
    <w:p w14:paraId="7B9E5ADC"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(Incluido en la siguiente parte)</w:t>
      </w:r>
    </w:p>
    <w:p w14:paraId="0510A9D4" w14:textId="77777777" w:rsidR="00387492" w:rsidRDefault="00387492" w:rsidP="00387492">
      <w:pPr>
        <w:spacing w:after="0" w:line="240" w:lineRule="auto"/>
        <w:contextualSpacing/>
        <w:jc w:val="both"/>
        <w:rPr>
          <w:rFonts w:ascii="Avenir Book" w:hAnsi="Avenir Book"/>
          <w:sz w:val="20"/>
          <w:szCs w:val="20"/>
        </w:rPr>
      </w:pPr>
    </w:p>
    <w:p w14:paraId="6B4FDFE3"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5.3 Restauración y conservación del mural ubicado en la capilla del Museo</w:t>
      </w:r>
    </w:p>
    <w:p w14:paraId="724CF84E"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$150,000.00 (Propuesta de la ECRO)</w:t>
      </w:r>
    </w:p>
    <w:p w14:paraId="0DDEB775" w14:textId="77777777" w:rsidR="00387492" w:rsidRDefault="00387492" w:rsidP="00387492">
      <w:pPr>
        <w:spacing w:after="0" w:line="240" w:lineRule="auto"/>
        <w:contextualSpacing/>
        <w:jc w:val="both"/>
        <w:rPr>
          <w:rFonts w:ascii="Avenir Book" w:hAnsi="Avenir Book"/>
          <w:sz w:val="20"/>
          <w:szCs w:val="20"/>
        </w:rPr>
      </w:pPr>
    </w:p>
    <w:p w14:paraId="3430C55E"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6. LÍNEA DE ACCIÓN 6: PUBLICACIONES</w:t>
      </w:r>
    </w:p>
    <w:p w14:paraId="4E107406" w14:textId="77777777" w:rsidR="00387492" w:rsidRDefault="00387492" w:rsidP="00387492">
      <w:pPr>
        <w:spacing w:after="0" w:line="240" w:lineRule="auto"/>
        <w:contextualSpacing/>
        <w:jc w:val="both"/>
        <w:rPr>
          <w:rFonts w:ascii="Avenir Book" w:hAnsi="Avenir Book"/>
          <w:sz w:val="20"/>
          <w:szCs w:val="20"/>
        </w:rPr>
      </w:pPr>
    </w:p>
    <w:p w14:paraId="683FF1F4"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Objetivo General: Difundir, a través de publicaciones impresas y electrónicas, el quehacer del Municipio, sus artes, artesanías, historia, turismo y gobierno.</w:t>
      </w:r>
    </w:p>
    <w:p w14:paraId="78320D6E" w14:textId="77777777" w:rsidR="00387492" w:rsidRDefault="00387492" w:rsidP="00387492">
      <w:pPr>
        <w:spacing w:after="0" w:line="240" w:lineRule="auto"/>
        <w:contextualSpacing/>
        <w:jc w:val="both"/>
        <w:rPr>
          <w:rFonts w:ascii="Avenir Book" w:hAnsi="Avenir Book"/>
          <w:sz w:val="20"/>
          <w:szCs w:val="20"/>
        </w:rPr>
      </w:pPr>
    </w:p>
    <w:p w14:paraId="333A3577"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Población objetivo: historiadores, investigadores, cronistas, estudiantes y público en general.</w:t>
      </w:r>
    </w:p>
    <w:p w14:paraId="5B21DD7C" w14:textId="77777777" w:rsidR="00387492" w:rsidRDefault="00387492" w:rsidP="00387492">
      <w:pPr>
        <w:spacing w:after="0" w:line="240" w:lineRule="auto"/>
        <w:contextualSpacing/>
        <w:jc w:val="both"/>
        <w:rPr>
          <w:rFonts w:ascii="Avenir Book" w:hAnsi="Avenir Book"/>
          <w:sz w:val="20"/>
          <w:szCs w:val="20"/>
        </w:rPr>
      </w:pPr>
    </w:p>
    <w:p w14:paraId="3D3AD449"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Áreas responsables: Dirección de Cultura y Unidad de Crónica Municipal.</w:t>
      </w:r>
    </w:p>
    <w:p w14:paraId="14EEC020" w14:textId="77777777" w:rsidR="00387492" w:rsidRDefault="00387492" w:rsidP="00387492">
      <w:pPr>
        <w:spacing w:after="0" w:line="240" w:lineRule="auto"/>
        <w:contextualSpacing/>
        <w:jc w:val="both"/>
        <w:rPr>
          <w:rFonts w:ascii="Avenir Book" w:hAnsi="Avenir Book"/>
          <w:sz w:val="20"/>
          <w:szCs w:val="20"/>
        </w:rPr>
      </w:pPr>
      <w:r>
        <w:rPr>
          <w:rFonts w:ascii="Avenir Book" w:hAnsi="Avenir Book"/>
          <w:sz w:val="20"/>
          <w:szCs w:val="20"/>
        </w:rPr>
        <w:t>Costo: $75,000.00</w:t>
      </w:r>
    </w:p>
    <w:p w14:paraId="264D49AB" w14:textId="77777777" w:rsidR="00387492" w:rsidRDefault="00387492" w:rsidP="00387492">
      <w:pPr>
        <w:spacing w:after="0" w:line="240" w:lineRule="auto"/>
        <w:contextualSpacing/>
        <w:jc w:val="both"/>
        <w:rPr>
          <w:rFonts w:ascii="Avenir Book" w:hAnsi="Avenir Book"/>
          <w:sz w:val="20"/>
          <w:szCs w:val="20"/>
        </w:rPr>
      </w:pPr>
    </w:p>
    <w:p w14:paraId="7E0FE7E1" w14:textId="77777777" w:rsidR="00387492" w:rsidRDefault="00387492" w:rsidP="00387492">
      <w:pPr>
        <w:spacing w:after="0" w:line="240" w:lineRule="auto"/>
        <w:contextualSpacing/>
        <w:jc w:val="both"/>
        <w:rPr>
          <w:rFonts w:ascii="Avenir Book" w:hAnsi="Avenir Book"/>
          <w:sz w:val="20"/>
          <w:szCs w:val="20"/>
        </w:rPr>
      </w:pPr>
    </w:p>
    <w:p w14:paraId="433F9CDF"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7. LÍNEA DE ACCIÓN: ACTIVIDADES VARIAS.</w:t>
      </w:r>
    </w:p>
    <w:p w14:paraId="7A71F3D8" w14:textId="77777777" w:rsidR="00387492" w:rsidRDefault="00387492" w:rsidP="00387492">
      <w:pPr>
        <w:spacing w:after="0" w:line="240" w:lineRule="auto"/>
        <w:contextualSpacing/>
        <w:jc w:val="both"/>
        <w:rPr>
          <w:rFonts w:ascii="Avenir Book" w:hAnsi="Avenir Book"/>
          <w:sz w:val="20"/>
          <w:szCs w:val="20"/>
        </w:rPr>
      </w:pPr>
    </w:p>
    <w:p w14:paraId="00A4A7B3"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MARZO</w:t>
      </w:r>
    </w:p>
    <w:p w14:paraId="47C225D0"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Semana Ecológica.</w:t>
      </w:r>
    </w:p>
    <w:p w14:paraId="7E3187B5"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ab/>
        <w:t>En el marco del día mundial de la fauna silvestre.</w:t>
      </w:r>
    </w:p>
    <w:p w14:paraId="4D302CAE" w14:textId="77777777" w:rsidR="00387492" w:rsidRPr="00387492" w:rsidRDefault="00387492" w:rsidP="00387492">
      <w:pPr>
        <w:spacing w:after="0" w:line="240" w:lineRule="auto"/>
        <w:contextualSpacing/>
        <w:jc w:val="both"/>
        <w:rPr>
          <w:rFonts w:ascii="Avenir Book" w:hAnsi="Avenir Book"/>
          <w:sz w:val="20"/>
          <w:szCs w:val="20"/>
        </w:rPr>
      </w:pPr>
    </w:p>
    <w:p w14:paraId="4C2EE7DA"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Objetivo General</w:t>
      </w:r>
    </w:p>
    <w:p w14:paraId="3E816B77"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Incentivar a la población en el cuidado del medio ambiente y en la realización de estrategias que contribuyan en el desarrollo ecológico.</w:t>
      </w:r>
    </w:p>
    <w:p w14:paraId="060482D6" w14:textId="77777777" w:rsidR="00387492" w:rsidRPr="007117F9" w:rsidRDefault="00387492" w:rsidP="00387492">
      <w:pPr>
        <w:spacing w:after="0" w:line="240" w:lineRule="auto"/>
        <w:contextualSpacing/>
        <w:jc w:val="both"/>
        <w:rPr>
          <w:rFonts w:ascii="Avenir Book" w:hAnsi="Avenir Book"/>
          <w:sz w:val="20"/>
          <w:szCs w:val="20"/>
        </w:rPr>
      </w:pPr>
    </w:p>
    <w:p w14:paraId="761BED9B"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Público en general.</w:t>
      </w:r>
    </w:p>
    <w:p w14:paraId="28775769"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lastRenderedPageBreak/>
        <w:t>Estrategia</w:t>
      </w:r>
    </w:p>
    <w:p w14:paraId="0561139E"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Publicación de retos por día para cuidar el medio ambiente por medio de facebook con vídeos didácticos con duración de 30 segundos explicando cómo realizar cada reto que se lanzará día con día.</w:t>
      </w:r>
    </w:p>
    <w:p w14:paraId="783A37E9"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RETOS</w:t>
      </w:r>
    </w:p>
    <w:p w14:paraId="6C7FE997"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Día 1: composta, realizar una composta en casa y que manden sus fotografías al facebook o correo electrónico de la elaboración</w:t>
      </w:r>
    </w:p>
    <w:p w14:paraId="0231411E"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 xml:space="preserve">Día 2: ‘’Pedro cabeza de pasto’’ actividad media/calcetín de tierra y alpiste  </w:t>
      </w:r>
    </w:p>
    <w:p w14:paraId="369BC7BB"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 xml:space="preserve">Día 3: Colocar un bebedero de agua y/o comedero para aves en algún árbol cercano </w:t>
      </w:r>
    </w:p>
    <w:p w14:paraId="114A34BE"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 xml:space="preserve">Día 4: Elabora una maceta con una botella reciclada </w:t>
      </w:r>
    </w:p>
    <w:p w14:paraId="66D62567"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 xml:space="preserve">Día 5: Realizar un organizador con tubos de papel higiénico reciclados </w:t>
      </w:r>
    </w:p>
    <w:p w14:paraId="4065CC17"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 xml:space="preserve">Día 6: Recoge la basura de la cuadra de tu casa. </w:t>
      </w:r>
    </w:p>
    <w:p w14:paraId="1C5368DF"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Día 7: Donar macetas pequeñas y/o árboles pequeños de parque y jardines para plantar desde casa o parque más cercano.</w:t>
      </w:r>
    </w:p>
    <w:p w14:paraId="46EAF6AC" w14:textId="77777777" w:rsidR="00387492" w:rsidRPr="007117F9" w:rsidRDefault="00387492" w:rsidP="00387492">
      <w:pPr>
        <w:spacing w:after="0" w:line="240" w:lineRule="auto"/>
        <w:contextualSpacing/>
        <w:jc w:val="both"/>
        <w:rPr>
          <w:rFonts w:ascii="Avenir Book" w:hAnsi="Avenir Book"/>
          <w:sz w:val="20"/>
          <w:szCs w:val="20"/>
        </w:rPr>
      </w:pPr>
    </w:p>
    <w:p w14:paraId="3F05FF26"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 xml:space="preserve">Bibliotecas Tlaquepaque </w:t>
      </w:r>
    </w:p>
    <w:p w14:paraId="641A2666"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En la misma semana del 1 al 5 de marzo bibliotecas tlaquepaque contarán un cuento referente a la fauna silvestre.</w:t>
      </w:r>
    </w:p>
    <w:p w14:paraId="5A400FD6" w14:textId="77777777" w:rsidR="00387492" w:rsidRPr="007117F9" w:rsidRDefault="00387492" w:rsidP="00387492">
      <w:pPr>
        <w:spacing w:after="0" w:line="240" w:lineRule="auto"/>
        <w:contextualSpacing/>
        <w:jc w:val="both"/>
        <w:rPr>
          <w:rFonts w:ascii="Avenir Book" w:hAnsi="Avenir Book"/>
          <w:sz w:val="20"/>
          <w:szCs w:val="20"/>
        </w:rPr>
      </w:pPr>
    </w:p>
    <w:p w14:paraId="66AC7D73"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Fecha: lunes 01 al domingo 07 de marzo de 2021.</w:t>
      </w:r>
    </w:p>
    <w:p w14:paraId="02559686" w14:textId="77777777" w:rsidR="00387492" w:rsidRPr="007117F9" w:rsidRDefault="00387492" w:rsidP="00387492">
      <w:pPr>
        <w:spacing w:after="0" w:line="240" w:lineRule="auto"/>
        <w:contextualSpacing/>
        <w:jc w:val="both"/>
        <w:rPr>
          <w:rFonts w:ascii="Avenir Book" w:hAnsi="Avenir Book"/>
          <w:sz w:val="20"/>
          <w:szCs w:val="20"/>
        </w:rPr>
      </w:pPr>
    </w:p>
    <w:p w14:paraId="287C3BD1"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 xml:space="preserve">Semana 2: </w:t>
      </w:r>
    </w:p>
    <w:p w14:paraId="410F900D"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 xml:space="preserve">Conversatorio: La reivindicación de la mujer </w:t>
      </w:r>
    </w:p>
    <w:p w14:paraId="0D162C60"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En el festejo del día internacional de la mujer.</w:t>
      </w:r>
    </w:p>
    <w:p w14:paraId="26B116B3" w14:textId="77777777" w:rsidR="00387492" w:rsidRDefault="00387492" w:rsidP="00387492">
      <w:pPr>
        <w:spacing w:after="0" w:line="240" w:lineRule="auto"/>
        <w:contextualSpacing/>
        <w:jc w:val="both"/>
        <w:rPr>
          <w:rFonts w:ascii="Avenir Book" w:hAnsi="Avenir Book"/>
          <w:sz w:val="20"/>
          <w:szCs w:val="20"/>
        </w:rPr>
      </w:pPr>
    </w:p>
    <w:p w14:paraId="72C090DD"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Objetivo General</w:t>
      </w:r>
    </w:p>
    <w:p w14:paraId="60826532"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Difundir la trayectoria de la participación y los derechos de la mujer en diferentes ámbitos a lo largo de la historia.</w:t>
      </w:r>
    </w:p>
    <w:p w14:paraId="05711332" w14:textId="77777777" w:rsidR="00387492" w:rsidRDefault="00387492" w:rsidP="00387492">
      <w:pPr>
        <w:spacing w:after="0" w:line="240" w:lineRule="auto"/>
        <w:contextualSpacing/>
        <w:jc w:val="both"/>
        <w:rPr>
          <w:rFonts w:ascii="Avenir Book" w:hAnsi="Avenir Book"/>
          <w:sz w:val="20"/>
          <w:szCs w:val="20"/>
        </w:rPr>
      </w:pPr>
    </w:p>
    <w:p w14:paraId="5DFA2B72"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Públicos</w:t>
      </w:r>
    </w:p>
    <w:p w14:paraId="61619CCA"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Adolescentes, jóvenes y adultos.</w:t>
      </w:r>
    </w:p>
    <w:p w14:paraId="78C8CC31" w14:textId="77777777" w:rsidR="00387492" w:rsidRDefault="00387492" w:rsidP="00387492">
      <w:pPr>
        <w:spacing w:after="0" w:line="240" w:lineRule="auto"/>
        <w:contextualSpacing/>
        <w:jc w:val="both"/>
        <w:rPr>
          <w:rFonts w:ascii="Avenir Book" w:hAnsi="Avenir Book"/>
          <w:sz w:val="20"/>
          <w:szCs w:val="20"/>
        </w:rPr>
      </w:pPr>
    </w:p>
    <w:p w14:paraId="4A4E79B3"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Exposición: Mujeres que marcaron la historia.</w:t>
      </w:r>
    </w:p>
    <w:p w14:paraId="3F9F9248"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En el festejo del día internacional de la mujer.</w:t>
      </w:r>
    </w:p>
    <w:p w14:paraId="67BBAE38"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Objetivo General</w:t>
      </w:r>
    </w:p>
    <w:p w14:paraId="261780EC"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Difundir la trayectoria de algunas de las mujeres que marcaron la historia por medio de imágenes, de tal forma que puedan ser más fácilmente reconocidas y puedan ser tomadas como ejemplo.</w:t>
      </w:r>
    </w:p>
    <w:p w14:paraId="6EB9AAC2" w14:textId="77777777" w:rsidR="00387492" w:rsidRDefault="00387492" w:rsidP="00387492">
      <w:pPr>
        <w:spacing w:after="0" w:line="240" w:lineRule="auto"/>
        <w:contextualSpacing/>
        <w:jc w:val="both"/>
        <w:rPr>
          <w:rFonts w:ascii="Avenir Book" w:hAnsi="Avenir Book"/>
          <w:sz w:val="20"/>
          <w:szCs w:val="20"/>
        </w:rPr>
      </w:pPr>
    </w:p>
    <w:p w14:paraId="63D8CA30"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Públicos</w:t>
      </w:r>
    </w:p>
    <w:p w14:paraId="0ED17B11"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Adolescentes, jóvenes y adultos.</w:t>
      </w:r>
    </w:p>
    <w:p w14:paraId="156AF6AC"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Fecha: del lunes 8 al viernes 26 de marzo de 2021.</w:t>
      </w:r>
    </w:p>
    <w:p w14:paraId="4385E081" w14:textId="77777777" w:rsidR="00387492" w:rsidRDefault="00387492" w:rsidP="00387492">
      <w:pPr>
        <w:spacing w:after="0" w:line="240" w:lineRule="auto"/>
        <w:contextualSpacing/>
        <w:jc w:val="both"/>
        <w:rPr>
          <w:rFonts w:ascii="Avenir Book" w:hAnsi="Avenir Book"/>
          <w:sz w:val="20"/>
          <w:szCs w:val="20"/>
        </w:rPr>
      </w:pPr>
    </w:p>
    <w:p w14:paraId="02027B4D"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 xml:space="preserve">Semana 3: </w:t>
      </w:r>
    </w:p>
    <w:p w14:paraId="3440E28F"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 xml:space="preserve">Taller de juegos originarios indígenas de estrategia </w:t>
      </w:r>
    </w:p>
    <w:p w14:paraId="38405A86"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Objetivo General</w:t>
      </w:r>
    </w:p>
    <w:p w14:paraId="17DD979B"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Difundir entre los niños y adolescentes el origen de los juegos prehispánicos, con el propósito de que por medio de la práctica del juego el sujeto se sienta identificado con sus raíces.</w:t>
      </w:r>
    </w:p>
    <w:p w14:paraId="2B0DCF61"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Públicos</w:t>
      </w:r>
    </w:p>
    <w:p w14:paraId="4BD98D4F"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Niños y adolescentes de 8 a 17 años.</w:t>
      </w:r>
    </w:p>
    <w:p w14:paraId="740EFE11"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Justificación</w:t>
      </w:r>
    </w:p>
    <w:p w14:paraId="7E35C15E"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En vista de la globalización y el creciente desconocimiento hacia las raíces culturales de nuestra sociedad se crean estos talleres de juegos originarios de destreza.</w:t>
      </w:r>
    </w:p>
    <w:p w14:paraId="6F482244"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Estrategia</w:t>
      </w:r>
    </w:p>
    <w:p w14:paraId="3D5772EE"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lastRenderedPageBreak/>
        <w:t>Se pretende realizar rondas de 3 juegos originarios: ‘’jun-jun’’ (origen maya tzotzil de chiapas), “no te enojes” (Jalisco, ZMG), “pitarra” (Querétaro) y “tekauitl” (Autóctono de Jalisco).</w:t>
      </w:r>
    </w:p>
    <w:p w14:paraId="5EE0E169"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Fecha: del lunes 15 al viernes 26 de marzo de 2021.</w:t>
      </w:r>
    </w:p>
    <w:p w14:paraId="743467E3" w14:textId="77777777" w:rsidR="00387492" w:rsidRPr="007117F9" w:rsidRDefault="00387492" w:rsidP="00387492">
      <w:pPr>
        <w:spacing w:after="0" w:line="240" w:lineRule="auto"/>
        <w:contextualSpacing/>
        <w:jc w:val="both"/>
        <w:rPr>
          <w:rFonts w:ascii="Avenir Book" w:hAnsi="Avenir Book"/>
          <w:sz w:val="20"/>
          <w:szCs w:val="20"/>
        </w:rPr>
      </w:pPr>
    </w:p>
    <w:p w14:paraId="19825B24"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ABRIL</w:t>
      </w:r>
    </w:p>
    <w:p w14:paraId="38EF284E"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1.    Conversatorio: Un Refugio para todos.</w:t>
      </w:r>
    </w:p>
    <w:p w14:paraId="49EA02F7"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En el festejo del 127 aniversario de la inauguración del antiguo Hospital El Refugio.</w:t>
      </w:r>
    </w:p>
    <w:p w14:paraId="31809446"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Objetivo General</w:t>
      </w:r>
    </w:p>
    <w:p w14:paraId="2CC51367"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 xml:space="preserve">Difundir los diferentes puntos de estudio sobre el antiguo hospital El Refugio con el fin de dar a conocer su historia desde diferentes ámbitos. </w:t>
      </w:r>
    </w:p>
    <w:p w14:paraId="1F862552"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Públicos</w:t>
      </w:r>
    </w:p>
    <w:p w14:paraId="78527887"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Estudiantes, docentes, hombres y mujeres interesados en el tema.</w:t>
      </w:r>
    </w:p>
    <w:p w14:paraId="0EE6C6A9"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Justificación</w:t>
      </w:r>
    </w:p>
    <w:p w14:paraId="465FFF5C"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 xml:space="preserve">El Centro Cultural El Refugio, patrimonio del Estado de Jalisco, es un complejo cultural que ha llegado a formar parte de la identidad colectiva del municipio de San Pedro Tlaquepaque, por tal motivo es indispensable abrir espacios donde se lleve a cabo la discusión sobre su historia y la función social que ha cumplido a lo largo de los años. </w:t>
      </w:r>
    </w:p>
    <w:p w14:paraId="6BD44E93"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Fecha: viernes 02 y lunes 05 de abril de 2021.</w:t>
      </w:r>
    </w:p>
    <w:p w14:paraId="4AD75BA8"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 xml:space="preserve"> </w:t>
      </w:r>
    </w:p>
    <w:p w14:paraId="42E4186B" w14:textId="77777777" w:rsidR="00387492" w:rsidRPr="00387492" w:rsidRDefault="00387492" w:rsidP="00387492">
      <w:pPr>
        <w:spacing w:after="0" w:line="240" w:lineRule="auto"/>
        <w:contextualSpacing/>
        <w:jc w:val="both"/>
        <w:rPr>
          <w:rFonts w:ascii="Avenir Book" w:hAnsi="Avenir Book"/>
          <w:sz w:val="20"/>
          <w:szCs w:val="20"/>
        </w:rPr>
      </w:pPr>
      <w:r w:rsidRPr="00387492">
        <w:rPr>
          <w:rFonts w:ascii="Avenir Book" w:hAnsi="Avenir Book"/>
          <w:sz w:val="20"/>
          <w:szCs w:val="20"/>
        </w:rPr>
        <w:t>2.    Exposición de fotografías: Un Refugio para todos.</w:t>
      </w:r>
    </w:p>
    <w:p w14:paraId="43899949"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En el festejo del 127 aniversario de la inauguración del antiguo Hospital El Refugio.</w:t>
      </w:r>
    </w:p>
    <w:p w14:paraId="10CA6C40"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Objetivo General</w:t>
      </w:r>
    </w:p>
    <w:p w14:paraId="40A787DA"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Construir una conciencia histórica a partir de la iconografía, para así promover el cuidado del complejo cultural por medio de la apropiación colectiva del recinto.</w:t>
      </w:r>
    </w:p>
    <w:p w14:paraId="76137D4D"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Públicos</w:t>
      </w:r>
    </w:p>
    <w:p w14:paraId="64BADB45"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Público en general.</w:t>
      </w:r>
    </w:p>
    <w:p w14:paraId="6F7AE046"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Justificación</w:t>
      </w:r>
    </w:p>
    <w:p w14:paraId="57FAC115"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El Centro Cultural El Refugio, patrimonio del Estado de Jalisco, posee una historia que se encuentra distribuida entre las experiencias que sucedieron entre sus muros quedando muchas de ellas grabadas en imágenes, es decir, en fotografías que por alguna razón en específico fueron tomadas, por tal motivo y recordando que una imagen cuenta su historia por sí misma, es de suma importancia difundir esas experiencias con el propósito de preservar la memoria colectiva.</w:t>
      </w:r>
    </w:p>
    <w:p w14:paraId="49CE32F2" w14:textId="77777777" w:rsidR="00387492" w:rsidRPr="007117F9" w:rsidRDefault="00387492" w:rsidP="00387492">
      <w:pPr>
        <w:spacing w:after="0" w:line="240" w:lineRule="auto"/>
        <w:contextualSpacing/>
        <w:jc w:val="both"/>
        <w:rPr>
          <w:rFonts w:ascii="Avenir Book" w:hAnsi="Avenir Book"/>
          <w:sz w:val="20"/>
          <w:szCs w:val="20"/>
        </w:rPr>
      </w:pPr>
      <w:r w:rsidRPr="007117F9">
        <w:rPr>
          <w:rFonts w:ascii="Avenir Book" w:hAnsi="Avenir Book"/>
          <w:sz w:val="20"/>
          <w:szCs w:val="20"/>
        </w:rPr>
        <w:t>Fecha: del jueves 01 al viernes 30 de abril de 2021.</w:t>
      </w:r>
    </w:p>
    <w:p w14:paraId="123FF092" w14:textId="77777777" w:rsidR="00387492" w:rsidRDefault="00387492" w:rsidP="00387492">
      <w:pPr>
        <w:spacing w:after="0" w:line="240" w:lineRule="auto"/>
        <w:contextualSpacing/>
        <w:jc w:val="both"/>
        <w:rPr>
          <w:rFonts w:ascii="Avenir Book" w:hAnsi="Avenir Book"/>
          <w:sz w:val="20"/>
          <w:szCs w:val="20"/>
        </w:rPr>
      </w:pPr>
    </w:p>
    <w:p w14:paraId="1BD995DF" w14:textId="05574A81" w:rsidR="00E73359" w:rsidRDefault="00E73359">
      <w:pPr>
        <w:spacing w:after="0" w:line="240" w:lineRule="auto"/>
        <w:rPr>
          <w:rFonts w:ascii="Avenir Book" w:hAnsi="Avenir Book"/>
          <w:sz w:val="20"/>
          <w:szCs w:val="20"/>
        </w:rPr>
      </w:pPr>
      <w:r>
        <w:rPr>
          <w:rFonts w:ascii="Avenir Book" w:hAnsi="Avenir Book"/>
          <w:sz w:val="20"/>
          <w:szCs w:val="20"/>
        </w:rPr>
        <w:br w:type="page"/>
      </w:r>
    </w:p>
    <w:p w14:paraId="00D1FD13" w14:textId="49A07060" w:rsidR="00E73359" w:rsidRPr="00E42384" w:rsidRDefault="00E73359" w:rsidP="00E42384">
      <w:pPr>
        <w:spacing w:after="0" w:line="240" w:lineRule="auto"/>
        <w:contextualSpacing/>
        <w:jc w:val="center"/>
        <w:rPr>
          <w:rFonts w:ascii="Avenir Book" w:hAnsi="Avenir Book"/>
          <w:b/>
          <w:sz w:val="20"/>
          <w:szCs w:val="20"/>
        </w:rPr>
      </w:pPr>
      <w:r w:rsidRPr="00E42384">
        <w:rPr>
          <w:rFonts w:ascii="Avenir Book" w:hAnsi="Avenir Book"/>
          <w:b/>
          <w:sz w:val="20"/>
          <w:szCs w:val="20"/>
        </w:rPr>
        <w:lastRenderedPageBreak/>
        <w:t>ANEXO 2. PROPUESTA MATIZARTE</w:t>
      </w:r>
    </w:p>
    <w:p w14:paraId="2B03E29A" w14:textId="77777777" w:rsidR="00E73359" w:rsidRPr="00E42384" w:rsidRDefault="00E73359" w:rsidP="00E42384">
      <w:pPr>
        <w:spacing w:after="0" w:line="240" w:lineRule="auto"/>
        <w:contextualSpacing/>
        <w:jc w:val="center"/>
        <w:rPr>
          <w:rFonts w:ascii="Avenir Book" w:hAnsi="Avenir Book"/>
          <w:b/>
          <w:sz w:val="20"/>
          <w:szCs w:val="20"/>
        </w:rPr>
      </w:pPr>
      <w:r w:rsidRPr="00E42384">
        <w:rPr>
          <w:rFonts w:ascii="Avenir Book" w:hAnsi="Avenir Book"/>
          <w:b/>
          <w:sz w:val="20"/>
          <w:szCs w:val="20"/>
        </w:rPr>
        <w:t>PROGRAMA “matizarte”</w:t>
      </w:r>
    </w:p>
    <w:p w14:paraId="4F18EB9C" w14:textId="77777777" w:rsidR="00E73359" w:rsidRPr="00E73359" w:rsidRDefault="00E73359" w:rsidP="00E73359">
      <w:pPr>
        <w:spacing w:after="0" w:line="240" w:lineRule="auto"/>
        <w:contextualSpacing/>
        <w:jc w:val="both"/>
        <w:rPr>
          <w:rFonts w:ascii="Avenir Book" w:hAnsi="Avenir Book"/>
          <w:sz w:val="20"/>
          <w:szCs w:val="20"/>
        </w:rPr>
      </w:pPr>
    </w:p>
    <w:p w14:paraId="0A13AC52" w14:textId="77777777" w:rsidR="00E73359" w:rsidRPr="00E73359" w:rsidRDefault="00E73359" w:rsidP="00E73359">
      <w:pPr>
        <w:spacing w:after="0" w:line="240" w:lineRule="auto"/>
        <w:contextualSpacing/>
        <w:jc w:val="both"/>
        <w:rPr>
          <w:rFonts w:ascii="Avenir Book" w:hAnsi="Avenir Book"/>
          <w:sz w:val="20"/>
          <w:szCs w:val="20"/>
        </w:rPr>
      </w:pPr>
      <w:r w:rsidRPr="00E73359">
        <w:rPr>
          <w:rFonts w:ascii="Avenir Book" w:hAnsi="Avenir Book"/>
          <w:sz w:val="20"/>
          <w:szCs w:val="20"/>
        </w:rPr>
        <w:t>Objetivo: El objetivo de esta actividad es promover la cultura del arte plástico como forma de expresión de los estudiantes de bachillerato principalmente, conocer la visión del mundo en su contexto a través de elementos simbólicos y artísticos con la técnica de los gises pastel.</w:t>
      </w:r>
    </w:p>
    <w:p w14:paraId="2FC687CD" w14:textId="77777777" w:rsidR="00E73359" w:rsidRPr="00E73359" w:rsidRDefault="00E73359" w:rsidP="00E73359">
      <w:pPr>
        <w:spacing w:after="0" w:line="240" w:lineRule="auto"/>
        <w:contextualSpacing/>
        <w:jc w:val="both"/>
        <w:rPr>
          <w:rFonts w:ascii="Avenir Book" w:hAnsi="Avenir Book"/>
          <w:sz w:val="20"/>
          <w:szCs w:val="20"/>
        </w:rPr>
      </w:pPr>
    </w:p>
    <w:p w14:paraId="6E549E49" w14:textId="77777777" w:rsidR="00E73359" w:rsidRPr="00E73359" w:rsidRDefault="00E73359" w:rsidP="00E73359">
      <w:pPr>
        <w:spacing w:after="0" w:line="240" w:lineRule="auto"/>
        <w:contextualSpacing/>
        <w:jc w:val="both"/>
        <w:rPr>
          <w:rFonts w:ascii="Avenir Book" w:hAnsi="Avenir Book"/>
          <w:sz w:val="20"/>
          <w:szCs w:val="20"/>
        </w:rPr>
      </w:pPr>
      <w:r w:rsidRPr="00E73359">
        <w:rPr>
          <w:rFonts w:ascii="Avenir Book" w:hAnsi="Avenir Book"/>
          <w:sz w:val="20"/>
          <w:szCs w:val="20"/>
        </w:rPr>
        <w:t>Población objetivo: Estudiantes de la Educación Media Superior</w:t>
      </w:r>
    </w:p>
    <w:p w14:paraId="3F49360E" w14:textId="77777777" w:rsidR="00E73359" w:rsidRPr="00E73359" w:rsidRDefault="00E73359" w:rsidP="00E73359">
      <w:pPr>
        <w:spacing w:after="0" w:line="240" w:lineRule="auto"/>
        <w:contextualSpacing/>
        <w:jc w:val="both"/>
        <w:rPr>
          <w:rFonts w:ascii="Avenir Book" w:hAnsi="Avenir Book"/>
          <w:sz w:val="20"/>
          <w:szCs w:val="20"/>
        </w:rPr>
      </w:pPr>
      <w:r w:rsidRPr="00E73359">
        <w:rPr>
          <w:rFonts w:ascii="Avenir Book" w:hAnsi="Avenir Book"/>
          <w:sz w:val="20"/>
          <w:szCs w:val="20"/>
        </w:rPr>
        <w:t>Población potencial: Universidad de Guadalajara, Preparatorias Privadas del Municipio de Tlaquepaque.</w:t>
      </w:r>
    </w:p>
    <w:p w14:paraId="76AB8156" w14:textId="77777777" w:rsidR="00E73359" w:rsidRPr="00E73359" w:rsidRDefault="00E73359" w:rsidP="00E73359">
      <w:pPr>
        <w:spacing w:after="0" w:line="240" w:lineRule="auto"/>
        <w:contextualSpacing/>
        <w:jc w:val="both"/>
        <w:rPr>
          <w:rFonts w:ascii="Avenir Book" w:hAnsi="Avenir Book"/>
          <w:sz w:val="20"/>
          <w:szCs w:val="20"/>
        </w:rPr>
      </w:pPr>
    </w:p>
    <w:p w14:paraId="2C8DC0AC" w14:textId="77777777" w:rsidR="00E73359" w:rsidRPr="00E73359" w:rsidRDefault="00E73359" w:rsidP="00E73359">
      <w:pPr>
        <w:spacing w:after="0" w:line="240" w:lineRule="auto"/>
        <w:contextualSpacing/>
        <w:jc w:val="both"/>
        <w:rPr>
          <w:rFonts w:ascii="Avenir Book" w:hAnsi="Avenir Book"/>
          <w:sz w:val="20"/>
          <w:szCs w:val="20"/>
        </w:rPr>
      </w:pPr>
      <w:r w:rsidRPr="00E73359">
        <w:rPr>
          <w:rFonts w:ascii="Avenir Book" w:hAnsi="Avenir Book"/>
          <w:sz w:val="20"/>
          <w:szCs w:val="20"/>
        </w:rPr>
        <w:t>Modalidad:</w:t>
      </w:r>
    </w:p>
    <w:p w14:paraId="552546D9" w14:textId="49A1ADB2" w:rsidR="00E73359" w:rsidRPr="00E73359" w:rsidRDefault="00E73359" w:rsidP="00E73359">
      <w:pPr>
        <w:spacing w:after="0" w:line="240" w:lineRule="auto"/>
        <w:contextualSpacing/>
        <w:jc w:val="both"/>
        <w:rPr>
          <w:rFonts w:ascii="Avenir Book" w:hAnsi="Avenir Book"/>
          <w:sz w:val="20"/>
          <w:szCs w:val="20"/>
        </w:rPr>
      </w:pPr>
      <w:r w:rsidRPr="00E73359">
        <w:rPr>
          <w:rFonts w:ascii="Avenir Book" w:hAnsi="Avenir Book"/>
          <w:sz w:val="20"/>
          <w:szCs w:val="20"/>
        </w:rPr>
        <w:t xml:space="preserve">Elaboración de murales en el piso, </w:t>
      </w:r>
      <w:r>
        <w:rPr>
          <w:rFonts w:ascii="Avenir Book" w:hAnsi="Avenir Book"/>
          <w:sz w:val="20"/>
          <w:szCs w:val="20"/>
        </w:rPr>
        <w:t>en las colonias en donde se aplique el Programa Cultura por la Paz, la Educación y la Memoria</w:t>
      </w:r>
      <w:r w:rsidRPr="00E73359">
        <w:rPr>
          <w:rFonts w:ascii="Avenir Book" w:hAnsi="Avenir Book"/>
          <w:sz w:val="20"/>
          <w:szCs w:val="20"/>
        </w:rPr>
        <w:t>.</w:t>
      </w:r>
    </w:p>
    <w:p w14:paraId="121BCDCC" w14:textId="77777777" w:rsidR="00E73359" w:rsidRPr="00E73359" w:rsidRDefault="00E73359" w:rsidP="00E73359">
      <w:pPr>
        <w:spacing w:after="0" w:line="240" w:lineRule="auto"/>
        <w:contextualSpacing/>
        <w:jc w:val="both"/>
        <w:rPr>
          <w:rFonts w:ascii="Avenir Book" w:hAnsi="Avenir Book"/>
          <w:sz w:val="20"/>
          <w:szCs w:val="20"/>
        </w:rPr>
      </w:pPr>
    </w:p>
    <w:p w14:paraId="4FB2D237" w14:textId="77777777" w:rsidR="00E73359" w:rsidRPr="00E73359" w:rsidRDefault="00E73359" w:rsidP="00E73359">
      <w:pPr>
        <w:spacing w:after="0" w:line="240" w:lineRule="auto"/>
        <w:contextualSpacing/>
        <w:jc w:val="both"/>
        <w:rPr>
          <w:rFonts w:ascii="Avenir Book" w:hAnsi="Avenir Book"/>
          <w:sz w:val="20"/>
          <w:szCs w:val="20"/>
        </w:rPr>
      </w:pPr>
      <w:r w:rsidRPr="00E73359">
        <w:rPr>
          <w:rFonts w:ascii="Avenir Book" w:hAnsi="Avenir Book"/>
          <w:sz w:val="20"/>
          <w:szCs w:val="20"/>
        </w:rPr>
        <w:t>Área responsable: Dirección de Cultura</w:t>
      </w:r>
    </w:p>
    <w:p w14:paraId="1A377049" w14:textId="7FF5CE70" w:rsidR="00E73359" w:rsidRPr="00E73359" w:rsidRDefault="00E73359" w:rsidP="00E73359">
      <w:pPr>
        <w:spacing w:after="0" w:line="240" w:lineRule="auto"/>
        <w:contextualSpacing/>
        <w:jc w:val="both"/>
        <w:rPr>
          <w:rFonts w:ascii="Avenir Book" w:hAnsi="Avenir Book"/>
          <w:sz w:val="20"/>
          <w:szCs w:val="20"/>
        </w:rPr>
      </w:pPr>
      <w:r w:rsidRPr="00E73359">
        <w:rPr>
          <w:rFonts w:ascii="Avenir Book" w:hAnsi="Avenir Book"/>
          <w:sz w:val="20"/>
          <w:szCs w:val="20"/>
        </w:rPr>
        <w:t xml:space="preserve">Área operativa: </w:t>
      </w:r>
      <w:r>
        <w:rPr>
          <w:rFonts w:ascii="Avenir Book" w:hAnsi="Avenir Book"/>
          <w:sz w:val="20"/>
          <w:szCs w:val="20"/>
        </w:rPr>
        <w:t>Áreas de la Dirección de Cultura en coordinación con alumnos de las Preparatorias.</w:t>
      </w:r>
    </w:p>
    <w:p w14:paraId="074C39A9" w14:textId="77777777" w:rsidR="00E73359" w:rsidRPr="00E73359" w:rsidRDefault="00E73359" w:rsidP="00E73359">
      <w:pPr>
        <w:spacing w:after="0" w:line="240" w:lineRule="auto"/>
        <w:contextualSpacing/>
        <w:jc w:val="both"/>
        <w:rPr>
          <w:rFonts w:ascii="Avenir Book" w:hAnsi="Avenir Book"/>
          <w:sz w:val="20"/>
          <w:szCs w:val="20"/>
        </w:rPr>
      </w:pPr>
      <w:r w:rsidRPr="00E73359">
        <w:rPr>
          <w:rFonts w:ascii="Avenir Book" w:hAnsi="Avenir Book"/>
          <w:sz w:val="20"/>
          <w:szCs w:val="20"/>
        </w:rPr>
        <w:t>Fecha de lanzamiento: Mayo 2021</w:t>
      </w:r>
    </w:p>
    <w:p w14:paraId="2359DDD8" w14:textId="6DE641AC" w:rsidR="00E42384" w:rsidRDefault="00E42384">
      <w:pPr>
        <w:spacing w:after="0" w:line="240" w:lineRule="auto"/>
        <w:rPr>
          <w:rFonts w:ascii="Avenir Book" w:hAnsi="Avenir Book"/>
          <w:sz w:val="20"/>
          <w:szCs w:val="20"/>
        </w:rPr>
      </w:pPr>
      <w:r>
        <w:rPr>
          <w:rFonts w:ascii="Avenir Book" w:hAnsi="Avenir Book"/>
          <w:sz w:val="20"/>
          <w:szCs w:val="20"/>
        </w:rPr>
        <w:br w:type="page"/>
      </w:r>
    </w:p>
    <w:p w14:paraId="357267A9" w14:textId="77777777" w:rsidR="00E73359" w:rsidRDefault="00E73359" w:rsidP="00387492">
      <w:pPr>
        <w:spacing w:after="0" w:line="240" w:lineRule="auto"/>
        <w:contextualSpacing/>
        <w:jc w:val="both"/>
        <w:rPr>
          <w:rFonts w:ascii="Avenir Book" w:hAnsi="Avenir Book"/>
          <w:sz w:val="20"/>
          <w:szCs w:val="20"/>
        </w:rPr>
      </w:pPr>
    </w:p>
    <w:p w14:paraId="51492289" w14:textId="6521AE44" w:rsidR="00E42384" w:rsidRDefault="00E42384" w:rsidP="00E42384">
      <w:pPr>
        <w:spacing w:after="0" w:line="240" w:lineRule="auto"/>
        <w:contextualSpacing/>
        <w:jc w:val="center"/>
        <w:rPr>
          <w:rFonts w:ascii="Avenir Book" w:hAnsi="Avenir Book"/>
          <w:sz w:val="20"/>
          <w:szCs w:val="20"/>
        </w:rPr>
      </w:pPr>
      <w:r>
        <w:rPr>
          <w:rFonts w:ascii="Avenir Book" w:hAnsi="Avenir Book"/>
          <w:sz w:val="20"/>
          <w:szCs w:val="20"/>
        </w:rPr>
        <w:t>ANEXO 3: Lista de Actividades para seguimiento</w:t>
      </w:r>
    </w:p>
    <w:p w14:paraId="00FF81C2" w14:textId="77777777" w:rsidR="00E42384" w:rsidRDefault="00E42384" w:rsidP="00387492">
      <w:pPr>
        <w:spacing w:after="0" w:line="240" w:lineRule="auto"/>
        <w:contextualSpacing/>
        <w:jc w:val="both"/>
        <w:rPr>
          <w:rFonts w:ascii="Avenir Book" w:hAnsi="Avenir Book"/>
          <w:sz w:val="20"/>
          <w:szCs w:val="20"/>
        </w:rPr>
      </w:pPr>
    </w:p>
    <w:tbl>
      <w:tblPr>
        <w:tblW w:w="8800" w:type="dxa"/>
        <w:tblInd w:w="55" w:type="dxa"/>
        <w:tblCellMar>
          <w:left w:w="70" w:type="dxa"/>
          <w:right w:w="70" w:type="dxa"/>
        </w:tblCellMar>
        <w:tblLook w:val="04A0" w:firstRow="1" w:lastRow="0" w:firstColumn="1" w:lastColumn="0" w:noHBand="0" w:noVBand="1"/>
      </w:tblPr>
      <w:tblGrid>
        <w:gridCol w:w="1480"/>
        <w:gridCol w:w="3620"/>
        <w:gridCol w:w="1280"/>
        <w:gridCol w:w="2420"/>
      </w:tblGrid>
      <w:tr w:rsidR="007C5D7E" w:rsidRPr="007C5D7E" w14:paraId="4AE62A07" w14:textId="77777777" w:rsidTr="007C5D7E">
        <w:trPr>
          <w:trHeight w:val="720"/>
        </w:trPr>
        <w:tc>
          <w:tcPr>
            <w:tcW w:w="8800" w:type="dxa"/>
            <w:gridSpan w:val="4"/>
            <w:tcBorders>
              <w:top w:val="nil"/>
              <w:left w:val="nil"/>
              <w:bottom w:val="nil"/>
              <w:right w:val="nil"/>
            </w:tcBorders>
            <w:shd w:val="clear" w:color="000000" w:fill="F1C2BC"/>
            <w:noWrap/>
            <w:vAlign w:val="bottom"/>
            <w:hideMark/>
          </w:tcPr>
          <w:p w14:paraId="547295B5" w14:textId="77777777" w:rsidR="007C5D7E" w:rsidRPr="007C5D7E" w:rsidRDefault="007C5D7E" w:rsidP="007C5D7E">
            <w:pPr>
              <w:spacing w:after="0" w:line="240" w:lineRule="auto"/>
              <w:rPr>
                <w:rFonts w:ascii="Perpetua" w:eastAsia="Times New Roman" w:hAnsi="Perpetua"/>
                <w:b/>
                <w:bCs/>
                <w:color w:val="000000"/>
                <w:sz w:val="48"/>
                <w:szCs w:val="48"/>
                <w:lang w:val="es-ES_tradnl" w:eastAsia="es-ES"/>
              </w:rPr>
            </w:pPr>
            <w:r w:rsidRPr="007C5D7E">
              <w:rPr>
                <w:rFonts w:ascii="Perpetua" w:eastAsia="Times New Roman" w:hAnsi="Perpetua"/>
                <w:b/>
                <w:bCs/>
                <w:color w:val="000000"/>
                <w:sz w:val="48"/>
                <w:szCs w:val="48"/>
                <w:lang w:val="es-ES_tradnl" w:eastAsia="es-ES"/>
              </w:rPr>
              <w:t>Ayuntamiento de San Pedro Tlaquepaque</w:t>
            </w:r>
          </w:p>
        </w:tc>
      </w:tr>
      <w:tr w:rsidR="007C5D7E" w:rsidRPr="007C5D7E" w14:paraId="3930EB5A" w14:textId="77777777" w:rsidTr="007C5D7E">
        <w:trPr>
          <w:trHeight w:val="360"/>
        </w:trPr>
        <w:tc>
          <w:tcPr>
            <w:tcW w:w="5100" w:type="dxa"/>
            <w:gridSpan w:val="2"/>
            <w:tcBorders>
              <w:top w:val="nil"/>
              <w:left w:val="nil"/>
              <w:bottom w:val="nil"/>
              <w:right w:val="nil"/>
            </w:tcBorders>
            <w:shd w:val="clear" w:color="000000" w:fill="9B2D1F"/>
            <w:noWrap/>
            <w:vAlign w:val="bottom"/>
            <w:hideMark/>
          </w:tcPr>
          <w:p w14:paraId="70DE111C" w14:textId="77777777" w:rsidR="007C5D7E" w:rsidRPr="007C5D7E" w:rsidRDefault="007C5D7E" w:rsidP="007C5D7E">
            <w:pPr>
              <w:spacing w:after="0" w:line="240" w:lineRule="auto"/>
              <w:jc w:val="right"/>
              <w:rPr>
                <w:rFonts w:ascii="Perpetua" w:eastAsia="Times New Roman" w:hAnsi="Perpetua"/>
                <w:b/>
                <w:bCs/>
                <w:color w:val="FFFFFF"/>
                <w:lang w:val="es-ES_tradnl" w:eastAsia="es-ES"/>
              </w:rPr>
            </w:pPr>
            <w:r w:rsidRPr="007C5D7E">
              <w:rPr>
                <w:rFonts w:ascii="Perpetua" w:eastAsia="Times New Roman" w:hAnsi="Perpetua"/>
                <w:b/>
                <w:bCs/>
                <w:color w:val="FFFFFF"/>
                <w:lang w:val="es-ES_tradnl" w:eastAsia="es-ES"/>
              </w:rPr>
              <w:t>A completar por:</w:t>
            </w:r>
          </w:p>
        </w:tc>
        <w:tc>
          <w:tcPr>
            <w:tcW w:w="3700" w:type="dxa"/>
            <w:gridSpan w:val="2"/>
            <w:tcBorders>
              <w:top w:val="single" w:sz="4" w:space="0" w:color="FFFFFF"/>
              <w:left w:val="single" w:sz="4" w:space="0" w:color="FFFFFF"/>
              <w:bottom w:val="single" w:sz="4" w:space="0" w:color="FFFFFF"/>
              <w:right w:val="single" w:sz="4" w:space="0" w:color="FFFFFF"/>
            </w:tcBorders>
            <w:shd w:val="clear" w:color="000000" w:fill="F1C2BC"/>
            <w:noWrap/>
            <w:vAlign w:val="bottom"/>
            <w:hideMark/>
          </w:tcPr>
          <w:p w14:paraId="12434168"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Consejo de Cultura y Mecenazgo Cultural</w:t>
            </w:r>
          </w:p>
        </w:tc>
      </w:tr>
      <w:tr w:rsidR="007C5D7E" w:rsidRPr="007C5D7E" w14:paraId="68B098AD" w14:textId="77777777" w:rsidTr="007C5D7E">
        <w:trPr>
          <w:trHeight w:val="360"/>
        </w:trPr>
        <w:tc>
          <w:tcPr>
            <w:tcW w:w="5100" w:type="dxa"/>
            <w:gridSpan w:val="2"/>
            <w:tcBorders>
              <w:top w:val="nil"/>
              <w:left w:val="nil"/>
              <w:bottom w:val="nil"/>
              <w:right w:val="nil"/>
            </w:tcBorders>
            <w:shd w:val="clear" w:color="000000" w:fill="9B2D1F"/>
            <w:noWrap/>
            <w:vAlign w:val="bottom"/>
            <w:hideMark/>
          </w:tcPr>
          <w:p w14:paraId="24C1BADB" w14:textId="77777777" w:rsidR="007C5D7E" w:rsidRPr="007C5D7E" w:rsidRDefault="007C5D7E" w:rsidP="007C5D7E">
            <w:pPr>
              <w:spacing w:after="0" w:line="240" w:lineRule="auto"/>
              <w:jc w:val="right"/>
              <w:rPr>
                <w:rFonts w:ascii="Perpetua" w:eastAsia="Times New Roman" w:hAnsi="Perpetua"/>
                <w:b/>
                <w:bCs/>
                <w:color w:val="FFFFFF"/>
                <w:lang w:val="es-ES_tradnl" w:eastAsia="es-ES"/>
              </w:rPr>
            </w:pPr>
            <w:r w:rsidRPr="007C5D7E">
              <w:rPr>
                <w:rFonts w:ascii="Perpetua" w:eastAsia="Times New Roman" w:hAnsi="Perpetua"/>
                <w:b/>
                <w:bCs/>
                <w:color w:val="FFFFFF"/>
                <w:lang w:val="es-ES_tradnl" w:eastAsia="es-ES"/>
              </w:rPr>
              <w:t>Fecha límite:</w:t>
            </w:r>
          </w:p>
        </w:tc>
        <w:tc>
          <w:tcPr>
            <w:tcW w:w="3700" w:type="dxa"/>
            <w:gridSpan w:val="2"/>
            <w:tcBorders>
              <w:top w:val="single" w:sz="4" w:space="0" w:color="FFFFFF"/>
              <w:left w:val="single" w:sz="4" w:space="0" w:color="FFFFFF"/>
              <w:bottom w:val="single" w:sz="4" w:space="0" w:color="FFFFFF"/>
              <w:right w:val="single" w:sz="4" w:space="0" w:color="FFFFFF"/>
            </w:tcBorders>
            <w:shd w:val="clear" w:color="000000" w:fill="F1C2BC"/>
            <w:noWrap/>
            <w:vAlign w:val="bottom"/>
            <w:hideMark/>
          </w:tcPr>
          <w:p w14:paraId="372A3143"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5 de marzo de 2021</w:t>
            </w:r>
          </w:p>
        </w:tc>
      </w:tr>
      <w:tr w:rsidR="007C5D7E" w:rsidRPr="007C5D7E" w14:paraId="0B160654" w14:textId="77777777" w:rsidTr="007C5D7E">
        <w:trPr>
          <w:trHeight w:val="360"/>
        </w:trPr>
        <w:tc>
          <w:tcPr>
            <w:tcW w:w="8800" w:type="dxa"/>
            <w:gridSpan w:val="4"/>
            <w:tcBorders>
              <w:top w:val="nil"/>
              <w:left w:val="nil"/>
              <w:bottom w:val="single" w:sz="4" w:space="0" w:color="FFFFFF"/>
              <w:right w:val="nil"/>
            </w:tcBorders>
            <w:shd w:val="clear" w:color="000000" w:fill="9B2D1F"/>
            <w:noWrap/>
            <w:vAlign w:val="center"/>
            <w:hideMark/>
          </w:tcPr>
          <w:p w14:paraId="726E433A" w14:textId="77777777" w:rsidR="007C5D7E" w:rsidRPr="007C5D7E" w:rsidRDefault="007C5D7E" w:rsidP="007C5D7E">
            <w:pPr>
              <w:spacing w:after="0" w:line="240" w:lineRule="auto"/>
              <w:rPr>
                <w:rFonts w:ascii="Perpetua" w:eastAsia="Times New Roman" w:hAnsi="Perpetua"/>
                <w:b/>
                <w:bCs/>
                <w:color w:val="FFFFFF"/>
                <w:sz w:val="28"/>
                <w:szCs w:val="28"/>
                <w:lang w:val="es-ES_tradnl" w:eastAsia="es-ES"/>
              </w:rPr>
            </w:pPr>
            <w:r w:rsidRPr="007C5D7E">
              <w:rPr>
                <w:rFonts w:ascii="Perpetua" w:eastAsia="Times New Roman" w:hAnsi="Perpetua"/>
                <w:b/>
                <w:bCs/>
                <w:color w:val="FFFFFF"/>
                <w:sz w:val="28"/>
                <w:szCs w:val="28"/>
                <w:lang w:val="es-ES_tradnl" w:eastAsia="es-ES"/>
              </w:rPr>
              <w:t>ACTA DEBIDAMENTE VALIDADA Y FIRMADA</w:t>
            </w:r>
          </w:p>
        </w:tc>
      </w:tr>
      <w:tr w:rsidR="007C5D7E" w:rsidRPr="007C5D7E" w14:paraId="60A711C2" w14:textId="77777777" w:rsidTr="007C5D7E">
        <w:trPr>
          <w:trHeight w:val="280"/>
        </w:trPr>
        <w:tc>
          <w:tcPr>
            <w:tcW w:w="1480" w:type="dxa"/>
            <w:tcBorders>
              <w:top w:val="nil"/>
              <w:left w:val="nil"/>
              <w:bottom w:val="single" w:sz="12" w:space="0" w:color="FFFFFF"/>
              <w:right w:val="single" w:sz="4" w:space="0" w:color="FFFFFF"/>
            </w:tcBorders>
            <w:shd w:val="clear" w:color="918485" w:fill="918485"/>
            <w:vAlign w:val="bottom"/>
            <w:hideMark/>
          </w:tcPr>
          <w:p w14:paraId="66FD7A89"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 completado</w:t>
            </w:r>
          </w:p>
        </w:tc>
        <w:tc>
          <w:tcPr>
            <w:tcW w:w="3620" w:type="dxa"/>
            <w:tcBorders>
              <w:top w:val="nil"/>
              <w:left w:val="single" w:sz="4" w:space="0" w:color="FFFFFF"/>
              <w:bottom w:val="single" w:sz="12" w:space="0" w:color="FFFFFF"/>
              <w:right w:val="single" w:sz="4" w:space="0" w:color="FFFFFF"/>
            </w:tcBorders>
            <w:shd w:val="clear" w:color="918485" w:fill="918485"/>
            <w:vAlign w:val="bottom"/>
            <w:hideMark/>
          </w:tcPr>
          <w:p w14:paraId="2552D88D"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Fase</w:t>
            </w:r>
          </w:p>
        </w:tc>
        <w:tc>
          <w:tcPr>
            <w:tcW w:w="1280" w:type="dxa"/>
            <w:tcBorders>
              <w:top w:val="nil"/>
              <w:left w:val="single" w:sz="4" w:space="0" w:color="FFFFFF"/>
              <w:bottom w:val="single" w:sz="12" w:space="0" w:color="FFFFFF"/>
              <w:right w:val="single" w:sz="4" w:space="0" w:color="FFFFFF"/>
            </w:tcBorders>
            <w:shd w:val="clear" w:color="918485" w:fill="918485"/>
            <w:vAlign w:val="bottom"/>
            <w:hideMark/>
          </w:tcPr>
          <w:p w14:paraId="764A5995"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Vence el</w:t>
            </w:r>
          </w:p>
        </w:tc>
        <w:tc>
          <w:tcPr>
            <w:tcW w:w="2420" w:type="dxa"/>
            <w:tcBorders>
              <w:top w:val="nil"/>
              <w:left w:val="single" w:sz="4" w:space="0" w:color="FFFFFF"/>
              <w:bottom w:val="single" w:sz="12" w:space="0" w:color="FFFFFF"/>
              <w:right w:val="nil"/>
            </w:tcBorders>
            <w:shd w:val="clear" w:color="918485" w:fill="918485"/>
            <w:noWrap/>
            <w:vAlign w:val="bottom"/>
            <w:hideMark/>
          </w:tcPr>
          <w:p w14:paraId="1D5BAA75"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Notas</w:t>
            </w:r>
          </w:p>
        </w:tc>
      </w:tr>
      <w:tr w:rsidR="007C5D7E" w:rsidRPr="007C5D7E" w14:paraId="7F8869AC"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046135B8"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20567916"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Revisión por parte de Consejeros</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306FFF09"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3-Mar-21</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5397BF08"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2E7ED1B0"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E9E7E7" w:fill="E9E7E7"/>
            <w:noWrap/>
            <w:vAlign w:val="bottom"/>
            <w:hideMark/>
          </w:tcPr>
          <w:p w14:paraId="2F4AEE89"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68ADCBC5"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Firmada por los Consejeros</w:t>
            </w:r>
          </w:p>
        </w:tc>
        <w:tc>
          <w:tcPr>
            <w:tcW w:w="1280"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6E6F21C6"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9-Mar-21</w:t>
            </w:r>
          </w:p>
        </w:tc>
        <w:tc>
          <w:tcPr>
            <w:tcW w:w="2420" w:type="dxa"/>
            <w:tcBorders>
              <w:top w:val="single" w:sz="4" w:space="0" w:color="FFFFFF"/>
              <w:left w:val="single" w:sz="4" w:space="0" w:color="FFFFFF"/>
              <w:bottom w:val="single" w:sz="4" w:space="0" w:color="FFFFFF"/>
              <w:right w:val="nil"/>
            </w:tcBorders>
            <w:shd w:val="clear" w:color="E9E7E7" w:fill="E9E7E7"/>
            <w:vAlign w:val="bottom"/>
            <w:hideMark/>
          </w:tcPr>
          <w:p w14:paraId="386FA7A2"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09976C63"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523F0CA0"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57D43F19"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Publicada en Transparencia</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04858E48"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10-Mar-21</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12B01EB9"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74E1F85B" w14:textId="77777777" w:rsidTr="007C5D7E">
        <w:trPr>
          <w:trHeight w:val="360"/>
        </w:trPr>
        <w:tc>
          <w:tcPr>
            <w:tcW w:w="8800" w:type="dxa"/>
            <w:gridSpan w:val="4"/>
            <w:tcBorders>
              <w:top w:val="nil"/>
              <w:left w:val="nil"/>
              <w:bottom w:val="single" w:sz="4" w:space="0" w:color="FFFFFF"/>
              <w:right w:val="nil"/>
            </w:tcBorders>
            <w:shd w:val="clear" w:color="000000" w:fill="9B2D1F"/>
            <w:noWrap/>
            <w:vAlign w:val="center"/>
            <w:hideMark/>
          </w:tcPr>
          <w:p w14:paraId="0C7162A4" w14:textId="77777777" w:rsidR="007C5D7E" w:rsidRPr="007C5D7E" w:rsidRDefault="007C5D7E" w:rsidP="007C5D7E">
            <w:pPr>
              <w:spacing w:after="0" w:line="240" w:lineRule="auto"/>
              <w:rPr>
                <w:rFonts w:ascii="Perpetua" w:eastAsia="Times New Roman" w:hAnsi="Perpetua"/>
                <w:b/>
                <w:bCs/>
                <w:color w:val="FFFFFF"/>
                <w:sz w:val="28"/>
                <w:szCs w:val="28"/>
                <w:lang w:val="es-ES_tradnl" w:eastAsia="es-ES"/>
              </w:rPr>
            </w:pPr>
            <w:r w:rsidRPr="007C5D7E">
              <w:rPr>
                <w:rFonts w:ascii="Perpetua" w:eastAsia="Times New Roman" w:hAnsi="Perpetua"/>
                <w:b/>
                <w:bCs/>
                <w:color w:val="FFFFFF"/>
                <w:sz w:val="28"/>
                <w:szCs w:val="28"/>
                <w:lang w:val="es-ES_tradnl" w:eastAsia="es-ES"/>
              </w:rPr>
              <w:t>Convocatorias validadas</w:t>
            </w:r>
          </w:p>
        </w:tc>
      </w:tr>
      <w:tr w:rsidR="007C5D7E" w:rsidRPr="007C5D7E" w14:paraId="70CB2F12" w14:textId="77777777" w:rsidTr="007C5D7E">
        <w:trPr>
          <w:trHeight w:val="280"/>
        </w:trPr>
        <w:tc>
          <w:tcPr>
            <w:tcW w:w="1480" w:type="dxa"/>
            <w:tcBorders>
              <w:top w:val="nil"/>
              <w:left w:val="nil"/>
              <w:bottom w:val="single" w:sz="12" w:space="0" w:color="FFFFFF"/>
              <w:right w:val="single" w:sz="4" w:space="0" w:color="FFFFFF"/>
            </w:tcBorders>
            <w:shd w:val="clear" w:color="918485" w:fill="918485"/>
            <w:vAlign w:val="bottom"/>
            <w:hideMark/>
          </w:tcPr>
          <w:p w14:paraId="1C019F8A"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 completado</w:t>
            </w:r>
          </w:p>
        </w:tc>
        <w:tc>
          <w:tcPr>
            <w:tcW w:w="3620" w:type="dxa"/>
            <w:tcBorders>
              <w:top w:val="nil"/>
              <w:left w:val="single" w:sz="4" w:space="0" w:color="FFFFFF"/>
              <w:bottom w:val="single" w:sz="12" w:space="0" w:color="FFFFFF"/>
              <w:right w:val="single" w:sz="4" w:space="0" w:color="FFFFFF"/>
            </w:tcBorders>
            <w:shd w:val="clear" w:color="918485" w:fill="918485"/>
            <w:vAlign w:val="bottom"/>
            <w:hideMark/>
          </w:tcPr>
          <w:p w14:paraId="05523AF1"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Fase</w:t>
            </w:r>
          </w:p>
        </w:tc>
        <w:tc>
          <w:tcPr>
            <w:tcW w:w="1280" w:type="dxa"/>
            <w:tcBorders>
              <w:top w:val="nil"/>
              <w:left w:val="single" w:sz="4" w:space="0" w:color="FFFFFF"/>
              <w:bottom w:val="single" w:sz="12" w:space="0" w:color="FFFFFF"/>
              <w:right w:val="single" w:sz="4" w:space="0" w:color="FFFFFF"/>
            </w:tcBorders>
            <w:shd w:val="clear" w:color="918485" w:fill="918485"/>
            <w:vAlign w:val="bottom"/>
            <w:hideMark/>
          </w:tcPr>
          <w:p w14:paraId="3EABDFCE"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Vence el</w:t>
            </w:r>
          </w:p>
        </w:tc>
        <w:tc>
          <w:tcPr>
            <w:tcW w:w="2420" w:type="dxa"/>
            <w:tcBorders>
              <w:top w:val="nil"/>
              <w:left w:val="single" w:sz="4" w:space="0" w:color="FFFFFF"/>
              <w:bottom w:val="single" w:sz="12" w:space="0" w:color="FFFFFF"/>
              <w:right w:val="nil"/>
            </w:tcBorders>
            <w:shd w:val="clear" w:color="918485" w:fill="918485"/>
            <w:vAlign w:val="bottom"/>
            <w:hideMark/>
          </w:tcPr>
          <w:p w14:paraId="62B5BAC6"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Notas</w:t>
            </w:r>
          </w:p>
        </w:tc>
      </w:tr>
      <w:tr w:rsidR="007C5D7E" w:rsidRPr="007C5D7E" w14:paraId="13433A7E"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3DD9AA05"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625C4B9E"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Programa Refugiarte (Elaboración)</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09CDE962"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3B7F072E"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0F361080"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E9E7E7" w:fill="E9E7E7"/>
            <w:noWrap/>
            <w:vAlign w:val="bottom"/>
            <w:hideMark/>
          </w:tcPr>
          <w:p w14:paraId="1527B1E4"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2EE0418F"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Aprobación por parte del Consejo</w:t>
            </w:r>
          </w:p>
        </w:tc>
        <w:tc>
          <w:tcPr>
            <w:tcW w:w="1280"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6C3FDA98"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4-Mar-21</w:t>
            </w:r>
          </w:p>
        </w:tc>
        <w:tc>
          <w:tcPr>
            <w:tcW w:w="2420" w:type="dxa"/>
            <w:tcBorders>
              <w:top w:val="single" w:sz="4" w:space="0" w:color="FFFFFF"/>
              <w:left w:val="single" w:sz="4" w:space="0" w:color="FFFFFF"/>
              <w:bottom w:val="single" w:sz="4" w:space="0" w:color="FFFFFF"/>
              <w:right w:val="nil"/>
            </w:tcBorders>
            <w:shd w:val="clear" w:color="E9E7E7" w:fill="E9E7E7"/>
            <w:vAlign w:val="bottom"/>
            <w:hideMark/>
          </w:tcPr>
          <w:p w14:paraId="68B1FCA4"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6240F03F"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2823A7B6"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7AE5C735" w14:textId="77777777" w:rsidR="007C5D7E" w:rsidRPr="007C5D7E" w:rsidRDefault="007C5D7E" w:rsidP="007C5D7E">
            <w:pPr>
              <w:spacing w:after="0" w:line="240" w:lineRule="auto"/>
              <w:rPr>
                <w:rFonts w:ascii="Perpetua" w:eastAsia="Times New Roman" w:hAnsi="Perpetua"/>
                <w:color w:val="000000"/>
                <w:sz w:val="20"/>
                <w:szCs w:val="20"/>
                <w:lang w:val="es-ES_tradnl" w:eastAsia="es-ES"/>
              </w:rPr>
            </w:pPr>
            <w:r w:rsidRPr="007C5D7E">
              <w:rPr>
                <w:rFonts w:ascii="Perpetua" w:eastAsia="Times New Roman" w:hAnsi="Perpetua"/>
                <w:color w:val="000000"/>
                <w:sz w:val="20"/>
                <w:szCs w:val="20"/>
                <w:lang w:val="es-ES_tradnl" w:eastAsia="es-ES"/>
              </w:rPr>
              <w:t>Programa Cultura por la Paz (Elaboración)</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5C183124"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272219B5"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13D63E9E"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E9E7E7" w:fill="E9E7E7"/>
            <w:noWrap/>
            <w:vAlign w:val="bottom"/>
            <w:hideMark/>
          </w:tcPr>
          <w:p w14:paraId="704D8344"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68B1B47F"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Aprobación por parte del Consejo</w:t>
            </w:r>
          </w:p>
        </w:tc>
        <w:tc>
          <w:tcPr>
            <w:tcW w:w="1280"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04666274"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4-Mar-21</w:t>
            </w:r>
          </w:p>
        </w:tc>
        <w:tc>
          <w:tcPr>
            <w:tcW w:w="2420" w:type="dxa"/>
            <w:tcBorders>
              <w:top w:val="single" w:sz="4" w:space="0" w:color="FFFFFF"/>
              <w:left w:val="single" w:sz="4" w:space="0" w:color="FFFFFF"/>
              <w:bottom w:val="single" w:sz="4" w:space="0" w:color="FFFFFF"/>
              <w:right w:val="nil"/>
            </w:tcBorders>
            <w:shd w:val="clear" w:color="E9E7E7" w:fill="E9E7E7"/>
            <w:vAlign w:val="bottom"/>
            <w:hideMark/>
          </w:tcPr>
          <w:p w14:paraId="66DBA859"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3830BFB2"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1D2CF689"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80%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60FAB604" w14:textId="77777777" w:rsidR="007C5D7E" w:rsidRPr="007C5D7E" w:rsidRDefault="007C5D7E" w:rsidP="007C5D7E">
            <w:pPr>
              <w:spacing w:after="0" w:line="240" w:lineRule="auto"/>
              <w:rPr>
                <w:rFonts w:ascii="Perpetua" w:eastAsia="Times New Roman" w:hAnsi="Perpetua"/>
                <w:color w:val="000000"/>
                <w:sz w:val="20"/>
                <w:szCs w:val="20"/>
                <w:lang w:val="es-ES_tradnl" w:eastAsia="es-ES"/>
              </w:rPr>
            </w:pPr>
            <w:r w:rsidRPr="007C5D7E">
              <w:rPr>
                <w:rFonts w:ascii="Perpetua" w:eastAsia="Times New Roman" w:hAnsi="Perpetua"/>
                <w:color w:val="000000"/>
                <w:sz w:val="20"/>
                <w:szCs w:val="20"/>
                <w:lang w:val="es-ES_tradnl" w:eastAsia="es-ES"/>
              </w:rPr>
              <w:t>Programa Mecenazgo Cultural (Elaboración)</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0D25A5E7"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2-Mar-21</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785A385A"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5034DF48"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E9E7E7" w:fill="E9E7E7"/>
            <w:noWrap/>
            <w:vAlign w:val="bottom"/>
            <w:hideMark/>
          </w:tcPr>
          <w:p w14:paraId="4136D1D3"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6F1C7466"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Aprobación por parte del Consejo</w:t>
            </w:r>
          </w:p>
        </w:tc>
        <w:tc>
          <w:tcPr>
            <w:tcW w:w="1280"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31AA6AB6"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4-Mar-21</w:t>
            </w:r>
          </w:p>
        </w:tc>
        <w:tc>
          <w:tcPr>
            <w:tcW w:w="2420" w:type="dxa"/>
            <w:tcBorders>
              <w:top w:val="single" w:sz="4" w:space="0" w:color="FFFFFF"/>
              <w:left w:val="single" w:sz="4" w:space="0" w:color="FFFFFF"/>
              <w:bottom w:val="single" w:sz="4" w:space="0" w:color="FFFFFF"/>
              <w:right w:val="nil"/>
            </w:tcBorders>
            <w:shd w:val="clear" w:color="E9E7E7" w:fill="E9E7E7"/>
            <w:vAlign w:val="bottom"/>
            <w:hideMark/>
          </w:tcPr>
          <w:p w14:paraId="71CC931E"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3AA24A97"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1766B0E3"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599CC53C"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Programa Noches de Lectura (Elaboración)</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6E4787A7"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8-Mar-21</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492C1158"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2D361FD5"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E9E7E7" w:fill="E9E7E7"/>
            <w:noWrap/>
            <w:vAlign w:val="bottom"/>
            <w:hideMark/>
          </w:tcPr>
          <w:p w14:paraId="7F1452BA"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49B69B89"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Aprobación por parte del Consejo</w:t>
            </w:r>
          </w:p>
        </w:tc>
        <w:tc>
          <w:tcPr>
            <w:tcW w:w="1280"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7D79BB3F"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10-Mar-21</w:t>
            </w:r>
          </w:p>
        </w:tc>
        <w:tc>
          <w:tcPr>
            <w:tcW w:w="2420" w:type="dxa"/>
            <w:tcBorders>
              <w:top w:val="single" w:sz="4" w:space="0" w:color="FFFFFF"/>
              <w:left w:val="single" w:sz="4" w:space="0" w:color="FFFFFF"/>
              <w:bottom w:val="single" w:sz="4" w:space="0" w:color="FFFFFF"/>
              <w:right w:val="nil"/>
            </w:tcBorders>
            <w:shd w:val="clear" w:color="E9E7E7" w:fill="E9E7E7"/>
            <w:vAlign w:val="bottom"/>
            <w:hideMark/>
          </w:tcPr>
          <w:p w14:paraId="42114FFB"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1F1DB949"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10700B71"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3573B875"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Programa Escena Tlaquepaque</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33782224"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8-Mar-21</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22C29D6A"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3C06F09D" w14:textId="77777777" w:rsidTr="007C5D7E">
        <w:trPr>
          <w:trHeight w:val="280"/>
        </w:trPr>
        <w:tc>
          <w:tcPr>
            <w:tcW w:w="1480" w:type="dxa"/>
            <w:tcBorders>
              <w:top w:val="nil"/>
              <w:left w:val="nil"/>
              <w:bottom w:val="single" w:sz="4" w:space="0" w:color="FFFFFF"/>
              <w:right w:val="single" w:sz="4" w:space="0" w:color="FFFFFF"/>
            </w:tcBorders>
            <w:shd w:val="clear" w:color="E9E7E7" w:fill="E9E7E7"/>
            <w:noWrap/>
            <w:vAlign w:val="bottom"/>
            <w:hideMark/>
          </w:tcPr>
          <w:p w14:paraId="5259EDD3"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nil"/>
              <w:left w:val="nil"/>
              <w:bottom w:val="single" w:sz="4" w:space="0" w:color="FFFFFF"/>
              <w:right w:val="single" w:sz="4" w:space="0" w:color="FFFFFF"/>
            </w:tcBorders>
            <w:shd w:val="clear" w:color="E9E7E7" w:fill="E9E7E7"/>
            <w:vAlign w:val="bottom"/>
            <w:hideMark/>
          </w:tcPr>
          <w:p w14:paraId="5F059C5B"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Aprobación por parte del Consejo</w:t>
            </w:r>
          </w:p>
        </w:tc>
        <w:tc>
          <w:tcPr>
            <w:tcW w:w="1280" w:type="dxa"/>
            <w:tcBorders>
              <w:top w:val="nil"/>
              <w:left w:val="nil"/>
              <w:bottom w:val="single" w:sz="4" w:space="0" w:color="FFFFFF"/>
              <w:right w:val="single" w:sz="4" w:space="0" w:color="FFFFFF"/>
            </w:tcBorders>
            <w:shd w:val="clear" w:color="E9E7E7" w:fill="E9E7E7"/>
            <w:noWrap/>
            <w:vAlign w:val="bottom"/>
            <w:hideMark/>
          </w:tcPr>
          <w:p w14:paraId="754C2DB1"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10-Mar-21</w:t>
            </w:r>
          </w:p>
        </w:tc>
        <w:tc>
          <w:tcPr>
            <w:tcW w:w="2420" w:type="dxa"/>
            <w:tcBorders>
              <w:top w:val="nil"/>
              <w:left w:val="nil"/>
              <w:bottom w:val="single" w:sz="4" w:space="0" w:color="FFFFFF"/>
              <w:right w:val="nil"/>
            </w:tcBorders>
            <w:shd w:val="clear" w:color="E9E7E7" w:fill="E9E7E7"/>
            <w:vAlign w:val="bottom"/>
            <w:hideMark/>
          </w:tcPr>
          <w:p w14:paraId="0681C8F4"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7412CC1E" w14:textId="77777777" w:rsidTr="007C5D7E">
        <w:trPr>
          <w:trHeight w:val="360"/>
        </w:trPr>
        <w:tc>
          <w:tcPr>
            <w:tcW w:w="8800" w:type="dxa"/>
            <w:gridSpan w:val="4"/>
            <w:tcBorders>
              <w:top w:val="nil"/>
              <w:left w:val="nil"/>
              <w:bottom w:val="single" w:sz="4" w:space="0" w:color="FFFFFF"/>
              <w:right w:val="nil"/>
            </w:tcBorders>
            <w:shd w:val="clear" w:color="000000" w:fill="9B2D1F"/>
            <w:noWrap/>
            <w:vAlign w:val="center"/>
            <w:hideMark/>
          </w:tcPr>
          <w:p w14:paraId="3E664285" w14:textId="77777777" w:rsidR="007C5D7E" w:rsidRPr="007C5D7E" w:rsidRDefault="007C5D7E" w:rsidP="007C5D7E">
            <w:pPr>
              <w:spacing w:after="0" w:line="240" w:lineRule="auto"/>
              <w:rPr>
                <w:rFonts w:ascii="Perpetua" w:eastAsia="Times New Roman" w:hAnsi="Perpetua"/>
                <w:b/>
                <w:bCs/>
                <w:color w:val="FFFFFF"/>
                <w:sz w:val="28"/>
                <w:szCs w:val="28"/>
                <w:lang w:val="es-ES_tradnl" w:eastAsia="es-ES"/>
              </w:rPr>
            </w:pPr>
            <w:r w:rsidRPr="007C5D7E">
              <w:rPr>
                <w:rFonts w:ascii="Perpetua" w:eastAsia="Times New Roman" w:hAnsi="Perpetua"/>
                <w:b/>
                <w:bCs/>
                <w:color w:val="FFFFFF"/>
                <w:sz w:val="28"/>
                <w:szCs w:val="28"/>
                <w:lang w:val="es-ES_tradnl" w:eastAsia="es-ES"/>
              </w:rPr>
              <w:t>Convocatorias Publicadas</w:t>
            </w:r>
          </w:p>
        </w:tc>
      </w:tr>
      <w:tr w:rsidR="007C5D7E" w:rsidRPr="007C5D7E" w14:paraId="58EC26CB" w14:textId="77777777" w:rsidTr="007C5D7E">
        <w:trPr>
          <w:trHeight w:val="280"/>
        </w:trPr>
        <w:tc>
          <w:tcPr>
            <w:tcW w:w="1480" w:type="dxa"/>
            <w:tcBorders>
              <w:top w:val="nil"/>
              <w:left w:val="nil"/>
              <w:bottom w:val="single" w:sz="12" w:space="0" w:color="FFFFFF"/>
              <w:right w:val="single" w:sz="4" w:space="0" w:color="FFFFFF"/>
            </w:tcBorders>
            <w:shd w:val="clear" w:color="918485" w:fill="918485"/>
            <w:vAlign w:val="bottom"/>
            <w:hideMark/>
          </w:tcPr>
          <w:p w14:paraId="102D9902"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 completado</w:t>
            </w:r>
          </w:p>
        </w:tc>
        <w:tc>
          <w:tcPr>
            <w:tcW w:w="3620" w:type="dxa"/>
            <w:tcBorders>
              <w:top w:val="nil"/>
              <w:left w:val="single" w:sz="4" w:space="0" w:color="FFFFFF"/>
              <w:bottom w:val="single" w:sz="12" w:space="0" w:color="FFFFFF"/>
              <w:right w:val="single" w:sz="4" w:space="0" w:color="FFFFFF"/>
            </w:tcBorders>
            <w:shd w:val="clear" w:color="918485" w:fill="918485"/>
            <w:vAlign w:val="bottom"/>
            <w:hideMark/>
          </w:tcPr>
          <w:p w14:paraId="405389D0"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Fase</w:t>
            </w:r>
          </w:p>
        </w:tc>
        <w:tc>
          <w:tcPr>
            <w:tcW w:w="1280" w:type="dxa"/>
            <w:tcBorders>
              <w:top w:val="nil"/>
              <w:left w:val="single" w:sz="4" w:space="0" w:color="FFFFFF"/>
              <w:bottom w:val="single" w:sz="12" w:space="0" w:color="FFFFFF"/>
              <w:right w:val="single" w:sz="4" w:space="0" w:color="FFFFFF"/>
            </w:tcBorders>
            <w:shd w:val="clear" w:color="918485" w:fill="918485"/>
            <w:vAlign w:val="bottom"/>
            <w:hideMark/>
          </w:tcPr>
          <w:p w14:paraId="5FDAD138"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Vence el</w:t>
            </w:r>
          </w:p>
        </w:tc>
        <w:tc>
          <w:tcPr>
            <w:tcW w:w="2420" w:type="dxa"/>
            <w:tcBorders>
              <w:top w:val="nil"/>
              <w:left w:val="single" w:sz="4" w:space="0" w:color="FFFFFF"/>
              <w:bottom w:val="single" w:sz="12" w:space="0" w:color="FFFFFF"/>
              <w:right w:val="nil"/>
            </w:tcBorders>
            <w:shd w:val="clear" w:color="918485" w:fill="918485"/>
            <w:vAlign w:val="bottom"/>
            <w:hideMark/>
          </w:tcPr>
          <w:p w14:paraId="68993752"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Notas</w:t>
            </w:r>
          </w:p>
        </w:tc>
      </w:tr>
      <w:tr w:rsidR="007C5D7E" w:rsidRPr="007C5D7E" w14:paraId="78FABC82"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76992A10"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6CEF8C5D"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Refugiarte</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3CE8C2FF"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10-Mar-21</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488D8A2D"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0283FDC0"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E9E7E7" w:fill="E9E7E7"/>
            <w:noWrap/>
            <w:vAlign w:val="bottom"/>
            <w:hideMark/>
          </w:tcPr>
          <w:p w14:paraId="461EB11A"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227CFF40"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Cultura por la Paz</w:t>
            </w:r>
          </w:p>
        </w:tc>
        <w:tc>
          <w:tcPr>
            <w:tcW w:w="1280"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3058F4B2"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10-Mar-21</w:t>
            </w:r>
          </w:p>
        </w:tc>
        <w:tc>
          <w:tcPr>
            <w:tcW w:w="2420" w:type="dxa"/>
            <w:tcBorders>
              <w:top w:val="single" w:sz="4" w:space="0" w:color="FFFFFF"/>
              <w:left w:val="single" w:sz="4" w:space="0" w:color="FFFFFF"/>
              <w:bottom w:val="single" w:sz="4" w:space="0" w:color="FFFFFF"/>
              <w:right w:val="nil"/>
            </w:tcBorders>
            <w:shd w:val="clear" w:color="E9E7E7" w:fill="E9E7E7"/>
            <w:vAlign w:val="bottom"/>
            <w:hideMark/>
          </w:tcPr>
          <w:p w14:paraId="5FB01E37"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6CBAE1F2"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1CAA5318"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4D4276DE"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Mecenazgo</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09D70781"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10-Mar-21</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1947A613"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614FD24C"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E9E7E7" w:fill="E9E7E7"/>
            <w:noWrap/>
            <w:vAlign w:val="bottom"/>
            <w:hideMark/>
          </w:tcPr>
          <w:p w14:paraId="587ADFD9"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7CEA6710"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Noches de Lectura</w:t>
            </w:r>
          </w:p>
        </w:tc>
        <w:tc>
          <w:tcPr>
            <w:tcW w:w="1280"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4780CBD8"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17-Mar-21</w:t>
            </w:r>
          </w:p>
        </w:tc>
        <w:tc>
          <w:tcPr>
            <w:tcW w:w="2420" w:type="dxa"/>
            <w:tcBorders>
              <w:top w:val="single" w:sz="4" w:space="0" w:color="FFFFFF"/>
              <w:left w:val="single" w:sz="4" w:space="0" w:color="FFFFFF"/>
              <w:bottom w:val="single" w:sz="4" w:space="0" w:color="FFFFFF"/>
              <w:right w:val="nil"/>
            </w:tcBorders>
            <w:shd w:val="clear" w:color="E9E7E7" w:fill="E9E7E7"/>
            <w:vAlign w:val="bottom"/>
            <w:hideMark/>
          </w:tcPr>
          <w:p w14:paraId="33190133"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58F17359"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4E43A678"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145622E9"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Escena Tlaquepaque</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47860BE7"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17-Mar-21</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7C836CCA"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15ACABC4" w14:textId="77777777" w:rsidTr="007C5D7E">
        <w:trPr>
          <w:trHeight w:val="360"/>
        </w:trPr>
        <w:tc>
          <w:tcPr>
            <w:tcW w:w="8800" w:type="dxa"/>
            <w:gridSpan w:val="4"/>
            <w:tcBorders>
              <w:top w:val="nil"/>
              <w:left w:val="nil"/>
              <w:bottom w:val="single" w:sz="4" w:space="0" w:color="FFFFFF"/>
              <w:right w:val="nil"/>
            </w:tcBorders>
            <w:shd w:val="clear" w:color="000000" w:fill="9B2D1F"/>
            <w:noWrap/>
            <w:vAlign w:val="center"/>
            <w:hideMark/>
          </w:tcPr>
          <w:p w14:paraId="47F4CEC1" w14:textId="77777777" w:rsidR="007C5D7E" w:rsidRPr="007C5D7E" w:rsidRDefault="007C5D7E" w:rsidP="007C5D7E">
            <w:pPr>
              <w:spacing w:after="0" w:line="240" w:lineRule="auto"/>
              <w:rPr>
                <w:rFonts w:ascii="Perpetua" w:eastAsia="Times New Roman" w:hAnsi="Perpetua"/>
                <w:b/>
                <w:bCs/>
                <w:color w:val="FFFFFF"/>
                <w:sz w:val="28"/>
                <w:szCs w:val="28"/>
                <w:lang w:val="es-ES_tradnl" w:eastAsia="es-ES"/>
              </w:rPr>
            </w:pPr>
            <w:r w:rsidRPr="007C5D7E">
              <w:rPr>
                <w:rFonts w:ascii="Perpetua" w:eastAsia="Times New Roman" w:hAnsi="Perpetua"/>
                <w:b/>
                <w:bCs/>
                <w:color w:val="FFFFFF"/>
                <w:sz w:val="28"/>
                <w:szCs w:val="28"/>
                <w:lang w:val="es-ES_tradnl" w:eastAsia="es-ES"/>
              </w:rPr>
              <w:t>Convocatorias Publicadas</w:t>
            </w:r>
          </w:p>
        </w:tc>
      </w:tr>
      <w:tr w:rsidR="007C5D7E" w:rsidRPr="007C5D7E" w14:paraId="50D0AB27" w14:textId="77777777" w:rsidTr="007C5D7E">
        <w:trPr>
          <w:trHeight w:val="280"/>
        </w:trPr>
        <w:tc>
          <w:tcPr>
            <w:tcW w:w="1480" w:type="dxa"/>
            <w:tcBorders>
              <w:top w:val="nil"/>
              <w:left w:val="nil"/>
              <w:bottom w:val="single" w:sz="12" w:space="0" w:color="FFFFFF"/>
              <w:right w:val="single" w:sz="4" w:space="0" w:color="FFFFFF"/>
            </w:tcBorders>
            <w:shd w:val="clear" w:color="918485" w:fill="918485"/>
            <w:vAlign w:val="bottom"/>
            <w:hideMark/>
          </w:tcPr>
          <w:p w14:paraId="1C463607"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 completado</w:t>
            </w:r>
          </w:p>
        </w:tc>
        <w:tc>
          <w:tcPr>
            <w:tcW w:w="3620" w:type="dxa"/>
            <w:tcBorders>
              <w:top w:val="nil"/>
              <w:left w:val="single" w:sz="4" w:space="0" w:color="FFFFFF"/>
              <w:bottom w:val="single" w:sz="12" w:space="0" w:color="FFFFFF"/>
              <w:right w:val="single" w:sz="4" w:space="0" w:color="FFFFFF"/>
            </w:tcBorders>
            <w:shd w:val="clear" w:color="918485" w:fill="918485"/>
            <w:vAlign w:val="bottom"/>
            <w:hideMark/>
          </w:tcPr>
          <w:p w14:paraId="4C936A62"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Fase</w:t>
            </w:r>
          </w:p>
        </w:tc>
        <w:tc>
          <w:tcPr>
            <w:tcW w:w="1280" w:type="dxa"/>
            <w:tcBorders>
              <w:top w:val="nil"/>
              <w:left w:val="single" w:sz="4" w:space="0" w:color="FFFFFF"/>
              <w:bottom w:val="single" w:sz="12" w:space="0" w:color="FFFFFF"/>
              <w:right w:val="single" w:sz="4" w:space="0" w:color="FFFFFF"/>
            </w:tcBorders>
            <w:shd w:val="clear" w:color="918485" w:fill="918485"/>
            <w:vAlign w:val="bottom"/>
            <w:hideMark/>
          </w:tcPr>
          <w:p w14:paraId="4E650226"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Vence el</w:t>
            </w:r>
          </w:p>
        </w:tc>
        <w:tc>
          <w:tcPr>
            <w:tcW w:w="2420" w:type="dxa"/>
            <w:tcBorders>
              <w:top w:val="nil"/>
              <w:left w:val="single" w:sz="4" w:space="0" w:color="FFFFFF"/>
              <w:bottom w:val="single" w:sz="12" w:space="0" w:color="FFFFFF"/>
              <w:right w:val="nil"/>
            </w:tcBorders>
            <w:shd w:val="clear" w:color="918485" w:fill="918485"/>
            <w:vAlign w:val="bottom"/>
            <w:hideMark/>
          </w:tcPr>
          <w:p w14:paraId="14104FC3" w14:textId="77777777" w:rsidR="007C5D7E" w:rsidRPr="007C5D7E" w:rsidRDefault="007C5D7E" w:rsidP="007C5D7E">
            <w:pPr>
              <w:spacing w:after="0" w:line="240" w:lineRule="auto"/>
              <w:rPr>
                <w:rFonts w:ascii="Perpetua" w:eastAsia="Times New Roman" w:hAnsi="Perpetua"/>
                <w:b/>
                <w:bCs/>
                <w:color w:val="FFFFFF"/>
                <w:lang w:val="es-ES_tradnl" w:eastAsia="es-ES"/>
              </w:rPr>
            </w:pPr>
            <w:r w:rsidRPr="007C5D7E">
              <w:rPr>
                <w:rFonts w:ascii="Perpetua" w:eastAsia="Times New Roman" w:hAnsi="Perpetua"/>
                <w:color w:val="000000"/>
                <w:lang w:val="es-ES_tradnl" w:eastAsia="es-ES"/>
              </w:rPr>
              <w:t>Notas</w:t>
            </w:r>
          </w:p>
        </w:tc>
      </w:tr>
      <w:tr w:rsidR="007C5D7E" w:rsidRPr="007C5D7E" w14:paraId="5AF0A41A"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7042E3A9"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5124CB32"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Refugiarte</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0B94204C"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10-Mar-21</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4CA7C300"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054721F5"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E9E7E7" w:fill="E9E7E7"/>
            <w:noWrap/>
            <w:vAlign w:val="bottom"/>
            <w:hideMark/>
          </w:tcPr>
          <w:p w14:paraId="5CD44FC3"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5804CF45"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Cultura por la Paz</w:t>
            </w:r>
          </w:p>
        </w:tc>
        <w:tc>
          <w:tcPr>
            <w:tcW w:w="1280"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4B906554"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10-Mar-21</w:t>
            </w:r>
          </w:p>
        </w:tc>
        <w:tc>
          <w:tcPr>
            <w:tcW w:w="2420" w:type="dxa"/>
            <w:tcBorders>
              <w:top w:val="single" w:sz="4" w:space="0" w:color="FFFFFF"/>
              <w:left w:val="single" w:sz="4" w:space="0" w:color="FFFFFF"/>
              <w:bottom w:val="single" w:sz="4" w:space="0" w:color="FFFFFF"/>
              <w:right w:val="nil"/>
            </w:tcBorders>
            <w:shd w:val="clear" w:color="E9E7E7" w:fill="E9E7E7"/>
            <w:vAlign w:val="bottom"/>
            <w:hideMark/>
          </w:tcPr>
          <w:p w14:paraId="7D8C2A7E"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49C6CCFA"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14EE62FD"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1858331E"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Mecenazgo</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0AADCA03"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10-Mar-21</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482B8CD6"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7DFCF748"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E9E7E7" w:fill="E9E7E7"/>
            <w:noWrap/>
            <w:vAlign w:val="bottom"/>
            <w:hideMark/>
          </w:tcPr>
          <w:p w14:paraId="6AB2677D"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E9E7E7" w:fill="E9E7E7"/>
            <w:vAlign w:val="bottom"/>
            <w:hideMark/>
          </w:tcPr>
          <w:p w14:paraId="593909FD"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Noches de Lectura</w:t>
            </w:r>
          </w:p>
        </w:tc>
        <w:tc>
          <w:tcPr>
            <w:tcW w:w="1280" w:type="dxa"/>
            <w:tcBorders>
              <w:top w:val="single" w:sz="4" w:space="0" w:color="FFFFFF"/>
              <w:left w:val="single" w:sz="4" w:space="0" w:color="FFFFFF"/>
              <w:bottom w:val="single" w:sz="4" w:space="0" w:color="FFFFFF"/>
              <w:right w:val="single" w:sz="4" w:space="0" w:color="FFFFFF"/>
            </w:tcBorders>
            <w:shd w:val="clear" w:color="E9E7E7" w:fill="E9E7E7"/>
            <w:noWrap/>
            <w:vAlign w:val="bottom"/>
            <w:hideMark/>
          </w:tcPr>
          <w:p w14:paraId="7C41181B"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17-Mar-21</w:t>
            </w:r>
          </w:p>
        </w:tc>
        <w:tc>
          <w:tcPr>
            <w:tcW w:w="2420" w:type="dxa"/>
            <w:tcBorders>
              <w:top w:val="single" w:sz="4" w:space="0" w:color="FFFFFF"/>
              <w:left w:val="single" w:sz="4" w:space="0" w:color="FFFFFF"/>
              <w:bottom w:val="single" w:sz="4" w:space="0" w:color="FFFFFF"/>
              <w:right w:val="nil"/>
            </w:tcBorders>
            <w:shd w:val="clear" w:color="E9E7E7" w:fill="E9E7E7"/>
            <w:vAlign w:val="bottom"/>
            <w:hideMark/>
          </w:tcPr>
          <w:p w14:paraId="6846C4E8"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r w:rsidR="007C5D7E" w:rsidRPr="007C5D7E" w14:paraId="15CECB78" w14:textId="77777777" w:rsidTr="007C5D7E">
        <w:trPr>
          <w:trHeight w:val="280"/>
        </w:trPr>
        <w:tc>
          <w:tcPr>
            <w:tcW w:w="1480" w:type="dxa"/>
            <w:tcBorders>
              <w:top w:val="single" w:sz="4" w:space="0" w:color="FFFFFF"/>
              <w:left w:val="nil"/>
              <w:bottom w:val="single" w:sz="4" w:space="0" w:color="FFFFFF"/>
              <w:right w:val="single" w:sz="4" w:space="0" w:color="FFFFFF"/>
            </w:tcBorders>
            <w:shd w:val="clear" w:color="D2CECE" w:fill="D2CECE"/>
            <w:noWrap/>
            <w:vAlign w:val="bottom"/>
            <w:hideMark/>
          </w:tcPr>
          <w:p w14:paraId="6CA780C9" w14:textId="77777777" w:rsidR="007C5D7E" w:rsidRPr="007C5D7E" w:rsidRDefault="007C5D7E" w:rsidP="007C5D7E">
            <w:pPr>
              <w:spacing w:after="0" w:line="240" w:lineRule="auto"/>
              <w:jc w:val="center"/>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0%</w:t>
            </w:r>
          </w:p>
        </w:tc>
        <w:tc>
          <w:tcPr>
            <w:tcW w:w="3620" w:type="dxa"/>
            <w:tcBorders>
              <w:top w:val="single" w:sz="4" w:space="0" w:color="FFFFFF"/>
              <w:left w:val="single" w:sz="4" w:space="0" w:color="FFFFFF"/>
              <w:bottom w:val="single" w:sz="4" w:space="0" w:color="FFFFFF"/>
              <w:right w:val="single" w:sz="4" w:space="0" w:color="FFFFFF"/>
            </w:tcBorders>
            <w:shd w:val="clear" w:color="D2CECE" w:fill="D2CECE"/>
            <w:vAlign w:val="bottom"/>
            <w:hideMark/>
          </w:tcPr>
          <w:p w14:paraId="71049421"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Escena Tlaquepaque</w:t>
            </w:r>
          </w:p>
        </w:tc>
        <w:tc>
          <w:tcPr>
            <w:tcW w:w="1280" w:type="dxa"/>
            <w:tcBorders>
              <w:top w:val="single" w:sz="4" w:space="0" w:color="FFFFFF"/>
              <w:left w:val="single" w:sz="4" w:space="0" w:color="FFFFFF"/>
              <w:bottom w:val="single" w:sz="4" w:space="0" w:color="FFFFFF"/>
              <w:right w:val="single" w:sz="4" w:space="0" w:color="FFFFFF"/>
            </w:tcBorders>
            <w:shd w:val="clear" w:color="D2CECE" w:fill="D2CECE"/>
            <w:noWrap/>
            <w:vAlign w:val="bottom"/>
            <w:hideMark/>
          </w:tcPr>
          <w:p w14:paraId="57B3B298" w14:textId="77777777" w:rsidR="007C5D7E" w:rsidRPr="007C5D7E" w:rsidRDefault="007C5D7E" w:rsidP="007C5D7E">
            <w:pPr>
              <w:spacing w:after="0" w:line="240" w:lineRule="auto"/>
              <w:jc w:val="right"/>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17-Mar-21</w:t>
            </w:r>
          </w:p>
        </w:tc>
        <w:tc>
          <w:tcPr>
            <w:tcW w:w="2420" w:type="dxa"/>
            <w:tcBorders>
              <w:top w:val="single" w:sz="4" w:space="0" w:color="FFFFFF"/>
              <w:left w:val="single" w:sz="4" w:space="0" w:color="FFFFFF"/>
              <w:bottom w:val="single" w:sz="4" w:space="0" w:color="FFFFFF"/>
              <w:right w:val="nil"/>
            </w:tcBorders>
            <w:shd w:val="clear" w:color="D2CECE" w:fill="D2CECE"/>
            <w:vAlign w:val="bottom"/>
            <w:hideMark/>
          </w:tcPr>
          <w:p w14:paraId="23D74DC2" w14:textId="77777777" w:rsidR="007C5D7E" w:rsidRPr="007C5D7E" w:rsidRDefault="007C5D7E" w:rsidP="007C5D7E">
            <w:pPr>
              <w:spacing w:after="0" w:line="240" w:lineRule="auto"/>
              <w:rPr>
                <w:rFonts w:ascii="Perpetua" w:eastAsia="Times New Roman" w:hAnsi="Perpetua"/>
                <w:color w:val="000000"/>
                <w:lang w:val="es-ES_tradnl" w:eastAsia="es-ES"/>
              </w:rPr>
            </w:pPr>
            <w:r w:rsidRPr="007C5D7E">
              <w:rPr>
                <w:rFonts w:ascii="Perpetua" w:eastAsia="Times New Roman" w:hAnsi="Perpetua"/>
                <w:color w:val="000000"/>
                <w:lang w:val="es-ES_tradnl" w:eastAsia="es-ES"/>
              </w:rPr>
              <w:t> </w:t>
            </w:r>
          </w:p>
        </w:tc>
      </w:tr>
    </w:tbl>
    <w:p w14:paraId="0157E863" w14:textId="77777777" w:rsidR="007C5D7E" w:rsidRDefault="007C5D7E" w:rsidP="00691217">
      <w:pPr>
        <w:spacing w:after="0" w:line="240" w:lineRule="auto"/>
        <w:jc w:val="center"/>
        <w:rPr>
          <w:rFonts w:ascii="Avenir Book" w:hAnsi="Avenir Book"/>
          <w:b/>
          <w:sz w:val="20"/>
          <w:szCs w:val="20"/>
        </w:rPr>
      </w:pPr>
    </w:p>
    <w:p w14:paraId="14C204BF" w14:textId="77777777" w:rsidR="007C5D7E" w:rsidRDefault="007C5D7E">
      <w:pPr>
        <w:spacing w:after="0" w:line="240" w:lineRule="auto"/>
        <w:rPr>
          <w:rFonts w:ascii="Avenir Book" w:hAnsi="Avenir Book"/>
          <w:b/>
          <w:sz w:val="20"/>
          <w:szCs w:val="20"/>
        </w:rPr>
      </w:pPr>
      <w:r>
        <w:rPr>
          <w:rFonts w:ascii="Avenir Book" w:hAnsi="Avenir Book"/>
          <w:b/>
          <w:sz w:val="20"/>
          <w:szCs w:val="20"/>
        </w:rPr>
        <w:br w:type="page"/>
      </w:r>
    </w:p>
    <w:p w14:paraId="16CBBAD7" w14:textId="247AC41B" w:rsidR="00F008A4" w:rsidRPr="00691217" w:rsidRDefault="00F008A4" w:rsidP="00691217">
      <w:pPr>
        <w:spacing w:after="0" w:line="240" w:lineRule="auto"/>
        <w:jc w:val="center"/>
        <w:rPr>
          <w:rFonts w:ascii="Avenir Book" w:hAnsi="Avenir Book"/>
          <w:sz w:val="20"/>
          <w:szCs w:val="20"/>
        </w:rPr>
      </w:pPr>
      <w:r w:rsidRPr="0048764B">
        <w:rPr>
          <w:rFonts w:ascii="Avenir Book" w:hAnsi="Avenir Book"/>
          <w:b/>
          <w:sz w:val="20"/>
          <w:szCs w:val="20"/>
        </w:rPr>
        <w:lastRenderedPageBreak/>
        <w:t>ANEXO 4: CONVOCATORIA REFUGIARTE</w:t>
      </w:r>
    </w:p>
    <w:p w14:paraId="20CB93E9" w14:textId="77777777" w:rsidR="00F008A4" w:rsidRDefault="00F008A4" w:rsidP="00387492">
      <w:pPr>
        <w:spacing w:after="0" w:line="240" w:lineRule="auto"/>
        <w:contextualSpacing/>
        <w:jc w:val="both"/>
        <w:rPr>
          <w:rFonts w:ascii="Avenir Book" w:hAnsi="Avenir Book"/>
          <w:sz w:val="20"/>
          <w:szCs w:val="20"/>
        </w:rPr>
      </w:pPr>
    </w:p>
    <w:p w14:paraId="444604C5" w14:textId="77777777" w:rsidR="0048764B" w:rsidRPr="0048764B" w:rsidRDefault="0048764B" w:rsidP="0048764B">
      <w:pPr>
        <w:spacing w:after="0" w:line="240" w:lineRule="auto"/>
        <w:contextualSpacing/>
        <w:jc w:val="center"/>
        <w:rPr>
          <w:rFonts w:ascii="Avenir Book" w:hAnsi="Avenir Book"/>
          <w:sz w:val="20"/>
          <w:szCs w:val="20"/>
        </w:rPr>
      </w:pPr>
      <w:r w:rsidRPr="0048764B">
        <w:rPr>
          <w:rFonts w:ascii="Avenir Book" w:hAnsi="Avenir Book"/>
          <w:sz w:val="20"/>
          <w:szCs w:val="20"/>
        </w:rPr>
        <w:t>El Ayuntamiento de San Pedro Tlaquepaque,</w:t>
      </w:r>
    </w:p>
    <w:p w14:paraId="4D31D73A" w14:textId="77777777" w:rsidR="0048764B" w:rsidRPr="0048764B" w:rsidRDefault="0048764B" w:rsidP="0048764B">
      <w:pPr>
        <w:spacing w:after="0" w:line="240" w:lineRule="auto"/>
        <w:contextualSpacing/>
        <w:jc w:val="center"/>
        <w:rPr>
          <w:rFonts w:ascii="Avenir Book" w:hAnsi="Avenir Book"/>
          <w:sz w:val="20"/>
          <w:szCs w:val="20"/>
        </w:rPr>
      </w:pPr>
      <w:r w:rsidRPr="0048764B">
        <w:rPr>
          <w:rFonts w:ascii="Avenir Book" w:hAnsi="Avenir Book"/>
          <w:sz w:val="20"/>
          <w:szCs w:val="20"/>
        </w:rPr>
        <w:t>a través de la Dirección de Cultura,</w:t>
      </w:r>
    </w:p>
    <w:p w14:paraId="0C1AA7DC" w14:textId="77777777" w:rsidR="0048764B" w:rsidRPr="0048764B" w:rsidRDefault="0048764B" w:rsidP="0048764B">
      <w:pPr>
        <w:spacing w:after="0" w:line="240" w:lineRule="auto"/>
        <w:contextualSpacing/>
        <w:jc w:val="center"/>
        <w:rPr>
          <w:rFonts w:ascii="Avenir Book" w:hAnsi="Avenir Book"/>
          <w:sz w:val="20"/>
          <w:szCs w:val="20"/>
        </w:rPr>
      </w:pPr>
    </w:p>
    <w:p w14:paraId="75A669F3" w14:textId="77777777" w:rsidR="0048764B" w:rsidRPr="0048764B" w:rsidRDefault="0048764B" w:rsidP="0048764B">
      <w:pPr>
        <w:spacing w:after="0" w:line="240" w:lineRule="auto"/>
        <w:contextualSpacing/>
        <w:jc w:val="center"/>
        <w:rPr>
          <w:rFonts w:ascii="Avenir Book" w:hAnsi="Avenir Book"/>
          <w:sz w:val="20"/>
          <w:szCs w:val="20"/>
        </w:rPr>
      </w:pPr>
      <w:r w:rsidRPr="0048764B">
        <w:rPr>
          <w:rFonts w:ascii="Avenir Book" w:hAnsi="Avenir Book"/>
          <w:sz w:val="20"/>
          <w:szCs w:val="20"/>
        </w:rPr>
        <w:t>CONVOCA</w:t>
      </w:r>
    </w:p>
    <w:p w14:paraId="0C3B96FA" w14:textId="77777777" w:rsidR="0048764B" w:rsidRPr="0048764B" w:rsidRDefault="0048764B" w:rsidP="0048764B">
      <w:pPr>
        <w:spacing w:after="0" w:line="240" w:lineRule="auto"/>
        <w:contextualSpacing/>
        <w:jc w:val="center"/>
        <w:rPr>
          <w:rFonts w:ascii="Avenir Book" w:hAnsi="Avenir Book"/>
          <w:sz w:val="20"/>
          <w:szCs w:val="20"/>
        </w:rPr>
      </w:pPr>
    </w:p>
    <w:p w14:paraId="651BA67F" w14:textId="77777777" w:rsidR="0048764B" w:rsidRPr="0048764B" w:rsidRDefault="0048764B" w:rsidP="0048764B">
      <w:pPr>
        <w:spacing w:after="0" w:line="240" w:lineRule="auto"/>
        <w:contextualSpacing/>
        <w:jc w:val="center"/>
        <w:rPr>
          <w:rFonts w:ascii="Avenir Book" w:hAnsi="Avenir Book"/>
          <w:sz w:val="20"/>
          <w:szCs w:val="20"/>
        </w:rPr>
      </w:pPr>
      <w:r w:rsidRPr="0048764B">
        <w:rPr>
          <w:rFonts w:ascii="Avenir Book" w:hAnsi="Avenir Book"/>
          <w:sz w:val="20"/>
          <w:szCs w:val="20"/>
        </w:rPr>
        <w:t>A la comunidad artística y artesanos que quiera participar en el</w:t>
      </w:r>
    </w:p>
    <w:p w14:paraId="70CF4062" w14:textId="77777777" w:rsidR="0048764B" w:rsidRPr="0048764B" w:rsidRDefault="0048764B" w:rsidP="0048764B">
      <w:pPr>
        <w:spacing w:after="0" w:line="240" w:lineRule="auto"/>
        <w:contextualSpacing/>
        <w:jc w:val="center"/>
        <w:rPr>
          <w:rFonts w:ascii="Avenir Book" w:hAnsi="Avenir Book"/>
          <w:sz w:val="20"/>
          <w:szCs w:val="20"/>
        </w:rPr>
      </w:pPr>
    </w:p>
    <w:p w14:paraId="59E5DF2B" w14:textId="77777777" w:rsidR="0048764B" w:rsidRPr="0048764B" w:rsidRDefault="0048764B" w:rsidP="0048764B">
      <w:pPr>
        <w:spacing w:after="0" w:line="240" w:lineRule="auto"/>
        <w:contextualSpacing/>
        <w:jc w:val="center"/>
        <w:rPr>
          <w:rFonts w:ascii="Avenir Book" w:hAnsi="Avenir Book"/>
          <w:sz w:val="20"/>
          <w:szCs w:val="20"/>
        </w:rPr>
      </w:pPr>
      <w:r w:rsidRPr="0048764B">
        <w:rPr>
          <w:rFonts w:ascii="Avenir Book" w:hAnsi="Avenir Book"/>
          <w:sz w:val="20"/>
          <w:szCs w:val="20"/>
        </w:rPr>
        <w:t>PROGRAMA REFUGIARTE 2021</w:t>
      </w:r>
    </w:p>
    <w:p w14:paraId="62AF604B" w14:textId="77777777" w:rsidR="0048764B" w:rsidRPr="0048764B" w:rsidRDefault="0048764B" w:rsidP="0048764B">
      <w:pPr>
        <w:spacing w:after="0" w:line="240" w:lineRule="auto"/>
        <w:contextualSpacing/>
        <w:jc w:val="both"/>
        <w:rPr>
          <w:rFonts w:ascii="Avenir Book" w:hAnsi="Avenir Book"/>
          <w:sz w:val="20"/>
          <w:szCs w:val="20"/>
        </w:rPr>
      </w:pPr>
    </w:p>
    <w:p w14:paraId="7D0DF7C2" w14:textId="77777777" w:rsidR="0048764B" w:rsidRPr="0048764B" w:rsidRDefault="0048764B" w:rsidP="0048764B">
      <w:pPr>
        <w:spacing w:after="0" w:line="240" w:lineRule="auto"/>
        <w:contextualSpacing/>
        <w:jc w:val="both"/>
        <w:rPr>
          <w:rFonts w:ascii="Avenir Book" w:hAnsi="Avenir Book"/>
          <w:sz w:val="20"/>
          <w:szCs w:val="20"/>
        </w:rPr>
      </w:pPr>
    </w:p>
    <w:p w14:paraId="1BE6B781"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CONSIDERANDO</w:t>
      </w:r>
    </w:p>
    <w:p w14:paraId="7D1A843C" w14:textId="77777777" w:rsidR="0048764B" w:rsidRPr="0048764B" w:rsidRDefault="0048764B" w:rsidP="0048764B">
      <w:pPr>
        <w:spacing w:after="0" w:line="240" w:lineRule="auto"/>
        <w:contextualSpacing/>
        <w:jc w:val="both"/>
        <w:rPr>
          <w:rFonts w:ascii="Avenir Book" w:hAnsi="Avenir Book"/>
          <w:sz w:val="20"/>
          <w:szCs w:val="20"/>
        </w:rPr>
      </w:pPr>
    </w:p>
    <w:p w14:paraId="7D4FF0B9"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Que el sector cultural ha sido uno de los más duramente golpeados en el contexto actual de la pandemia;</w:t>
      </w:r>
    </w:p>
    <w:p w14:paraId="7ED2DE04" w14:textId="77777777" w:rsidR="0048764B" w:rsidRPr="0048764B" w:rsidRDefault="0048764B" w:rsidP="0048764B">
      <w:pPr>
        <w:spacing w:after="0" w:line="240" w:lineRule="auto"/>
        <w:contextualSpacing/>
        <w:jc w:val="both"/>
        <w:rPr>
          <w:rFonts w:ascii="Avenir Book" w:hAnsi="Avenir Book"/>
          <w:sz w:val="20"/>
          <w:szCs w:val="20"/>
        </w:rPr>
      </w:pPr>
    </w:p>
    <w:p w14:paraId="7A9C468C"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Que los esfuerzos de todos, gobierno y ciudadanos, empresarios y sociedad civil organizada, será la ecuación que nos ayude a rescatar al sector y comunidad artística y artesanal;</w:t>
      </w:r>
    </w:p>
    <w:p w14:paraId="584B55E1" w14:textId="77777777" w:rsidR="0048764B" w:rsidRPr="0048764B" w:rsidRDefault="0048764B" w:rsidP="0048764B">
      <w:pPr>
        <w:spacing w:after="0" w:line="240" w:lineRule="auto"/>
        <w:contextualSpacing/>
        <w:jc w:val="both"/>
        <w:rPr>
          <w:rFonts w:ascii="Avenir Book" w:hAnsi="Avenir Book"/>
          <w:sz w:val="20"/>
          <w:szCs w:val="20"/>
        </w:rPr>
      </w:pPr>
    </w:p>
    <w:p w14:paraId="5D2A7DAA"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Que los espacios culturales públicos deben de estar disponibles para toda la comunidad artística y artesanal, y teniendo como</w:t>
      </w:r>
    </w:p>
    <w:p w14:paraId="4223D64C" w14:textId="77777777" w:rsidR="0048764B" w:rsidRPr="0048764B" w:rsidRDefault="0048764B" w:rsidP="0048764B">
      <w:pPr>
        <w:spacing w:after="0" w:line="240" w:lineRule="auto"/>
        <w:contextualSpacing/>
        <w:jc w:val="both"/>
        <w:rPr>
          <w:rFonts w:ascii="Avenir Book" w:hAnsi="Avenir Book"/>
          <w:sz w:val="20"/>
          <w:szCs w:val="20"/>
        </w:rPr>
      </w:pPr>
    </w:p>
    <w:p w14:paraId="73E0FEE4" w14:textId="77777777" w:rsidR="0048764B" w:rsidRPr="00562667" w:rsidRDefault="0048764B" w:rsidP="0048764B">
      <w:pPr>
        <w:spacing w:after="0" w:line="240" w:lineRule="auto"/>
        <w:contextualSpacing/>
        <w:jc w:val="both"/>
        <w:rPr>
          <w:rFonts w:ascii="Avenir Book" w:hAnsi="Avenir Book"/>
          <w:b/>
          <w:sz w:val="20"/>
          <w:szCs w:val="20"/>
        </w:rPr>
      </w:pPr>
      <w:r w:rsidRPr="00562667">
        <w:rPr>
          <w:rFonts w:ascii="Avenir Book" w:hAnsi="Avenir Book"/>
          <w:b/>
          <w:sz w:val="20"/>
          <w:szCs w:val="20"/>
        </w:rPr>
        <w:t>OBJETIVOS DEL PROGRAMA</w:t>
      </w:r>
    </w:p>
    <w:p w14:paraId="199F7681"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Ofrecer el Centro Cultural el Refugio, así como las Casas de la Cultura en Tlaquepaque, para que los artistas, artesanos, escultores, fotógrafos y colectivos, cuenten con un espacio para exponer sus creaciones.</w:t>
      </w:r>
    </w:p>
    <w:p w14:paraId="1591E824"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Promover, a través de las plataformas institucionales del Gobierno municipal y de la Dirección de Cultura, no solo el arte per se, sino el apoyo para llegar a potenciales mercados que coadyuven a la conservación de este sector.</w:t>
      </w:r>
    </w:p>
    <w:p w14:paraId="1983662D"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Realizar exposiciones virtuales de artistas y artesanos y promocionarlas en redes sociales y plataformas digitales.</w:t>
      </w:r>
    </w:p>
    <w:p w14:paraId="60F38F8F" w14:textId="77777777" w:rsidR="0048764B" w:rsidRPr="0048764B" w:rsidRDefault="0048764B" w:rsidP="0048764B">
      <w:pPr>
        <w:spacing w:after="0" w:line="240" w:lineRule="auto"/>
        <w:contextualSpacing/>
        <w:jc w:val="both"/>
        <w:rPr>
          <w:rFonts w:ascii="Avenir Book" w:hAnsi="Avenir Book"/>
          <w:sz w:val="20"/>
          <w:szCs w:val="20"/>
        </w:rPr>
      </w:pPr>
    </w:p>
    <w:p w14:paraId="7AD7382A"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DIRIGIDO A:</w:t>
      </w:r>
    </w:p>
    <w:p w14:paraId="2D928D95" w14:textId="77777777" w:rsidR="0048764B" w:rsidRPr="0048764B" w:rsidRDefault="0048764B" w:rsidP="0048764B">
      <w:pPr>
        <w:pStyle w:val="Prrafodelista"/>
        <w:numPr>
          <w:ilvl w:val="0"/>
          <w:numId w:val="13"/>
        </w:numPr>
        <w:spacing w:after="0" w:line="240" w:lineRule="auto"/>
        <w:jc w:val="both"/>
        <w:rPr>
          <w:rFonts w:ascii="Avenir Book" w:hAnsi="Avenir Book"/>
          <w:sz w:val="20"/>
          <w:szCs w:val="20"/>
        </w:rPr>
      </w:pPr>
      <w:r w:rsidRPr="0048764B">
        <w:rPr>
          <w:rFonts w:ascii="Avenir Book" w:hAnsi="Avenir Book"/>
          <w:sz w:val="20"/>
          <w:szCs w:val="20"/>
        </w:rPr>
        <w:t>Artistas (fotógrafos, escultores, pintores y escritores, así como aquellos relacionados con las artes escénicas)</w:t>
      </w:r>
    </w:p>
    <w:p w14:paraId="6A4E5D60" w14:textId="77777777" w:rsidR="0048764B" w:rsidRPr="0048764B" w:rsidRDefault="0048764B" w:rsidP="0048764B">
      <w:pPr>
        <w:pStyle w:val="Prrafodelista"/>
        <w:numPr>
          <w:ilvl w:val="0"/>
          <w:numId w:val="13"/>
        </w:numPr>
        <w:spacing w:after="0" w:line="240" w:lineRule="auto"/>
        <w:jc w:val="both"/>
        <w:rPr>
          <w:rFonts w:ascii="Avenir Book" w:hAnsi="Avenir Book"/>
          <w:sz w:val="20"/>
          <w:szCs w:val="20"/>
        </w:rPr>
      </w:pPr>
      <w:r w:rsidRPr="0048764B">
        <w:rPr>
          <w:rFonts w:ascii="Avenir Book" w:hAnsi="Avenir Book"/>
          <w:sz w:val="20"/>
          <w:szCs w:val="20"/>
        </w:rPr>
        <w:t>Artesanos</w:t>
      </w:r>
    </w:p>
    <w:p w14:paraId="5B611A51" w14:textId="77777777" w:rsidR="0048764B" w:rsidRPr="0048764B" w:rsidRDefault="0048764B" w:rsidP="0048764B">
      <w:pPr>
        <w:pStyle w:val="Prrafodelista"/>
        <w:numPr>
          <w:ilvl w:val="0"/>
          <w:numId w:val="13"/>
        </w:numPr>
        <w:spacing w:after="0" w:line="240" w:lineRule="auto"/>
        <w:jc w:val="both"/>
        <w:rPr>
          <w:rFonts w:ascii="Avenir Book" w:hAnsi="Avenir Book"/>
          <w:sz w:val="20"/>
          <w:szCs w:val="20"/>
        </w:rPr>
      </w:pPr>
      <w:r w:rsidRPr="0048764B">
        <w:rPr>
          <w:rFonts w:ascii="Avenir Book" w:hAnsi="Avenir Book"/>
          <w:sz w:val="20"/>
          <w:szCs w:val="20"/>
        </w:rPr>
        <w:t>Gestores culturales</w:t>
      </w:r>
    </w:p>
    <w:p w14:paraId="373B8B97" w14:textId="77777777" w:rsidR="0048764B" w:rsidRPr="0048764B" w:rsidRDefault="0048764B" w:rsidP="0048764B">
      <w:pPr>
        <w:pStyle w:val="Prrafodelista"/>
        <w:numPr>
          <w:ilvl w:val="0"/>
          <w:numId w:val="13"/>
        </w:numPr>
        <w:spacing w:after="0" w:line="240" w:lineRule="auto"/>
        <w:jc w:val="both"/>
        <w:rPr>
          <w:rFonts w:ascii="Avenir Book" w:hAnsi="Avenir Book"/>
          <w:sz w:val="20"/>
          <w:szCs w:val="20"/>
        </w:rPr>
      </w:pPr>
      <w:r w:rsidRPr="0048764B">
        <w:rPr>
          <w:rFonts w:ascii="Avenir Book" w:hAnsi="Avenir Book"/>
          <w:sz w:val="20"/>
          <w:szCs w:val="20"/>
        </w:rPr>
        <w:t>Colectivos de artistas</w:t>
      </w:r>
    </w:p>
    <w:p w14:paraId="0266E47E" w14:textId="77777777" w:rsidR="0048764B" w:rsidRPr="0048764B" w:rsidRDefault="0048764B" w:rsidP="0048764B">
      <w:pPr>
        <w:spacing w:after="0" w:line="240" w:lineRule="auto"/>
        <w:contextualSpacing/>
        <w:jc w:val="both"/>
        <w:rPr>
          <w:rFonts w:ascii="Avenir Book" w:hAnsi="Avenir Book"/>
          <w:sz w:val="20"/>
          <w:szCs w:val="20"/>
        </w:rPr>
      </w:pPr>
    </w:p>
    <w:p w14:paraId="405877EF" w14:textId="77777777" w:rsidR="0048764B" w:rsidRPr="0048764B" w:rsidRDefault="0048764B" w:rsidP="0048764B">
      <w:pPr>
        <w:spacing w:after="0" w:line="240" w:lineRule="auto"/>
        <w:contextualSpacing/>
        <w:jc w:val="both"/>
        <w:rPr>
          <w:rFonts w:ascii="Avenir Book" w:hAnsi="Avenir Book"/>
          <w:sz w:val="20"/>
          <w:szCs w:val="20"/>
        </w:rPr>
      </w:pPr>
    </w:p>
    <w:p w14:paraId="559C99B2" w14:textId="7B3DBDF1" w:rsidR="0048764B" w:rsidRPr="00562667" w:rsidRDefault="0048764B" w:rsidP="0048764B">
      <w:pPr>
        <w:spacing w:after="0" w:line="240" w:lineRule="auto"/>
        <w:contextualSpacing/>
        <w:jc w:val="both"/>
        <w:rPr>
          <w:rFonts w:ascii="Avenir Book" w:hAnsi="Avenir Book"/>
          <w:b/>
          <w:sz w:val="20"/>
          <w:szCs w:val="20"/>
        </w:rPr>
      </w:pPr>
      <w:r w:rsidRPr="00562667">
        <w:rPr>
          <w:rFonts w:ascii="Avenir Book" w:hAnsi="Avenir Book"/>
          <w:b/>
          <w:sz w:val="20"/>
          <w:szCs w:val="20"/>
        </w:rPr>
        <w:t>DE LAS BASES.</w:t>
      </w:r>
    </w:p>
    <w:p w14:paraId="73C129E3" w14:textId="77777777" w:rsidR="0048764B" w:rsidRPr="0048764B" w:rsidRDefault="0048764B" w:rsidP="0048764B">
      <w:pPr>
        <w:pStyle w:val="Prrafodelista"/>
        <w:numPr>
          <w:ilvl w:val="0"/>
          <w:numId w:val="18"/>
        </w:numPr>
        <w:spacing w:after="0" w:line="240" w:lineRule="auto"/>
        <w:jc w:val="both"/>
        <w:rPr>
          <w:rFonts w:ascii="Avenir Book" w:hAnsi="Avenir Book"/>
          <w:sz w:val="20"/>
          <w:szCs w:val="20"/>
        </w:rPr>
      </w:pPr>
      <w:r w:rsidRPr="0048764B">
        <w:rPr>
          <w:rFonts w:ascii="Avenir Book" w:hAnsi="Avenir Book"/>
          <w:sz w:val="20"/>
          <w:szCs w:val="20"/>
        </w:rPr>
        <w:t>Podrán participar los artistas, artesanos, gestores culturales y colectivos de artistas radicados en el municipio de Tlaquepaque o que promuevan el municipio de Tlaquepaque a través de su arte u obras de teatro.</w:t>
      </w:r>
    </w:p>
    <w:p w14:paraId="5470DCB4" w14:textId="77777777" w:rsidR="0048764B" w:rsidRPr="0048764B" w:rsidRDefault="0048764B" w:rsidP="0048764B">
      <w:pPr>
        <w:pStyle w:val="Prrafodelista"/>
        <w:numPr>
          <w:ilvl w:val="0"/>
          <w:numId w:val="18"/>
        </w:numPr>
        <w:spacing w:after="0" w:line="240" w:lineRule="auto"/>
        <w:jc w:val="both"/>
        <w:rPr>
          <w:rFonts w:ascii="Avenir Book" w:hAnsi="Avenir Book"/>
          <w:sz w:val="20"/>
          <w:szCs w:val="20"/>
        </w:rPr>
      </w:pPr>
      <w:r w:rsidRPr="0048764B">
        <w:rPr>
          <w:rFonts w:ascii="Avenir Book" w:hAnsi="Avenir Book"/>
          <w:sz w:val="20"/>
          <w:szCs w:val="20"/>
        </w:rPr>
        <w:t>Podrán participar con un mínimo de 5 obras y un máximo de 12.</w:t>
      </w:r>
    </w:p>
    <w:p w14:paraId="08CFCD52" w14:textId="77777777" w:rsidR="0048764B" w:rsidRPr="0048764B" w:rsidRDefault="0048764B" w:rsidP="0048764B">
      <w:pPr>
        <w:pStyle w:val="Prrafodelista"/>
        <w:numPr>
          <w:ilvl w:val="0"/>
          <w:numId w:val="18"/>
        </w:numPr>
        <w:spacing w:after="0" w:line="240" w:lineRule="auto"/>
        <w:jc w:val="both"/>
        <w:rPr>
          <w:rFonts w:ascii="Avenir Book" w:hAnsi="Avenir Book"/>
          <w:sz w:val="20"/>
          <w:szCs w:val="20"/>
        </w:rPr>
      </w:pPr>
      <w:r w:rsidRPr="0048764B">
        <w:rPr>
          <w:rFonts w:ascii="Avenir Book" w:hAnsi="Avenir Book"/>
          <w:sz w:val="20"/>
          <w:szCs w:val="20"/>
        </w:rPr>
        <w:t>A fin de garantizar un modelo híbrido que nos permita retomar las actividades culturales sin exponer o arriesgar la salud de las personas y de los artistas, los interesados en participar en REFUGIARTE podrán hacerlo a través de alguna de las siguientes opciones:</w:t>
      </w:r>
    </w:p>
    <w:p w14:paraId="39E9F0E9" w14:textId="77777777" w:rsidR="0048764B" w:rsidRDefault="0048764B" w:rsidP="0048764B">
      <w:pPr>
        <w:spacing w:after="0" w:line="240" w:lineRule="auto"/>
        <w:contextualSpacing/>
        <w:jc w:val="both"/>
        <w:rPr>
          <w:rFonts w:ascii="Avenir Book" w:hAnsi="Avenir Book"/>
          <w:sz w:val="20"/>
          <w:szCs w:val="20"/>
        </w:rPr>
      </w:pPr>
    </w:p>
    <w:p w14:paraId="270473CB" w14:textId="77777777" w:rsidR="0048764B" w:rsidRDefault="0048764B" w:rsidP="0048764B">
      <w:pPr>
        <w:pStyle w:val="Prrafodelista"/>
        <w:numPr>
          <w:ilvl w:val="0"/>
          <w:numId w:val="19"/>
        </w:numPr>
        <w:spacing w:after="0" w:line="240" w:lineRule="auto"/>
        <w:jc w:val="both"/>
        <w:rPr>
          <w:rFonts w:ascii="Avenir Book" w:hAnsi="Avenir Book"/>
          <w:sz w:val="20"/>
          <w:szCs w:val="20"/>
        </w:rPr>
      </w:pPr>
      <w:r w:rsidRPr="0048764B">
        <w:rPr>
          <w:rFonts w:ascii="Avenir Book" w:hAnsi="Avenir Book"/>
          <w:sz w:val="20"/>
          <w:szCs w:val="20"/>
        </w:rPr>
        <w:t xml:space="preserve">Presencial. Se refiere a la exposición en las salas o espacios culturales que están disponibles en la Dirección de Cultura. Si el artista opta por esta opción, deberá considerar que la curaduría correrá por cuenta de la Dirección de Cultura a través de sus jefaturas de área. También deberá considerar </w:t>
      </w:r>
      <w:r w:rsidRPr="0048764B">
        <w:rPr>
          <w:rFonts w:ascii="Avenir Book" w:hAnsi="Avenir Book"/>
          <w:sz w:val="20"/>
          <w:szCs w:val="20"/>
        </w:rPr>
        <w:lastRenderedPageBreak/>
        <w:t>el traslado de las obras a los recintos culturales del municipio en donde se llevarán a cabo las exposiciones.</w:t>
      </w:r>
    </w:p>
    <w:p w14:paraId="70DB04A4" w14:textId="77777777" w:rsidR="0048764B" w:rsidRPr="0048764B" w:rsidRDefault="0048764B" w:rsidP="0048764B">
      <w:pPr>
        <w:pStyle w:val="Prrafodelista"/>
        <w:numPr>
          <w:ilvl w:val="0"/>
          <w:numId w:val="19"/>
        </w:numPr>
        <w:spacing w:after="0" w:line="240" w:lineRule="auto"/>
        <w:jc w:val="both"/>
        <w:rPr>
          <w:rFonts w:ascii="Avenir Book" w:hAnsi="Avenir Book"/>
          <w:sz w:val="20"/>
          <w:szCs w:val="20"/>
        </w:rPr>
      </w:pPr>
      <w:r w:rsidRPr="0048764B">
        <w:rPr>
          <w:rFonts w:ascii="Avenir Book" w:hAnsi="Avenir Book"/>
          <w:sz w:val="20"/>
          <w:szCs w:val="20"/>
        </w:rPr>
        <w:t>Virtual. Si el artista opta por esta modalidad, el equipo de la Dirección de Cultura, a través de sus jefaturas de área, realizará una grabación en el estudio o taller del artista o artesano y difundirá el material en las redes sociales de la Dirección de Cultura.</w:t>
      </w:r>
    </w:p>
    <w:p w14:paraId="1D4DF5E0" w14:textId="77777777" w:rsidR="0048764B" w:rsidRPr="0048764B" w:rsidRDefault="0048764B" w:rsidP="0048764B">
      <w:pPr>
        <w:spacing w:after="0" w:line="240" w:lineRule="auto"/>
        <w:contextualSpacing/>
        <w:jc w:val="both"/>
        <w:rPr>
          <w:rFonts w:ascii="Avenir Book" w:hAnsi="Avenir Book"/>
          <w:sz w:val="20"/>
          <w:szCs w:val="20"/>
        </w:rPr>
      </w:pPr>
    </w:p>
    <w:p w14:paraId="52DE543C" w14:textId="77777777" w:rsidR="0048764B" w:rsidRPr="00562333" w:rsidRDefault="0048764B" w:rsidP="0048764B">
      <w:pPr>
        <w:spacing w:after="0" w:line="240" w:lineRule="auto"/>
        <w:contextualSpacing/>
        <w:jc w:val="both"/>
        <w:rPr>
          <w:rFonts w:ascii="Avenir Book" w:hAnsi="Avenir Book"/>
          <w:b/>
          <w:sz w:val="20"/>
          <w:szCs w:val="20"/>
        </w:rPr>
      </w:pPr>
      <w:r w:rsidRPr="00562333">
        <w:rPr>
          <w:rFonts w:ascii="Avenir Book" w:hAnsi="Avenir Book"/>
          <w:b/>
          <w:sz w:val="20"/>
          <w:szCs w:val="20"/>
        </w:rPr>
        <w:t>DEL PROCEDIMIENTO.</w:t>
      </w:r>
    </w:p>
    <w:p w14:paraId="1460C20C"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Los interesados en participar en el Programa se deberán de registrar en el formulario en línea, a fin de poder programar tanto las exposiciones presenciales como las grabaciones virtuales. Entre otra información, el formulario contiene los siguientes datos:</w:t>
      </w:r>
    </w:p>
    <w:p w14:paraId="5F010FCA" w14:textId="77777777" w:rsidR="0048764B" w:rsidRPr="0048764B" w:rsidRDefault="0048764B" w:rsidP="0048764B">
      <w:pPr>
        <w:spacing w:after="0" w:line="240" w:lineRule="auto"/>
        <w:contextualSpacing/>
        <w:jc w:val="both"/>
        <w:rPr>
          <w:rFonts w:ascii="Avenir Book" w:hAnsi="Avenir Book"/>
          <w:sz w:val="20"/>
          <w:szCs w:val="20"/>
        </w:rPr>
      </w:pPr>
    </w:p>
    <w:p w14:paraId="46C79285"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Nombre completo</w:t>
      </w:r>
    </w:p>
    <w:p w14:paraId="714CE5DC"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Domicilio</w:t>
      </w:r>
    </w:p>
    <w:p w14:paraId="2E1B1831"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Título de la exposición</w:t>
      </w:r>
    </w:p>
    <w:p w14:paraId="607BDF99" w14:textId="77777777" w:rsidR="0048764B" w:rsidRP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Cantidad de piezas</w:t>
      </w:r>
    </w:p>
    <w:p w14:paraId="0B3DDB95" w14:textId="77777777" w:rsid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Medidas aproximadas por pieza.</w:t>
      </w:r>
    </w:p>
    <w:p w14:paraId="1B31F23B" w14:textId="75853D4F" w:rsidR="00F666C4" w:rsidRPr="0048764B" w:rsidRDefault="00F666C4" w:rsidP="0048764B">
      <w:pPr>
        <w:spacing w:after="0" w:line="240" w:lineRule="auto"/>
        <w:contextualSpacing/>
        <w:jc w:val="both"/>
        <w:rPr>
          <w:rFonts w:ascii="Avenir Book" w:hAnsi="Avenir Book"/>
          <w:sz w:val="20"/>
          <w:szCs w:val="20"/>
        </w:rPr>
      </w:pPr>
      <w:r>
        <w:rPr>
          <w:rFonts w:ascii="Avenir Book" w:hAnsi="Avenir Book"/>
          <w:sz w:val="20"/>
          <w:szCs w:val="20"/>
        </w:rPr>
        <w:t>Técnica o material de las piezas.</w:t>
      </w:r>
    </w:p>
    <w:p w14:paraId="5F1DA54A" w14:textId="77777777" w:rsidR="0048764B" w:rsidRPr="0048764B" w:rsidRDefault="0048764B" w:rsidP="0048764B">
      <w:pPr>
        <w:spacing w:after="0" w:line="240" w:lineRule="auto"/>
        <w:contextualSpacing/>
        <w:jc w:val="both"/>
        <w:rPr>
          <w:rFonts w:ascii="Avenir Book" w:hAnsi="Avenir Book"/>
          <w:sz w:val="20"/>
          <w:szCs w:val="20"/>
        </w:rPr>
      </w:pPr>
    </w:p>
    <w:p w14:paraId="0641CF38" w14:textId="77777777" w:rsidR="00562333" w:rsidRPr="00562333" w:rsidRDefault="00562333" w:rsidP="00562333">
      <w:pPr>
        <w:spacing w:after="0" w:line="240" w:lineRule="auto"/>
        <w:contextualSpacing/>
        <w:jc w:val="both"/>
        <w:rPr>
          <w:rFonts w:ascii="Avenir Book" w:hAnsi="Avenir Book"/>
          <w:b/>
          <w:sz w:val="20"/>
          <w:szCs w:val="20"/>
        </w:rPr>
      </w:pPr>
      <w:r w:rsidRPr="00562333">
        <w:rPr>
          <w:rFonts w:ascii="Avenir Book" w:hAnsi="Avenir Book"/>
          <w:b/>
          <w:sz w:val="20"/>
          <w:szCs w:val="20"/>
        </w:rPr>
        <w:t>PROGRAMA PÚBLICO</w:t>
      </w:r>
    </w:p>
    <w:p w14:paraId="02511C64" w14:textId="77777777" w:rsidR="00562333" w:rsidRPr="00562333" w:rsidRDefault="00562333" w:rsidP="00562333">
      <w:pPr>
        <w:spacing w:after="0" w:line="240" w:lineRule="auto"/>
        <w:contextualSpacing/>
        <w:jc w:val="both"/>
        <w:rPr>
          <w:rFonts w:ascii="Avenir Book" w:hAnsi="Avenir Book"/>
          <w:sz w:val="20"/>
          <w:szCs w:val="20"/>
        </w:rPr>
      </w:pPr>
      <w:r w:rsidRPr="00562333">
        <w:rPr>
          <w:rFonts w:ascii="Avenir Book" w:hAnsi="Avenir Book"/>
          <w:sz w:val="20"/>
          <w:szCs w:val="20"/>
        </w:rPr>
        <w:t>“Este programa es de carácter público, no es patrocinado ni promovido por partido alguno y sus recursos provienen de los impuestos que pagan todos los contribuyentes tlaquepaquenses. Está prohibido su uso con fines políticos, electorales, de lucro y otros distintos a los establecidos en el propio programa”.</w:t>
      </w:r>
    </w:p>
    <w:p w14:paraId="7CBACDA4" w14:textId="77777777" w:rsidR="00562333" w:rsidRPr="00562333" w:rsidRDefault="00562333" w:rsidP="00562333">
      <w:pPr>
        <w:spacing w:after="0" w:line="240" w:lineRule="auto"/>
        <w:contextualSpacing/>
        <w:jc w:val="both"/>
        <w:rPr>
          <w:rFonts w:ascii="Avenir Book" w:hAnsi="Avenir Book"/>
          <w:sz w:val="20"/>
          <w:szCs w:val="20"/>
        </w:rPr>
      </w:pPr>
    </w:p>
    <w:p w14:paraId="256FF7F4" w14:textId="77777777" w:rsidR="00562333" w:rsidRPr="00562333" w:rsidRDefault="00562333" w:rsidP="00562333">
      <w:pPr>
        <w:spacing w:after="0" w:line="240" w:lineRule="auto"/>
        <w:contextualSpacing/>
        <w:jc w:val="both"/>
        <w:rPr>
          <w:rFonts w:ascii="Avenir Book" w:hAnsi="Avenir Book"/>
          <w:b/>
          <w:sz w:val="20"/>
          <w:szCs w:val="20"/>
        </w:rPr>
      </w:pPr>
      <w:r w:rsidRPr="00562333">
        <w:rPr>
          <w:rFonts w:ascii="Avenir Book" w:hAnsi="Avenir Book"/>
          <w:b/>
          <w:sz w:val="20"/>
          <w:szCs w:val="20"/>
        </w:rPr>
        <w:t>CONSIDERACIONES FINALES</w:t>
      </w:r>
    </w:p>
    <w:p w14:paraId="53882148" w14:textId="57F6067E" w:rsidR="00562333" w:rsidRPr="00562333" w:rsidRDefault="00562333" w:rsidP="00562333">
      <w:pPr>
        <w:spacing w:after="0" w:line="240" w:lineRule="auto"/>
        <w:contextualSpacing/>
        <w:jc w:val="both"/>
        <w:rPr>
          <w:rFonts w:ascii="Avenir Book" w:hAnsi="Avenir Book"/>
          <w:sz w:val="20"/>
          <w:szCs w:val="20"/>
        </w:rPr>
      </w:pPr>
      <w:r w:rsidRPr="00562333">
        <w:rPr>
          <w:rFonts w:ascii="Avenir Book" w:hAnsi="Avenir Book"/>
          <w:sz w:val="20"/>
          <w:szCs w:val="20"/>
        </w:rPr>
        <w:t xml:space="preserve">Cualquier situación no considerada en la presente convocatoria podrá ser aclarada o revisada por el </w:t>
      </w:r>
      <w:r>
        <w:rPr>
          <w:rFonts w:ascii="Avenir Book" w:hAnsi="Avenir Book"/>
          <w:sz w:val="20"/>
          <w:szCs w:val="20"/>
        </w:rPr>
        <w:t>Consejo de Cultura y Mecenaz</w:t>
      </w:r>
      <w:r w:rsidR="008F0089">
        <w:rPr>
          <w:rFonts w:ascii="Avenir Book" w:hAnsi="Avenir Book"/>
          <w:sz w:val="20"/>
          <w:szCs w:val="20"/>
        </w:rPr>
        <w:t>go Cultural de Tlaquepa</w:t>
      </w:r>
      <w:r>
        <w:rPr>
          <w:rFonts w:ascii="Avenir Book" w:hAnsi="Avenir Book"/>
          <w:sz w:val="20"/>
          <w:szCs w:val="20"/>
        </w:rPr>
        <w:t>que</w:t>
      </w:r>
    </w:p>
    <w:p w14:paraId="21EFC413" w14:textId="77777777" w:rsidR="00562333" w:rsidRDefault="00562333" w:rsidP="0048764B">
      <w:pPr>
        <w:spacing w:after="0" w:line="240" w:lineRule="auto"/>
        <w:contextualSpacing/>
        <w:jc w:val="both"/>
        <w:rPr>
          <w:rFonts w:ascii="Avenir Book" w:hAnsi="Avenir Book"/>
          <w:sz w:val="20"/>
          <w:szCs w:val="20"/>
        </w:rPr>
      </w:pPr>
    </w:p>
    <w:p w14:paraId="0F5AF0A3" w14:textId="77777777" w:rsidR="0048764B" w:rsidRPr="00562333" w:rsidRDefault="0048764B" w:rsidP="0048764B">
      <w:pPr>
        <w:spacing w:after="0" w:line="240" w:lineRule="auto"/>
        <w:contextualSpacing/>
        <w:jc w:val="both"/>
        <w:rPr>
          <w:rFonts w:ascii="Avenir Book" w:hAnsi="Avenir Book"/>
          <w:b/>
          <w:sz w:val="20"/>
          <w:szCs w:val="20"/>
        </w:rPr>
      </w:pPr>
      <w:r w:rsidRPr="00562333">
        <w:rPr>
          <w:rFonts w:ascii="Avenir Book" w:hAnsi="Avenir Book"/>
          <w:b/>
          <w:sz w:val="20"/>
          <w:szCs w:val="20"/>
        </w:rPr>
        <w:t>MAYORES INFORMES</w:t>
      </w:r>
    </w:p>
    <w:p w14:paraId="3B98AC5F" w14:textId="24B2A1DF" w:rsidR="0048764B" w:rsidRDefault="0048764B" w:rsidP="0048764B">
      <w:pPr>
        <w:spacing w:after="0" w:line="240" w:lineRule="auto"/>
        <w:contextualSpacing/>
        <w:jc w:val="both"/>
        <w:rPr>
          <w:rFonts w:ascii="Avenir Book" w:hAnsi="Avenir Book"/>
          <w:sz w:val="20"/>
          <w:szCs w:val="20"/>
        </w:rPr>
      </w:pPr>
      <w:r w:rsidRPr="0048764B">
        <w:rPr>
          <w:rFonts w:ascii="Avenir Book" w:hAnsi="Avenir Book"/>
          <w:sz w:val="20"/>
          <w:szCs w:val="20"/>
        </w:rPr>
        <w:t>Mayores informes, en la Di</w:t>
      </w:r>
      <w:r w:rsidR="00F666C4">
        <w:rPr>
          <w:rFonts w:ascii="Avenir Book" w:hAnsi="Avenir Book"/>
          <w:sz w:val="20"/>
          <w:szCs w:val="20"/>
        </w:rPr>
        <w:t>rección de Cultura al teléfono 3335.6270.24 y 3315.7806.00</w:t>
      </w:r>
      <w:r w:rsidRPr="0048764B">
        <w:rPr>
          <w:rFonts w:ascii="Avenir Book" w:hAnsi="Avenir Book"/>
          <w:sz w:val="20"/>
          <w:szCs w:val="20"/>
        </w:rPr>
        <w:t xml:space="preserve"> y/o al correo electrónico </w:t>
      </w:r>
      <w:hyperlink r:id="rId9" w:history="1">
        <w:r w:rsidRPr="0048764B">
          <w:rPr>
            <w:rFonts w:ascii="Avenir Book" w:hAnsi="Avenir Book"/>
            <w:sz w:val="20"/>
            <w:szCs w:val="20"/>
          </w:rPr>
          <w:t>cultura_tlaquepaque@hotmail.com</w:t>
        </w:r>
      </w:hyperlink>
      <w:r w:rsidRPr="0048764B">
        <w:rPr>
          <w:rFonts w:ascii="Avenir Book" w:hAnsi="Avenir Book"/>
          <w:sz w:val="20"/>
          <w:szCs w:val="20"/>
        </w:rPr>
        <w:t>, así como a la página de Facebook de la Dirección de Cultura.</w:t>
      </w:r>
    </w:p>
    <w:p w14:paraId="65375A5F" w14:textId="77777777" w:rsidR="00691217" w:rsidRDefault="00691217" w:rsidP="0048764B">
      <w:pPr>
        <w:spacing w:after="0" w:line="240" w:lineRule="auto"/>
        <w:contextualSpacing/>
        <w:jc w:val="both"/>
        <w:rPr>
          <w:rFonts w:ascii="Avenir Book" w:hAnsi="Avenir Book"/>
          <w:sz w:val="20"/>
          <w:szCs w:val="20"/>
        </w:rPr>
      </w:pPr>
    </w:p>
    <w:p w14:paraId="39090790" w14:textId="77777777" w:rsidR="00691217" w:rsidRDefault="00691217">
      <w:pPr>
        <w:spacing w:after="0" w:line="240" w:lineRule="auto"/>
        <w:rPr>
          <w:rFonts w:ascii="Avenir Book" w:hAnsi="Avenir Book"/>
          <w:sz w:val="20"/>
          <w:szCs w:val="20"/>
        </w:rPr>
      </w:pPr>
      <w:r>
        <w:rPr>
          <w:rFonts w:ascii="Avenir Book" w:hAnsi="Avenir Book"/>
          <w:sz w:val="20"/>
          <w:szCs w:val="20"/>
        </w:rPr>
        <w:br w:type="page"/>
      </w:r>
    </w:p>
    <w:p w14:paraId="1792D1B8" w14:textId="5294FF0A" w:rsidR="00691217" w:rsidRPr="0048764B" w:rsidRDefault="00691217" w:rsidP="004368A2">
      <w:pPr>
        <w:spacing w:after="0" w:line="240" w:lineRule="auto"/>
        <w:contextualSpacing/>
        <w:jc w:val="center"/>
        <w:rPr>
          <w:rFonts w:ascii="Avenir Book" w:hAnsi="Avenir Book"/>
          <w:sz w:val="20"/>
          <w:szCs w:val="20"/>
        </w:rPr>
      </w:pPr>
      <w:r>
        <w:rPr>
          <w:rFonts w:ascii="Avenir Book" w:hAnsi="Avenir Book"/>
          <w:sz w:val="20"/>
          <w:szCs w:val="20"/>
        </w:rPr>
        <w:lastRenderedPageBreak/>
        <w:t>ANEXO 5: CONVOCATORIA PROGRAMA CULTURA POR LA PAZ, LA EDUCACIÓN Y LA MEMORIA</w:t>
      </w:r>
    </w:p>
    <w:p w14:paraId="4A736B48" w14:textId="77777777" w:rsidR="00F008A4" w:rsidRPr="00DE0EFF" w:rsidRDefault="00F008A4" w:rsidP="0048764B">
      <w:pPr>
        <w:spacing w:after="0" w:line="240" w:lineRule="auto"/>
        <w:contextualSpacing/>
        <w:jc w:val="both"/>
        <w:rPr>
          <w:rFonts w:ascii="Avenir Book" w:hAnsi="Avenir Book"/>
          <w:sz w:val="20"/>
          <w:szCs w:val="20"/>
        </w:rPr>
      </w:pPr>
    </w:p>
    <w:p w14:paraId="4686CED9" w14:textId="77777777" w:rsidR="004368A2" w:rsidRPr="004368A2" w:rsidRDefault="004368A2" w:rsidP="004368A2">
      <w:pPr>
        <w:spacing w:after="0" w:line="240" w:lineRule="auto"/>
        <w:contextualSpacing/>
        <w:jc w:val="center"/>
        <w:rPr>
          <w:rFonts w:ascii="Avenir Book" w:hAnsi="Avenir Book"/>
          <w:sz w:val="20"/>
          <w:szCs w:val="20"/>
        </w:rPr>
      </w:pPr>
      <w:r w:rsidRPr="004368A2">
        <w:rPr>
          <w:rFonts w:ascii="Avenir Book" w:hAnsi="Avenir Book"/>
          <w:sz w:val="20"/>
          <w:szCs w:val="20"/>
        </w:rPr>
        <w:t>El Ayuntamiento de San Pedro Tlaquepaque,</w:t>
      </w:r>
    </w:p>
    <w:p w14:paraId="4E4FBE7C" w14:textId="717C1943" w:rsidR="004368A2" w:rsidRPr="004368A2" w:rsidRDefault="004368A2" w:rsidP="008F0089">
      <w:pPr>
        <w:spacing w:after="0" w:line="240" w:lineRule="auto"/>
        <w:contextualSpacing/>
        <w:jc w:val="center"/>
        <w:rPr>
          <w:rFonts w:ascii="Avenir Book" w:hAnsi="Avenir Book"/>
          <w:sz w:val="20"/>
          <w:szCs w:val="20"/>
        </w:rPr>
      </w:pPr>
      <w:r w:rsidRPr="004368A2">
        <w:rPr>
          <w:rFonts w:ascii="Avenir Book" w:hAnsi="Avenir Book"/>
          <w:sz w:val="20"/>
          <w:szCs w:val="20"/>
        </w:rPr>
        <w:t>a través de las direcciones de Cultura, de Educación y de Archivo General</w:t>
      </w:r>
      <w:r w:rsidR="008F0089">
        <w:rPr>
          <w:rFonts w:ascii="Avenir Book" w:hAnsi="Avenir Book"/>
          <w:sz w:val="20"/>
          <w:szCs w:val="20"/>
        </w:rPr>
        <w:t>, y en coordinación con el Premio Nacional de la Cerámica</w:t>
      </w:r>
    </w:p>
    <w:p w14:paraId="644B71E3" w14:textId="61F59107" w:rsidR="004368A2" w:rsidRPr="004368A2" w:rsidRDefault="004368A2" w:rsidP="004368A2">
      <w:pPr>
        <w:spacing w:after="0" w:line="240" w:lineRule="auto"/>
        <w:contextualSpacing/>
        <w:jc w:val="center"/>
        <w:rPr>
          <w:rFonts w:ascii="Avenir Book" w:hAnsi="Avenir Book"/>
          <w:sz w:val="20"/>
          <w:szCs w:val="20"/>
        </w:rPr>
      </w:pPr>
      <w:r w:rsidRPr="004368A2">
        <w:rPr>
          <w:rFonts w:ascii="Avenir Book" w:hAnsi="Avenir Book"/>
          <w:sz w:val="20"/>
          <w:szCs w:val="20"/>
        </w:rPr>
        <w:t>Presenta su programa</w:t>
      </w:r>
    </w:p>
    <w:p w14:paraId="3D5CFF4F" w14:textId="77777777" w:rsidR="004368A2" w:rsidRPr="004368A2" w:rsidRDefault="004368A2" w:rsidP="004368A2">
      <w:pPr>
        <w:spacing w:after="0" w:line="240" w:lineRule="auto"/>
        <w:contextualSpacing/>
        <w:jc w:val="center"/>
        <w:rPr>
          <w:rFonts w:ascii="Avenir Book" w:hAnsi="Avenir Book"/>
          <w:sz w:val="20"/>
          <w:szCs w:val="20"/>
        </w:rPr>
      </w:pPr>
    </w:p>
    <w:p w14:paraId="33BB5E7B" w14:textId="77777777" w:rsidR="004368A2" w:rsidRPr="004368A2" w:rsidRDefault="004368A2" w:rsidP="004368A2">
      <w:pPr>
        <w:spacing w:after="0" w:line="240" w:lineRule="auto"/>
        <w:contextualSpacing/>
        <w:jc w:val="center"/>
        <w:rPr>
          <w:rFonts w:ascii="Avenir Book" w:hAnsi="Avenir Book"/>
          <w:sz w:val="20"/>
          <w:szCs w:val="20"/>
        </w:rPr>
      </w:pPr>
      <w:r w:rsidRPr="004368A2">
        <w:rPr>
          <w:rFonts w:ascii="Avenir Book" w:hAnsi="Avenir Book"/>
          <w:sz w:val="20"/>
          <w:szCs w:val="20"/>
        </w:rPr>
        <w:t>CULTURA POR LA PAZ, LA EDUCACIÓN Y LA MEMORIA</w:t>
      </w:r>
    </w:p>
    <w:p w14:paraId="2AB46A44" w14:textId="77777777" w:rsidR="004368A2" w:rsidRPr="004368A2" w:rsidRDefault="004368A2" w:rsidP="004368A2">
      <w:pPr>
        <w:spacing w:after="0" w:line="240" w:lineRule="auto"/>
        <w:contextualSpacing/>
        <w:jc w:val="both"/>
        <w:rPr>
          <w:rFonts w:ascii="Avenir Book" w:hAnsi="Avenir Book"/>
          <w:sz w:val="20"/>
          <w:szCs w:val="20"/>
        </w:rPr>
      </w:pPr>
    </w:p>
    <w:p w14:paraId="0AA399A4" w14:textId="77777777" w:rsidR="008F0089" w:rsidRDefault="008F0089" w:rsidP="004368A2">
      <w:pPr>
        <w:spacing w:after="0" w:line="240" w:lineRule="auto"/>
        <w:contextualSpacing/>
        <w:jc w:val="both"/>
        <w:rPr>
          <w:rFonts w:ascii="Avenir Book" w:hAnsi="Avenir Book"/>
          <w:b/>
          <w:sz w:val="20"/>
          <w:szCs w:val="20"/>
        </w:rPr>
      </w:pPr>
    </w:p>
    <w:p w14:paraId="665D6AE6" w14:textId="77777777" w:rsidR="004368A2" w:rsidRPr="008F0089" w:rsidRDefault="004368A2" w:rsidP="004368A2">
      <w:pPr>
        <w:spacing w:after="0" w:line="240" w:lineRule="auto"/>
        <w:contextualSpacing/>
        <w:jc w:val="both"/>
        <w:rPr>
          <w:rFonts w:ascii="Avenir Book" w:hAnsi="Avenir Book"/>
          <w:b/>
          <w:sz w:val="20"/>
          <w:szCs w:val="20"/>
        </w:rPr>
      </w:pPr>
      <w:r w:rsidRPr="008F0089">
        <w:rPr>
          <w:rFonts w:ascii="Avenir Book" w:hAnsi="Avenir Book"/>
          <w:b/>
          <w:sz w:val="20"/>
          <w:szCs w:val="20"/>
        </w:rPr>
        <w:t>OBJETIVOS DEL PROGRAMA</w:t>
      </w:r>
    </w:p>
    <w:p w14:paraId="28DADC3D" w14:textId="77777777" w:rsidR="004368A2" w:rsidRPr="004368A2" w:rsidRDefault="004368A2" w:rsidP="004368A2">
      <w:pPr>
        <w:pStyle w:val="Prrafodelista"/>
        <w:numPr>
          <w:ilvl w:val="0"/>
          <w:numId w:val="22"/>
        </w:numPr>
        <w:spacing w:after="0" w:line="240" w:lineRule="auto"/>
        <w:jc w:val="both"/>
        <w:rPr>
          <w:rFonts w:ascii="Avenir Book" w:hAnsi="Avenir Book"/>
          <w:sz w:val="20"/>
          <w:szCs w:val="20"/>
        </w:rPr>
      </w:pPr>
      <w:r w:rsidRPr="004368A2">
        <w:rPr>
          <w:rFonts w:ascii="Avenir Book" w:hAnsi="Avenir Book"/>
          <w:sz w:val="20"/>
          <w:szCs w:val="20"/>
        </w:rPr>
        <w:t>Promover, mediante los talleres de barro y pintura, de teatro y de música, el desarrollo de habilidades artísticas en los jóvenes que viven en comunidades marginadas.</w:t>
      </w:r>
    </w:p>
    <w:p w14:paraId="6F3FCC1A" w14:textId="77777777" w:rsidR="004368A2" w:rsidRPr="004368A2" w:rsidRDefault="004368A2" w:rsidP="004368A2">
      <w:pPr>
        <w:pStyle w:val="Prrafodelista"/>
        <w:numPr>
          <w:ilvl w:val="0"/>
          <w:numId w:val="22"/>
        </w:numPr>
        <w:spacing w:after="0" w:line="240" w:lineRule="auto"/>
        <w:jc w:val="both"/>
        <w:rPr>
          <w:rFonts w:ascii="Avenir Book" w:hAnsi="Avenir Book"/>
          <w:sz w:val="20"/>
          <w:szCs w:val="20"/>
        </w:rPr>
      </w:pPr>
      <w:r w:rsidRPr="004368A2">
        <w:rPr>
          <w:rFonts w:ascii="Avenir Book" w:hAnsi="Avenir Book"/>
          <w:sz w:val="20"/>
          <w:szCs w:val="20"/>
        </w:rPr>
        <w:t>Rescatar la memoria de las comunidades y las colonias mediante la estrategia denominada “acupuntura histórica”, que permita la recuperación de los documentos familiares antiguos.</w:t>
      </w:r>
    </w:p>
    <w:p w14:paraId="7D85E745" w14:textId="77777777" w:rsidR="004368A2" w:rsidRPr="004368A2" w:rsidRDefault="004368A2" w:rsidP="004368A2">
      <w:pPr>
        <w:pStyle w:val="Prrafodelista"/>
        <w:numPr>
          <w:ilvl w:val="0"/>
          <w:numId w:val="22"/>
        </w:numPr>
        <w:spacing w:after="0" w:line="240" w:lineRule="auto"/>
        <w:jc w:val="both"/>
        <w:rPr>
          <w:rFonts w:ascii="Avenir Book" w:hAnsi="Avenir Book"/>
          <w:sz w:val="20"/>
          <w:szCs w:val="20"/>
        </w:rPr>
      </w:pPr>
      <w:r w:rsidRPr="004368A2">
        <w:rPr>
          <w:rFonts w:ascii="Avenir Book" w:hAnsi="Avenir Book"/>
          <w:sz w:val="20"/>
          <w:szCs w:val="20"/>
        </w:rPr>
        <w:t>Promover la lectura mediante las actividades de cuentacuentos y otras diseñadas para trabajar en comunidades.</w:t>
      </w:r>
    </w:p>
    <w:p w14:paraId="2B4EACA5" w14:textId="6B327AF3" w:rsidR="004368A2" w:rsidRPr="008F0089" w:rsidRDefault="004368A2" w:rsidP="004368A2">
      <w:pPr>
        <w:pStyle w:val="Prrafodelista"/>
        <w:numPr>
          <w:ilvl w:val="0"/>
          <w:numId w:val="22"/>
        </w:numPr>
        <w:spacing w:after="0" w:line="240" w:lineRule="auto"/>
        <w:jc w:val="both"/>
        <w:rPr>
          <w:rFonts w:ascii="Avenir Book" w:hAnsi="Avenir Book"/>
          <w:sz w:val="20"/>
          <w:szCs w:val="20"/>
        </w:rPr>
      </w:pPr>
      <w:r w:rsidRPr="004368A2">
        <w:rPr>
          <w:rFonts w:ascii="Avenir Book" w:hAnsi="Avenir Book"/>
          <w:sz w:val="20"/>
          <w:szCs w:val="20"/>
        </w:rPr>
        <w:t>Asesorar a los niños en materias escolares básicas</w:t>
      </w:r>
    </w:p>
    <w:p w14:paraId="0441F63C" w14:textId="77777777" w:rsidR="004368A2" w:rsidRPr="004368A2" w:rsidRDefault="004368A2" w:rsidP="004368A2">
      <w:pPr>
        <w:spacing w:after="0" w:line="240" w:lineRule="auto"/>
        <w:contextualSpacing/>
        <w:jc w:val="both"/>
        <w:rPr>
          <w:rFonts w:ascii="Avenir Book" w:hAnsi="Avenir Book"/>
          <w:sz w:val="20"/>
          <w:szCs w:val="20"/>
        </w:rPr>
      </w:pPr>
    </w:p>
    <w:p w14:paraId="4149E8A4" w14:textId="77777777" w:rsidR="008F0089" w:rsidRDefault="008F0089" w:rsidP="004368A2">
      <w:pPr>
        <w:spacing w:after="0" w:line="240" w:lineRule="auto"/>
        <w:contextualSpacing/>
        <w:jc w:val="both"/>
        <w:rPr>
          <w:rFonts w:ascii="Avenir Book" w:hAnsi="Avenir Book"/>
          <w:b/>
          <w:sz w:val="20"/>
          <w:szCs w:val="20"/>
        </w:rPr>
      </w:pPr>
    </w:p>
    <w:p w14:paraId="7190096D" w14:textId="77777777" w:rsidR="004368A2" w:rsidRPr="008F0089" w:rsidRDefault="004368A2" w:rsidP="004368A2">
      <w:pPr>
        <w:spacing w:after="0" w:line="240" w:lineRule="auto"/>
        <w:contextualSpacing/>
        <w:jc w:val="both"/>
        <w:rPr>
          <w:rFonts w:ascii="Avenir Book" w:hAnsi="Avenir Book"/>
          <w:b/>
          <w:sz w:val="20"/>
          <w:szCs w:val="20"/>
        </w:rPr>
      </w:pPr>
      <w:r w:rsidRPr="008F0089">
        <w:rPr>
          <w:rFonts w:ascii="Avenir Book" w:hAnsi="Avenir Book"/>
          <w:b/>
          <w:sz w:val="20"/>
          <w:szCs w:val="20"/>
        </w:rPr>
        <w:t>LÍNEAS DE ACCIÓN.</w:t>
      </w:r>
    </w:p>
    <w:p w14:paraId="3DC68C30" w14:textId="77777777" w:rsidR="004368A2" w:rsidRPr="004368A2" w:rsidRDefault="004368A2" w:rsidP="004368A2">
      <w:pPr>
        <w:pStyle w:val="Prrafodelista"/>
        <w:numPr>
          <w:ilvl w:val="0"/>
          <w:numId w:val="23"/>
        </w:numPr>
        <w:spacing w:after="0" w:line="240" w:lineRule="auto"/>
        <w:jc w:val="both"/>
        <w:rPr>
          <w:rFonts w:ascii="Avenir Book" w:hAnsi="Avenir Book"/>
          <w:sz w:val="20"/>
          <w:szCs w:val="20"/>
        </w:rPr>
      </w:pPr>
      <w:r w:rsidRPr="004368A2">
        <w:rPr>
          <w:rFonts w:ascii="Avenir Book" w:hAnsi="Avenir Book"/>
          <w:sz w:val="20"/>
          <w:szCs w:val="20"/>
        </w:rPr>
        <w:t>Actividades de formación. Se impartirán talleres de barro y pintura, a fin de promover el interés por las artes a través de estos dos talleres.</w:t>
      </w:r>
    </w:p>
    <w:p w14:paraId="04FCF55E" w14:textId="77777777" w:rsidR="004368A2" w:rsidRPr="004368A2" w:rsidRDefault="004368A2" w:rsidP="004368A2">
      <w:pPr>
        <w:pStyle w:val="Prrafodelista"/>
        <w:numPr>
          <w:ilvl w:val="0"/>
          <w:numId w:val="23"/>
        </w:numPr>
        <w:spacing w:after="0" w:line="240" w:lineRule="auto"/>
        <w:jc w:val="both"/>
        <w:rPr>
          <w:rFonts w:ascii="Avenir Book" w:hAnsi="Avenir Book"/>
          <w:sz w:val="20"/>
          <w:szCs w:val="20"/>
        </w:rPr>
      </w:pPr>
      <w:r w:rsidRPr="004368A2">
        <w:rPr>
          <w:rFonts w:ascii="Avenir Book" w:hAnsi="Avenir Book"/>
          <w:sz w:val="20"/>
          <w:szCs w:val="20"/>
        </w:rPr>
        <w:t>Murales en calle. Se realizará un mural en las calles y colonias participantes. Dicha actividad formará parte de la materia (pedir los datos a la Maestra)</w:t>
      </w:r>
    </w:p>
    <w:p w14:paraId="775DC826" w14:textId="77777777" w:rsidR="004368A2" w:rsidRPr="004368A2" w:rsidRDefault="004368A2" w:rsidP="004368A2">
      <w:pPr>
        <w:pStyle w:val="Prrafodelista"/>
        <w:numPr>
          <w:ilvl w:val="0"/>
          <w:numId w:val="23"/>
        </w:numPr>
        <w:spacing w:after="0" w:line="240" w:lineRule="auto"/>
        <w:jc w:val="both"/>
        <w:rPr>
          <w:rFonts w:ascii="Avenir Book" w:hAnsi="Avenir Book"/>
          <w:sz w:val="20"/>
          <w:szCs w:val="20"/>
        </w:rPr>
      </w:pPr>
      <w:r w:rsidRPr="004368A2">
        <w:rPr>
          <w:rFonts w:ascii="Avenir Book" w:hAnsi="Avenir Book"/>
          <w:sz w:val="20"/>
          <w:szCs w:val="20"/>
        </w:rPr>
        <w:t>Teatro. Se trabajará con el teatro guiñol y con alguna obra que pueda presentarse en el Teatrobus</w:t>
      </w:r>
    </w:p>
    <w:p w14:paraId="63D45210" w14:textId="77777777" w:rsidR="004368A2" w:rsidRPr="004368A2" w:rsidRDefault="004368A2" w:rsidP="004368A2">
      <w:pPr>
        <w:pStyle w:val="Prrafodelista"/>
        <w:numPr>
          <w:ilvl w:val="0"/>
          <w:numId w:val="23"/>
        </w:numPr>
        <w:spacing w:after="0" w:line="240" w:lineRule="auto"/>
        <w:jc w:val="both"/>
        <w:rPr>
          <w:rFonts w:ascii="Avenir Book" w:hAnsi="Avenir Book"/>
          <w:sz w:val="20"/>
          <w:szCs w:val="20"/>
        </w:rPr>
      </w:pPr>
      <w:r w:rsidRPr="004368A2">
        <w:rPr>
          <w:rFonts w:ascii="Avenir Book" w:hAnsi="Avenir Book"/>
          <w:sz w:val="20"/>
          <w:szCs w:val="20"/>
        </w:rPr>
        <w:t>Cuentacuentos. Se trabajará con actividades de fomento a la lectura en el Bibliobus</w:t>
      </w:r>
    </w:p>
    <w:p w14:paraId="635D1E2E" w14:textId="77777777" w:rsidR="004368A2" w:rsidRPr="004368A2" w:rsidRDefault="004368A2" w:rsidP="004368A2">
      <w:pPr>
        <w:pStyle w:val="Prrafodelista"/>
        <w:numPr>
          <w:ilvl w:val="0"/>
          <w:numId w:val="23"/>
        </w:numPr>
        <w:spacing w:after="0" w:line="240" w:lineRule="auto"/>
        <w:jc w:val="both"/>
        <w:rPr>
          <w:rFonts w:ascii="Avenir Book" w:hAnsi="Avenir Book"/>
          <w:sz w:val="20"/>
          <w:szCs w:val="20"/>
        </w:rPr>
      </w:pPr>
      <w:r w:rsidRPr="004368A2">
        <w:rPr>
          <w:rFonts w:ascii="Avenir Book" w:hAnsi="Avenir Book"/>
          <w:sz w:val="20"/>
          <w:szCs w:val="20"/>
        </w:rPr>
        <w:t>Restauración de documentos. Se trabajará con documentos familiares que los mismos niños, adolescentes y adultos lleven a las actividades</w:t>
      </w:r>
    </w:p>
    <w:p w14:paraId="065BB9E9" w14:textId="77777777" w:rsidR="004368A2" w:rsidRPr="004368A2" w:rsidRDefault="004368A2" w:rsidP="004368A2">
      <w:pPr>
        <w:pStyle w:val="Prrafodelista"/>
        <w:numPr>
          <w:ilvl w:val="0"/>
          <w:numId w:val="23"/>
        </w:numPr>
        <w:spacing w:after="0" w:line="240" w:lineRule="auto"/>
        <w:jc w:val="both"/>
        <w:rPr>
          <w:rFonts w:ascii="Avenir Book" w:hAnsi="Avenir Book"/>
          <w:sz w:val="20"/>
          <w:szCs w:val="20"/>
        </w:rPr>
      </w:pPr>
      <w:r w:rsidRPr="004368A2">
        <w:rPr>
          <w:rFonts w:ascii="Avenir Book" w:hAnsi="Avenir Book"/>
          <w:sz w:val="20"/>
          <w:szCs w:val="20"/>
        </w:rPr>
        <w:t>Educativas. Se trabajará con dudas básicas sobre matemáticas, español, historia y alguna otra materia.</w:t>
      </w:r>
    </w:p>
    <w:p w14:paraId="07F7C20A" w14:textId="77777777" w:rsidR="004368A2" w:rsidRPr="004368A2" w:rsidRDefault="004368A2" w:rsidP="004368A2">
      <w:pPr>
        <w:spacing w:after="0" w:line="240" w:lineRule="auto"/>
        <w:contextualSpacing/>
        <w:jc w:val="both"/>
        <w:rPr>
          <w:rFonts w:ascii="Avenir Book" w:hAnsi="Avenir Book"/>
          <w:sz w:val="20"/>
          <w:szCs w:val="20"/>
        </w:rPr>
      </w:pPr>
    </w:p>
    <w:p w14:paraId="4B6EC108" w14:textId="77777777" w:rsidR="008F0089" w:rsidRDefault="008F0089" w:rsidP="004368A2">
      <w:pPr>
        <w:spacing w:after="0" w:line="240" w:lineRule="auto"/>
        <w:contextualSpacing/>
        <w:jc w:val="both"/>
        <w:rPr>
          <w:rFonts w:ascii="Avenir Book" w:hAnsi="Avenir Book"/>
          <w:b/>
          <w:sz w:val="20"/>
          <w:szCs w:val="20"/>
        </w:rPr>
      </w:pPr>
    </w:p>
    <w:p w14:paraId="46DBBB6B" w14:textId="77777777" w:rsidR="004368A2" w:rsidRPr="004368A2" w:rsidRDefault="004368A2" w:rsidP="004368A2">
      <w:pPr>
        <w:spacing w:after="0" w:line="240" w:lineRule="auto"/>
        <w:contextualSpacing/>
        <w:jc w:val="both"/>
        <w:rPr>
          <w:rFonts w:ascii="Avenir Book" w:hAnsi="Avenir Book"/>
          <w:b/>
          <w:sz w:val="20"/>
          <w:szCs w:val="20"/>
        </w:rPr>
      </w:pPr>
      <w:r w:rsidRPr="004368A2">
        <w:rPr>
          <w:rFonts w:ascii="Avenir Book" w:hAnsi="Avenir Book"/>
          <w:b/>
          <w:sz w:val="20"/>
          <w:szCs w:val="20"/>
        </w:rPr>
        <w:t>FOCALIZACIÓN</w:t>
      </w:r>
    </w:p>
    <w:p w14:paraId="218A24FA" w14:textId="77777777" w:rsidR="004368A2" w:rsidRDefault="004368A2" w:rsidP="004368A2">
      <w:pPr>
        <w:spacing w:after="0" w:line="240" w:lineRule="auto"/>
        <w:contextualSpacing/>
        <w:jc w:val="both"/>
        <w:rPr>
          <w:rFonts w:ascii="Avenir Book" w:hAnsi="Avenir Book"/>
          <w:sz w:val="20"/>
          <w:szCs w:val="20"/>
        </w:rPr>
      </w:pPr>
      <w:r w:rsidRPr="004368A2">
        <w:rPr>
          <w:rFonts w:ascii="Avenir Book" w:hAnsi="Avenir Book"/>
          <w:sz w:val="20"/>
          <w:szCs w:val="20"/>
        </w:rPr>
        <w:t>La presente convocatoria será pública pero iniciaremos con algunas colonias marginadas del municipio. La intención es optimizar los recursos, tanto económicos como humanos, a fin de poder atender de mejor manera la demanda.</w:t>
      </w:r>
    </w:p>
    <w:p w14:paraId="2D6D24F0" w14:textId="77777777" w:rsidR="008F0089" w:rsidRDefault="008F0089" w:rsidP="004368A2">
      <w:pPr>
        <w:spacing w:after="0" w:line="240" w:lineRule="auto"/>
        <w:contextualSpacing/>
        <w:jc w:val="both"/>
        <w:rPr>
          <w:rFonts w:ascii="Avenir Book" w:hAnsi="Avenir Book"/>
          <w:sz w:val="20"/>
          <w:szCs w:val="20"/>
        </w:rPr>
      </w:pPr>
    </w:p>
    <w:p w14:paraId="53C79E37" w14:textId="77777777" w:rsidR="008F0089" w:rsidRPr="00562333" w:rsidRDefault="008F0089" w:rsidP="008F0089">
      <w:pPr>
        <w:spacing w:after="0" w:line="240" w:lineRule="auto"/>
        <w:contextualSpacing/>
        <w:jc w:val="both"/>
        <w:rPr>
          <w:rFonts w:ascii="Avenir Book" w:hAnsi="Avenir Book"/>
          <w:b/>
          <w:sz w:val="20"/>
          <w:szCs w:val="20"/>
        </w:rPr>
      </w:pPr>
      <w:r w:rsidRPr="00562333">
        <w:rPr>
          <w:rFonts w:ascii="Avenir Book" w:hAnsi="Avenir Book"/>
          <w:b/>
          <w:sz w:val="20"/>
          <w:szCs w:val="20"/>
        </w:rPr>
        <w:t>PROGRAMA PÚBLICO</w:t>
      </w:r>
    </w:p>
    <w:p w14:paraId="2C0D8F0E" w14:textId="77777777" w:rsidR="008F0089" w:rsidRPr="00562333" w:rsidRDefault="008F0089" w:rsidP="008F0089">
      <w:pPr>
        <w:spacing w:after="0" w:line="240" w:lineRule="auto"/>
        <w:contextualSpacing/>
        <w:jc w:val="both"/>
        <w:rPr>
          <w:rFonts w:ascii="Avenir Book" w:hAnsi="Avenir Book"/>
          <w:sz w:val="20"/>
          <w:szCs w:val="20"/>
        </w:rPr>
      </w:pPr>
      <w:r w:rsidRPr="00562333">
        <w:rPr>
          <w:rFonts w:ascii="Avenir Book" w:hAnsi="Avenir Book"/>
          <w:sz w:val="20"/>
          <w:szCs w:val="20"/>
        </w:rPr>
        <w:t>“Este programa es de carácter público, no es patrocinado ni promovido por partido alguno y sus recursos provienen de los impuestos que pagan todos los contribuyentes tlaquepaquenses. Está prohibido su uso con fines políticos, electorales, de lucro y otros distintos a los establecidos en el propio programa”.</w:t>
      </w:r>
    </w:p>
    <w:p w14:paraId="1F35D538" w14:textId="77777777" w:rsidR="008F0089" w:rsidRPr="00562333" w:rsidRDefault="008F0089" w:rsidP="008F0089">
      <w:pPr>
        <w:spacing w:after="0" w:line="240" w:lineRule="auto"/>
        <w:contextualSpacing/>
        <w:jc w:val="both"/>
        <w:rPr>
          <w:rFonts w:ascii="Avenir Book" w:hAnsi="Avenir Book"/>
          <w:sz w:val="20"/>
          <w:szCs w:val="20"/>
        </w:rPr>
      </w:pPr>
    </w:p>
    <w:p w14:paraId="6F41839B" w14:textId="77777777" w:rsidR="008F0089" w:rsidRPr="00562333" w:rsidRDefault="008F0089" w:rsidP="008F0089">
      <w:pPr>
        <w:spacing w:after="0" w:line="240" w:lineRule="auto"/>
        <w:contextualSpacing/>
        <w:jc w:val="both"/>
        <w:rPr>
          <w:rFonts w:ascii="Avenir Book" w:hAnsi="Avenir Book"/>
          <w:b/>
          <w:sz w:val="20"/>
          <w:szCs w:val="20"/>
        </w:rPr>
      </w:pPr>
      <w:r w:rsidRPr="00562333">
        <w:rPr>
          <w:rFonts w:ascii="Avenir Book" w:hAnsi="Avenir Book"/>
          <w:b/>
          <w:sz w:val="20"/>
          <w:szCs w:val="20"/>
        </w:rPr>
        <w:t>CONSIDERACIONES FINALES</w:t>
      </w:r>
    </w:p>
    <w:p w14:paraId="3F62CF57" w14:textId="77777777" w:rsidR="008F0089" w:rsidRPr="00562333" w:rsidRDefault="008F0089" w:rsidP="008F0089">
      <w:pPr>
        <w:spacing w:after="0" w:line="240" w:lineRule="auto"/>
        <w:contextualSpacing/>
        <w:jc w:val="both"/>
        <w:rPr>
          <w:rFonts w:ascii="Avenir Book" w:hAnsi="Avenir Book"/>
          <w:sz w:val="20"/>
          <w:szCs w:val="20"/>
        </w:rPr>
      </w:pPr>
      <w:r w:rsidRPr="00562333">
        <w:rPr>
          <w:rFonts w:ascii="Avenir Book" w:hAnsi="Avenir Book"/>
          <w:sz w:val="20"/>
          <w:szCs w:val="20"/>
        </w:rPr>
        <w:t xml:space="preserve">Cualquier situación no considerada en la presente convocatoria podrá ser aclarada o revisada por el </w:t>
      </w:r>
      <w:r>
        <w:rPr>
          <w:rFonts w:ascii="Avenir Book" w:hAnsi="Avenir Book"/>
          <w:sz w:val="20"/>
          <w:szCs w:val="20"/>
        </w:rPr>
        <w:t>Consejo de Cultura y Mecenazgo Cultural de Tlaquepaque</w:t>
      </w:r>
    </w:p>
    <w:p w14:paraId="4F2EDC56" w14:textId="77777777" w:rsidR="008F0089" w:rsidRPr="004368A2" w:rsidRDefault="008F0089" w:rsidP="004368A2">
      <w:pPr>
        <w:spacing w:after="0" w:line="240" w:lineRule="auto"/>
        <w:contextualSpacing/>
        <w:jc w:val="both"/>
        <w:rPr>
          <w:rFonts w:ascii="Avenir Book" w:hAnsi="Avenir Book"/>
          <w:sz w:val="20"/>
          <w:szCs w:val="20"/>
        </w:rPr>
      </w:pPr>
    </w:p>
    <w:p w14:paraId="1FD3960A" w14:textId="77777777" w:rsidR="004368A2" w:rsidRPr="008F0089" w:rsidRDefault="004368A2" w:rsidP="004368A2">
      <w:pPr>
        <w:spacing w:after="0" w:line="240" w:lineRule="auto"/>
        <w:contextualSpacing/>
        <w:jc w:val="both"/>
        <w:rPr>
          <w:rFonts w:ascii="Avenir Book" w:hAnsi="Avenir Book"/>
          <w:b/>
          <w:sz w:val="20"/>
          <w:szCs w:val="20"/>
        </w:rPr>
      </w:pPr>
      <w:r w:rsidRPr="008F0089">
        <w:rPr>
          <w:rFonts w:ascii="Avenir Book" w:hAnsi="Avenir Book"/>
          <w:b/>
          <w:sz w:val="20"/>
          <w:szCs w:val="20"/>
        </w:rPr>
        <w:t>MAYORES INFORMES</w:t>
      </w:r>
    </w:p>
    <w:p w14:paraId="132FB30F" w14:textId="22E8D84A" w:rsidR="004368A2" w:rsidRDefault="004368A2" w:rsidP="004368A2">
      <w:pPr>
        <w:spacing w:after="0" w:line="240" w:lineRule="auto"/>
        <w:contextualSpacing/>
        <w:jc w:val="both"/>
        <w:rPr>
          <w:rFonts w:ascii="Avenir Book" w:hAnsi="Avenir Book"/>
          <w:sz w:val="20"/>
          <w:szCs w:val="20"/>
        </w:rPr>
      </w:pPr>
      <w:r w:rsidRPr="0048764B">
        <w:rPr>
          <w:rFonts w:ascii="Avenir Book" w:hAnsi="Avenir Book"/>
          <w:sz w:val="20"/>
          <w:szCs w:val="20"/>
        </w:rPr>
        <w:t xml:space="preserve">Mayores informes, en la Dirección de Cultura al teléfono </w:t>
      </w:r>
      <w:r w:rsidR="009D5DD6">
        <w:rPr>
          <w:rFonts w:ascii="Avenir Book" w:hAnsi="Avenir Book"/>
          <w:sz w:val="20"/>
          <w:szCs w:val="20"/>
        </w:rPr>
        <w:t xml:space="preserve">3335.6270.24 y 3315.7806.0 </w:t>
      </w:r>
      <w:r w:rsidRPr="0048764B">
        <w:rPr>
          <w:rFonts w:ascii="Avenir Book" w:hAnsi="Avenir Book"/>
          <w:sz w:val="20"/>
          <w:szCs w:val="20"/>
        </w:rPr>
        <w:t xml:space="preserve">y/o al correo electrónico </w:t>
      </w:r>
      <w:hyperlink r:id="rId10" w:history="1">
        <w:r w:rsidRPr="0048764B">
          <w:rPr>
            <w:rFonts w:ascii="Avenir Book" w:hAnsi="Avenir Book"/>
            <w:sz w:val="20"/>
            <w:szCs w:val="20"/>
          </w:rPr>
          <w:t>cultura_tlaquepaque@hotmail.com</w:t>
        </w:r>
      </w:hyperlink>
      <w:r w:rsidRPr="0048764B">
        <w:rPr>
          <w:rFonts w:ascii="Avenir Book" w:hAnsi="Avenir Book"/>
          <w:sz w:val="20"/>
          <w:szCs w:val="20"/>
        </w:rPr>
        <w:t>, así como a la página de Facebook de la Dirección de Cultura.</w:t>
      </w:r>
    </w:p>
    <w:p w14:paraId="12EBB53B" w14:textId="77777777" w:rsidR="00C84E5D" w:rsidRDefault="00C84E5D" w:rsidP="004368A2">
      <w:pPr>
        <w:spacing w:after="0" w:line="240" w:lineRule="auto"/>
        <w:contextualSpacing/>
        <w:jc w:val="both"/>
        <w:rPr>
          <w:rFonts w:ascii="Avenir Book" w:hAnsi="Avenir Book"/>
          <w:sz w:val="20"/>
          <w:szCs w:val="20"/>
        </w:rPr>
      </w:pPr>
    </w:p>
    <w:p w14:paraId="4BBFF389" w14:textId="77777777" w:rsidR="00C84E5D" w:rsidRDefault="00C84E5D">
      <w:pPr>
        <w:spacing w:after="0" w:line="240" w:lineRule="auto"/>
        <w:rPr>
          <w:rFonts w:ascii="Avenir Book" w:hAnsi="Avenir Book"/>
          <w:sz w:val="20"/>
          <w:szCs w:val="20"/>
        </w:rPr>
      </w:pPr>
      <w:r>
        <w:rPr>
          <w:rFonts w:ascii="Avenir Book" w:hAnsi="Avenir Book"/>
          <w:sz w:val="20"/>
          <w:szCs w:val="20"/>
        </w:rPr>
        <w:br w:type="page"/>
      </w:r>
    </w:p>
    <w:p w14:paraId="779447B6" w14:textId="45BF0217" w:rsidR="00C84E5D" w:rsidRPr="004368A2" w:rsidRDefault="00C84E5D" w:rsidP="00C84E5D">
      <w:pPr>
        <w:spacing w:after="0" w:line="240" w:lineRule="auto"/>
        <w:contextualSpacing/>
        <w:jc w:val="center"/>
        <w:rPr>
          <w:rFonts w:ascii="Avenir Book" w:hAnsi="Avenir Book"/>
          <w:sz w:val="20"/>
          <w:szCs w:val="20"/>
        </w:rPr>
      </w:pPr>
      <w:r>
        <w:rPr>
          <w:rFonts w:ascii="Avenir Book" w:hAnsi="Avenir Book"/>
          <w:sz w:val="20"/>
          <w:szCs w:val="20"/>
        </w:rPr>
        <w:lastRenderedPageBreak/>
        <w:t>ANEXO 6: CONVOCATORIA PROGRAMA MECENAZGO CULTURAL</w:t>
      </w:r>
    </w:p>
    <w:p w14:paraId="3A472E3E" w14:textId="77777777" w:rsidR="00C84E5D" w:rsidRDefault="00C84E5D" w:rsidP="00C84E5D">
      <w:pPr>
        <w:spacing w:after="0" w:line="240" w:lineRule="auto"/>
        <w:contextualSpacing/>
        <w:jc w:val="center"/>
        <w:rPr>
          <w:rFonts w:ascii="Avenir Book" w:hAnsi="Avenir Book"/>
          <w:sz w:val="20"/>
          <w:szCs w:val="20"/>
        </w:rPr>
      </w:pPr>
    </w:p>
    <w:p w14:paraId="437278D6" w14:textId="77777777" w:rsidR="00C84E5D" w:rsidRDefault="00C84E5D" w:rsidP="00C84E5D">
      <w:pPr>
        <w:spacing w:after="0" w:line="240" w:lineRule="auto"/>
        <w:contextualSpacing/>
        <w:jc w:val="center"/>
        <w:rPr>
          <w:rFonts w:ascii="Avenir Book" w:hAnsi="Avenir Book"/>
          <w:sz w:val="20"/>
          <w:szCs w:val="20"/>
        </w:rPr>
      </w:pPr>
      <w:r>
        <w:rPr>
          <w:rFonts w:ascii="Avenir Book" w:hAnsi="Avenir Book"/>
          <w:sz w:val="20"/>
          <w:szCs w:val="20"/>
        </w:rPr>
        <w:t xml:space="preserve">El Ayuntamiento Constitucional de San Pedro Tlaquepaque, </w:t>
      </w:r>
    </w:p>
    <w:p w14:paraId="57C5C292" w14:textId="199272E0" w:rsidR="00C84E5D" w:rsidRDefault="00C84E5D" w:rsidP="00C84E5D">
      <w:pPr>
        <w:spacing w:after="0" w:line="240" w:lineRule="auto"/>
        <w:contextualSpacing/>
        <w:jc w:val="center"/>
        <w:rPr>
          <w:rFonts w:ascii="Avenir Book" w:hAnsi="Avenir Book"/>
          <w:sz w:val="20"/>
          <w:szCs w:val="20"/>
        </w:rPr>
      </w:pPr>
      <w:r>
        <w:rPr>
          <w:rFonts w:ascii="Avenir Book" w:hAnsi="Avenir Book"/>
          <w:sz w:val="20"/>
          <w:szCs w:val="20"/>
        </w:rPr>
        <w:t>a través de su Dirección de Cultura</w:t>
      </w:r>
    </w:p>
    <w:p w14:paraId="41548781" w14:textId="77777777" w:rsidR="00C84E5D" w:rsidRPr="00C84E5D" w:rsidRDefault="00C84E5D" w:rsidP="00C84E5D">
      <w:pPr>
        <w:spacing w:after="0" w:line="240" w:lineRule="auto"/>
        <w:contextualSpacing/>
        <w:jc w:val="center"/>
        <w:rPr>
          <w:rFonts w:ascii="Avenir Book" w:hAnsi="Avenir Book"/>
          <w:sz w:val="20"/>
          <w:szCs w:val="20"/>
        </w:rPr>
      </w:pPr>
      <w:r w:rsidRPr="00C84E5D">
        <w:rPr>
          <w:rFonts w:ascii="Avenir Book" w:hAnsi="Avenir Book"/>
          <w:sz w:val="20"/>
          <w:szCs w:val="20"/>
        </w:rPr>
        <w:t>CONVOCA</w:t>
      </w:r>
    </w:p>
    <w:p w14:paraId="62DF470A" w14:textId="77777777" w:rsidR="00C84E5D" w:rsidRDefault="00C84E5D" w:rsidP="00C84E5D">
      <w:pPr>
        <w:spacing w:after="0" w:line="240" w:lineRule="auto"/>
        <w:jc w:val="center"/>
      </w:pPr>
    </w:p>
    <w:p w14:paraId="2AB5290B" w14:textId="77777777" w:rsidR="00C84E5D" w:rsidRPr="00C84E5D" w:rsidRDefault="00C84E5D" w:rsidP="00C84E5D">
      <w:pPr>
        <w:spacing w:after="0" w:line="240" w:lineRule="auto"/>
        <w:contextualSpacing/>
        <w:jc w:val="both"/>
        <w:rPr>
          <w:rFonts w:ascii="Avenir Book" w:hAnsi="Avenir Book"/>
          <w:sz w:val="20"/>
          <w:szCs w:val="20"/>
        </w:rPr>
      </w:pPr>
      <w:r w:rsidRPr="00C84E5D">
        <w:rPr>
          <w:rFonts w:ascii="Avenir Book" w:hAnsi="Avenir Book"/>
          <w:sz w:val="20"/>
          <w:szCs w:val="20"/>
        </w:rPr>
        <w:t xml:space="preserve">A toda la comunidad artística y artesanal, así como al gremio cultural, a participar en el </w:t>
      </w:r>
    </w:p>
    <w:p w14:paraId="02F45FBE" w14:textId="77777777" w:rsidR="00C84E5D" w:rsidRPr="00C84E5D" w:rsidRDefault="00C84E5D" w:rsidP="00C84E5D">
      <w:pPr>
        <w:spacing w:after="0" w:line="240" w:lineRule="auto"/>
        <w:contextualSpacing/>
        <w:jc w:val="both"/>
        <w:rPr>
          <w:rFonts w:ascii="Avenir Book" w:hAnsi="Avenir Book"/>
          <w:sz w:val="20"/>
          <w:szCs w:val="20"/>
        </w:rPr>
      </w:pPr>
    </w:p>
    <w:p w14:paraId="7409C035" w14:textId="77777777" w:rsidR="00C84E5D" w:rsidRPr="00C84E5D" w:rsidRDefault="00C84E5D" w:rsidP="00C84E5D">
      <w:pPr>
        <w:spacing w:after="0" w:line="240" w:lineRule="auto"/>
        <w:contextualSpacing/>
        <w:jc w:val="center"/>
        <w:rPr>
          <w:rFonts w:ascii="Avenir Book" w:hAnsi="Avenir Book"/>
          <w:sz w:val="20"/>
          <w:szCs w:val="20"/>
        </w:rPr>
      </w:pPr>
      <w:r w:rsidRPr="00C84E5D">
        <w:rPr>
          <w:rFonts w:ascii="Avenir Book" w:hAnsi="Avenir Book"/>
          <w:sz w:val="20"/>
          <w:szCs w:val="20"/>
        </w:rPr>
        <w:t>PROGRAMA DE MECENAZGO CULTURAL 2020</w:t>
      </w:r>
    </w:p>
    <w:p w14:paraId="351F9656" w14:textId="77777777" w:rsidR="00C84E5D" w:rsidRPr="00C84E5D" w:rsidRDefault="00C84E5D" w:rsidP="00C84E5D">
      <w:pPr>
        <w:spacing w:after="0" w:line="240" w:lineRule="auto"/>
        <w:contextualSpacing/>
        <w:jc w:val="both"/>
        <w:rPr>
          <w:rFonts w:ascii="Avenir Book" w:hAnsi="Avenir Book"/>
          <w:sz w:val="20"/>
          <w:szCs w:val="20"/>
        </w:rPr>
      </w:pPr>
    </w:p>
    <w:p w14:paraId="273E4048" w14:textId="1A34D4CA" w:rsidR="0025536C" w:rsidRDefault="0025536C" w:rsidP="00C84E5D">
      <w:pPr>
        <w:spacing w:after="0" w:line="240" w:lineRule="auto"/>
        <w:jc w:val="both"/>
        <w:rPr>
          <w:rFonts w:ascii="Avenir Book" w:hAnsi="Avenir Book"/>
          <w:sz w:val="20"/>
          <w:szCs w:val="20"/>
        </w:rPr>
      </w:pPr>
      <w:r>
        <w:rPr>
          <w:rFonts w:ascii="Avenir Book" w:hAnsi="Avenir Book"/>
          <w:sz w:val="20"/>
          <w:szCs w:val="20"/>
        </w:rPr>
        <w:t>I. OBJETIVOS.</w:t>
      </w:r>
    </w:p>
    <w:p w14:paraId="17D72CFF" w14:textId="77777777" w:rsidR="00C84E5D" w:rsidRPr="00C84E5D" w:rsidRDefault="00C84E5D" w:rsidP="00C84E5D">
      <w:pPr>
        <w:spacing w:after="0" w:line="240" w:lineRule="auto"/>
        <w:jc w:val="both"/>
        <w:rPr>
          <w:rFonts w:ascii="Avenir Book" w:hAnsi="Avenir Book"/>
          <w:sz w:val="20"/>
          <w:szCs w:val="20"/>
        </w:rPr>
      </w:pPr>
      <w:r w:rsidRPr="00C84E5D">
        <w:rPr>
          <w:rFonts w:ascii="Avenir Book" w:hAnsi="Avenir Book"/>
          <w:sz w:val="20"/>
          <w:szCs w:val="20"/>
        </w:rPr>
        <w:t>Objetivo general. Apoyar a la comunidad artística, artesanal y cultural de Tlaquepaque, mediante la figura de mecenas, a fin de potencializar el recurso aprobado.</w:t>
      </w:r>
    </w:p>
    <w:p w14:paraId="2F571A1B" w14:textId="77777777" w:rsidR="00C84E5D" w:rsidRDefault="00C84E5D" w:rsidP="00C84E5D">
      <w:pPr>
        <w:spacing w:after="0" w:line="240" w:lineRule="auto"/>
        <w:contextualSpacing/>
        <w:jc w:val="both"/>
        <w:rPr>
          <w:rFonts w:ascii="Avenir Book" w:hAnsi="Avenir Book"/>
          <w:sz w:val="20"/>
          <w:szCs w:val="20"/>
        </w:rPr>
      </w:pPr>
    </w:p>
    <w:p w14:paraId="34E5FE9D" w14:textId="77777777" w:rsidR="00C84E5D" w:rsidRPr="00C84E5D" w:rsidRDefault="00C84E5D" w:rsidP="00C84E5D">
      <w:pPr>
        <w:spacing w:after="0" w:line="240" w:lineRule="auto"/>
        <w:contextualSpacing/>
        <w:jc w:val="both"/>
        <w:rPr>
          <w:rFonts w:ascii="Avenir Book" w:hAnsi="Avenir Book"/>
          <w:sz w:val="20"/>
          <w:szCs w:val="20"/>
        </w:rPr>
      </w:pPr>
      <w:r w:rsidRPr="00C84E5D">
        <w:rPr>
          <w:rFonts w:ascii="Avenir Book" w:hAnsi="Avenir Book"/>
          <w:sz w:val="20"/>
          <w:szCs w:val="20"/>
        </w:rPr>
        <w:t xml:space="preserve">Objetivos específicos. </w:t>
      </w:r>
    </w:p>
    <w:p w14:paraId="7665ADEA" w14:textId="77777777" w:rsidR="00C84E5D" w:rsidRPr="00C84E5D" w:rsidRDefault="00C84E5D" w:rsidP="00C84E5D">
      <w:pPr>
        <w:pStyle w:val="Prrafodelista"/>
        <w:numPr>
          <w:ilvl w:val="0"/>
          <w:numId w:val="34"/>
        </w:numPr>
        <w:spacing w:after="0" w:line="240" w:lineRule="auto"/>
        <w:jc w:val="both"/>
        <w:rPr>
          <w:rFonts w:ascii="Avenir Book" w:hAnsi="Avenir Book"/>
          <w:sz w:val="20"/>
          <w:szCs w:val="20"/>
        </w:rPr>
      </w:pPr>
      <w:r w:rsidRPr="00C84E5D">
        <w:rPr>
          <w:rFonts w:ascii="Avenir Book" w:hAnsi="Avenir Book"/>
          <w:sz w:val="20"/>
          <w:szCs w:val="20"/>
        </w:rPr>
        <w:t>Fortalecer las manifestaciones artísticas, artesanales y culturales del Municipio.</w:t>
      </w:r>
    </w:p>
    <w:p w14:paraId="35CDE4E4" w14:textId="77777777" w:rsidR="00C84E5D" w:rsidRPr="00C84E5D" w:rsidRDefault="00C84E5D" w:rsidP="00C84E5D">
      <w:pPr>
        <w:pStyle w:val="Prrafodelista"/>
        <w:numPr>
          <w:ilvl w:val="0"/>
          <w:numId w:val="34"/>
        </w:numPr>
        <w:spacing w:after="0" w:line="240" w:lineRule="auto"/>
        <w:jc w:val="both"/>
        <w:rPr>
          <w:rFonts w:ascii="Avenir Book" w:hAnsi="Avenir Book"/>
          <w:sz w:val="20"/>
          <w:szCs w:val="20"/>
        </w:rPr>
      </w:pPr>
      <w:r w:rsidRPr="00C84E5D">
        <w:rPr>
          <w:rFonts w:ascii="Avenir Book" w:hAnsi="Avenir Book"/>
          <w:sz w:val="20"/>
          <w:szCs w:val="20"/>
        </w:rPr>
        <w:t>Coadyuvar a impulsar la inversión indirecta y a través de terceros, la cultura, las artes y las artesanías en el Municipio.</w:t>
      </w:r>
    </w:p>
    <w:p w14:paraId="36D2D479" w14:textId="77777777" w:rsidR="00C84E5D" w:rsidRPr="00C84E5D" w:rsidRDefault="00C84E5D" w:rsidP="00C84E5D">
      <w:pPr>
        <w:spacing w:after="0" w:line="240" w:lineRule="auto"/>
        <w:contextualSpacing/>
        <w:jc w:val="both"/>
        <w:rPr>
          <w:rFonts w:ascii="Avenir Book" w:hAnsi="Avenir Book"/>
          <w:sz w:val="20"/>
          <w:szCs w:val="20"/>
        </w:rPr>
      </w:pPr>
    </w:p>
    <w:p w14:paraId="512DF109" w14:textId="77777777" w:rsidR="00C84E5D" w:rsidRPr="00C84E5D" w:rsidRDefault="00C84E5D" w:rsidP="00C84E5D">
      <w:pPr>
        <w:spacing w:after="0" w:line="240" w:lineRule="auto"/>
        <w:contextualSpacing/>
        <w:jc w:val="both"/>
        <w:rPr>
          <w:rFonts w:ascii="Avenir Book" w:hAnsi="Avenir Book"/>
          <w:sz w:val="20"/>
          <w:szCs w:val="20"/>
        </w:rPr>
      </w:pPr>
      <w:r w:rsidRPr="00C84E5D">
        <w:rPr>
          <w:rFonts w:ascii="Avenir Book" w:hAnsi="Avenir Book"/>
          <w:sz w:val="20"/>
          <w:szCs w:val="20"/>
        </w:rPr>
        <w:t xml:space="preserve">Población objetivo: </w:t>
      </w:r>
    </w:p>
    <w:p w14:paraId="6A84C042" w14:textId="59BE4847" w:rsidR="00C84E5D" w:rsidRPr="00C84E5D" w:rsidRDefault="00C84E5D" w:rsidP="00C84E5D">
      <w:pPr>
        <w:spacing w:after="0" w:line="240" w:lineRule="auto"/>
        <w:contextualSpacing/>
        <w:jc w:val="both"/>
        <w:rPr>
          <w:rFonts w:ascii="Avenir Book" w:hAnsi="Avenir Book"/>
          <w:sz w:val="20"/>
          <w:szCs w:val="20"/>
        </w:rPr>
      </w:pPr>
      <w:r w:rsidRPr="00C84E5D">
        <w:rPr>
          <w:rFonts w:ascii="Avenir Book" w:hAnsi="Avenir Book"/>
          <w:sz w:val="20"/>
          <w:szCs w:val="20"/>
        </w:rPr>
        <w:t>Artistas, artesanos, escultores, pintores, agentes culturales y empresas cultura</w:t>
      </w:r>
      <w:r w:rsidR="009D5DD6">
        <w:rPr>
          <w:rFonts w:ascii="Avenir Book" w:hAnsi="Avenir Book"/>
          <w:sz w:val="20"/>
          <w:szCs w:val="20"/>
        </w:rPr>
        <w:t>le</w:t>
      </w:r>
      <w:r w:rsidRPr="00C84E5D">
        <w:rPr>
          <w:rFonts w:ascii="Avenir Book" w:hAnsi="Avenir Book"/>
          <w:sz w:val="20"/>
          <w:szCs w:val="20"/>
        </w:rPr>
        <w:t>s cuyo domicilio sea en Tlaquepaque.</w:t>
      </w:r>
    </w:p>
    <w:p w14:paraId="01D08397" w14:textId="77777777" w:rsidR="00C84E5D" w:rsidRPr="00C84E5D" w:rsidRDefault="00C84E5D" w:rsidP="00C84E5D">
      <w:pPr>
        <w:spacing w:after="0" w:line="240" w:lineRule="auto"/>
        <w:contextualSpacing/>
        <w:jc w:val="both"/>
        <w:rPr>
          <w:rFonts w:ascii="Avenir Book" w:hAnsi="Avenir Book"/>
          <w:sz w:val="20"/>
          <w:szCs w:val="20"/>
        </w:rPr>
      </w:pPr>
    </w:p>
    <w:p w14:paraId="3754E2A4" w14:textId="77777777" w:rsidR="00C84E5D" w:rsidRPr="00C84E5D" w:rsidRDefault="00C84E5D" w:rsidP="00C84E5D">
      <w:pPr>
        <w:spacing w:after="0" w:line="240" w:lineRule="auto"/>
        <w:contextualSpacing/>
        <w:jc w:val="both"/>
        <w:rPr>
          <w:rFonts w:ascii="Avenir Book" w:hAnsi="Avenir Book"/>
          <w:sz w:val="20"/>
          <w:szCs w:val="20"/>
        </w:rPr>
      </w:pPr>
      <w:r w:rsidRPr="00C84E5D">
        <w:rPr>
          <w:rFonts w:ascii="Avenir Book" w:hAnsi="Avenir Book"/>
          <w:sz w:val="20"/>
          <w:szCs w:val="20"/>
        </w:rPr>
        <w:t xml:space="preserve">Población beneficiada: </w:t>
      </w:r>
    </w:p>
    <w:p w14:paraId="4E877C8E" w14:textId="77777777" w:rsidR="00C84E5D" w:rsidRDefault="00C84E5D" w:rsidP="00C84E5D">
      <w:pPr>
        <w:spacing w:after="0" w:line="240" w:lineRule="auto"/>
        <w:contextualSpacing/>
        <w:jc w:val="both"/>
        <w:rPr>
          <w:rFonts w:ascii="Avenir Book" w:hAnsi="Avenir Book"/>
          <w:sz w:val="20"/>
          <w:szCs w:val="20"/>
        </w:rPr>
      </w:pPr>
      <w:r w:rsidRPr="00C84E5D">
        <w:rPr>
          <w:rFonts w:ascii="Avenir Book" w:hAnsi="Avenir Book"/>
          <w:sz w:val="20"/>
          <w:szCs w:val="20"/>
        </w:rPr>
        <w:t>Artesanos y gremio cultural del municipio.</w:t>
      </w:r>
    </w:p>
    <w:p w14:paraId="4E911929" w14:textId="77777777" w:rsidR="00EA267B" w:rsidRDefault="00EA267B" w:rsidP="00C84E5D">
      <w:pPr>
        <w:spacing w:after="0" w:line="240" w:lineRule="auto"/>
        <w:contextualSpacing/>
        <w:jc w:val="both"/>
        <w:rPr>
          <w:rFonts w:ascii="Avenir Book" w:hAnsi="Avenir Book"/>
          <w:sz w:val="20"/>
          <w:szCs w:val="20"/>
        </w:rPr>
      </w:pPr>
    </w:p>
    <w:p w14:paraId="38A66AA9" w14:textId="77D3F98F" w:rsidR="00EA267B" w:rsidRPr="000C140E" w:rsidRDefault="0025536C" w:rsidP="00EA267B">
      <w:pPr>
        <w:spacing w:after="0" w:line="240" w:lineRule="auto"/>
        <w:jc w:val="both"/>
        <w:rPr>
          <w:rFonts w:ascii="Avenir Book" w:hAnsi="Avenir Book"/>
          <w:b/>
          <w:sz w:val="20"/>
          <w:szCs w:val="20"/>
        </w:rPr>
      </w:pPr>
      <w:r>
        <w:rPr>
          <w:rFonts w:ascii="Avenir Book" w:hAnsi="Avenir Book"/>
          <w:b/>
          <w:sz w:val="20"/>
          <w:szCs w:val="20"/>
        </w:rPr>
        <w:t xml:space="preserve">II. </w:t>
      </w:r>
      <w:r w:rsidR="00EA267B" w:rsidRPr="000C140E">
        <w:rPr>
          <w:rFonts w:ascii="Avenir Book" w:hAnsi="Avenir Book"/>
          <w:b/>
          <w:sz w:val="20"/>
          <w:szCs w:val="20"/>
        </w:rPr>
        <w:t>PRESUPUESTO.</w:t>
      </w:r>
    </w:p>
    <w:p w14:paraId="6356A44B" w14:textId="77777777" w:rsidR="00EA267B" w:rsidRDefault="00EA267B" w:rsidP="00EA267B">
      <w:pPr>
        <w:spacing w:after="0" w:line="240" w:lineRule="auto"/>
        <w:contextualSpacing/>
        <w:jc w:val="both"/>
        <w:rPr>
          <w:rFonts w:ascii="Avenir Book" w:hAnsi="Avenir Book"/>
          <w:sz w:val="20"/>
          <w:szCs w:val="20"/>
        </w:rPr>
      </w:pPr>
      <w:r w:rsidRPr="00C84E5D">
        <w:rPr>
          <w:rFonts w:ascii="Avenir Book" w:hAnsi="Avenir Book"/>
          <w:sz w:val="20"/>
          <w:szCs w:val="20"/>
        </w:rPr>
        <w:t>El monto des</w:t>
      </w:r>
      <w:r>
        <w:rPr>
          <w:rFonts w:ascii="Avenir Book" w:hAnsi="Avenir Book"/>
          <w:sz w:val="20"/>
          <w:szCs w:val="20"/>
        </w:rPr>
        <w:t xml:space="preserve">tinado al mecenazgo será de $1’000,000.00 (un millón </w:t>
      </w:r>
      <w:r w:rsidRPr="00C84E5D">
        <w:rPr>
          <w:rFonts w:ascii="Avenir Book" w:hAnsi="Avenir Book"/>
          <w:sz w:val="20"/>
          <w:szCs w:val="20"/>
        </w:rPr>
        <w:t xml:space="preserve">de pesos moneda nacional) del Presupuesto Anual del Municipio de San Pedro Tlaquepaque. </w:t>
      </w:r>
    </w:p>
    <w:p w14:paraId="1D5E34A8" w14:textId="77777777" w:rsidR="00EA267B" w:rsidRDefault="00EA267B" w:rsidP="00EA267B">
      <w:pPr>
        <w:spacing w:after="0" w:line="240" w:lineRule="auto"/>
        <w:contextualSpacing/>
        <w:jc w:val="both"/>
        <w:rPr>
          <w:rFonts w:ascii="Avenir Book" w:hAnsi="Avenir Book"/>
          <w:sz w:val="20"/>
          <w:szCs w:val="20"/>
        </w:rPr>
      </w:pPr>
    </w:p>
    <w:p w14:paraId="018E3D99" w14:textId="1A19DB49" w:rsidR="00EA267B" w:rsidRPr="00EA267B" w:rsidRDefault="0025536C" w:rsidP="00EA267B">
      <w:pPr>
        <w:spacing w:after="0" w:line="240" w:lineRule="auto"/>
        <w:contextualSpacing/>
        <w:jc w:val="both"/>
        <w:rPr>
          <w:rFonts w:ascii="Avenir Book" w:hAnsi="Avenir Book"/>
          <w:b/>
          <w:sz w:val="20"/>
          <w:szCs w:val="20"/>
        </w:rPr>
      </w:pPr>
      <w:r>
        <w:rPr>
          <w:rFonts w:ascii="Avenir Book" w:hAnsi="Avenir Book"/>
          <w:b/>
          <w:sz w:val="20"/>
          <w:szCs w:val="20"/>
        </w:rPr>
        <w:t xml:space="preserve">III. </w:t>
      </w:r>
      <w:r w:rsidR="00EA267B">
        <w:rPr>
          <w:rFonts w:ascii="Avenir Book" w:hAnsi="Avenir Book"/>
          <w:b/>
          <w:sz w:val="20"/>
          <w:szCs w:val="20"/>
        </w:rPr>
        <w:t>CONSIDERACIONES GENERALES</w:t>
      </w:r>
      <w:r w:rsidR="00EA267B" w:rsidRPr="000C140E">
        <w:rPr>
          <w:rFonts w:ascii="Avenir Book" w:hAnsi="Avenir Book"/>
          <w:b/>
          <w:sz w:val="20"/>
          <w:szCs w:val="20"/>
        </w:rPr>
        <w:t>.</w:t>
      </w:r>
    </w:p>
    <w:p w14:paraId="48DDBD18" w14:textId="238D1DE4" w:rsidR="00EA267B" w:rsidRPr="000C140E" w:rsidRDefault="00EA267B" w:rsidP="00EA267B">
      <w:pPr>
        <w:pStyle w:val="Prrafodelista"/>
        <w:numPr>
          <w:ilvl w:val="0"/>
          <w:numId w:val="42"/>
        </w:numPr>
        <w:spacing w:after="0" w:line="240" w:lineRule="auto"/>
        <w:jc w:val="both"/>
        <w:rPr>
          <w:rFonts w:ascii="Avenir Book" w:hAnsi="Avenir Book"/>
          <w:sz w:val="20"/>
          <w:szCs w:val="20"/>
        </w:rPr>
      </w:pPr>
      <w:r w:rsidRPr="000C140E">
        <w:rPr>
          <w:rFonts w:ascii="Avenir Book" w:hAnsi="Avenir Book"/>
          <w:sz w:val="20"/>
          <w:szCs w:val="20"/>
        </w:rPr>
        <w:t>Las solicitudes</w:t>
      </w:r>
      <w:r w:rsidR="005C6E00">
        <w:rPr>
          <w:rFonts w:ascii="Avenir Book" w:hAnsi="Avenir Book"/>
          <w:sz w:val="20"/>
          <w:szCs w:val="20"/>
        </w:rPr>
        <w:t>, tanto de los beneficiarios como de los mecenas,</w:t>
      </w:r>
      <w:r w:rsidRPr="000C140E">
        <w:rPr>
          <w:rFonts w:ascii="Avenir Book" w:hAnsi="Avenir Book"/>
          <w:sz w:val="20"/>
          <w:szCs w:val="20"/>
        </w:rPr>
        <w:t xml:space="preserve"> se registrarán en la plataforma digital </w:t>
      </w:r>
      <w:r w:rsidRPr="00EA267B">
        <w:rPr>
          <w:rFonts w:ascii="Avenir Book" w:hAnsi="Avenir Book"/>
          <w:b/>
          <w:sz w:val="20"/>
          <w:szCs w:val="20"/>
        </w:rPr>
        <w:t>creativa.tlaquepaque.gob.mx</w:t>
      </w:r>
      <w:r w:rsidRPr="000C140E">
        <w:rPr>
          <w:rFonts w:ascii="Avenir Book" w:hAnsi="Avenir Book"/>
          <w:sz w:val="20"/>
          <w:szCs w:val="20"/>
        </w:rPr>
        <w:t xml:space="preserve"> y/o a través de la Dirección de Cultura del Municipio de conformidad con la </w:t>
      </w:r>
      <w:r>
        <w:rPr>
          <w:rFonts w:ascii="Avenir Book" w:hAnsi="Avenir Book"/>
          <w:sz w:val="20"/>
          <w:szCs w:val="20"/>
        </w:rPr>
        <w:t xml:space="preserve">presente </w:t>
      </w:r>
      <w:r w:rsidRPr="000C140E">
        <w:rPr>
          <w:rFonts w:ascii="Avenir Book" w:hAnsi="Avenir Book"/>
          <w:sz w:val="20"/>
          <w:szCs w:val="20"/>
        </w:rPr>
        <w:t xml:space="preserve">convocatoria. </w:t>
      </w:r>
    </w:p>
    <w:p w14:paraId="7DAC297E" w14:textId="77777777" w:rsidR="00EA267B" w:rsidRDefault="00EA267B" w:rsidP="00EA267B">
      <w:pPr>
        <w:pStyle w:val="Prrafodelista"/>
        <w:numPr>
          <w:ilvl w:val="0"/>
          <w:numId w:val="42"/>
        </w:numPr>
        <w:spacing w:after="0" w:line="240" w:lineRule="auto"/>
        <w:jc w:val="both"/>
        <w:rPr>
          <w:rFonts w:ascii="Avenir Book" w:hAnsi="Avenir Book"/>
          <w:sz w:val="20"/>
          <w:szCs w:val="20"/>
        </w:rPr>
      </w:pPr>
      <w:r w:rsidRPr="000C140E">
        <w:rPr>
          <w:rFonts w:ascii="Avenir Book" w:hAnsi="Avenir Book"/>
          <w:sz w:val="20"/>
          <w:szCs w:val="20"/>
        </w:rPr>
        <w:t xml:space="preserve">A cada solicitud se le asignara un número de folio de acuerdo al orden de su recepción y no se recibirán solicitudes incompletas. </w:t>
      </w:r>
    </w:p>
    <w:p w14:paraId="50C0C208" w14:textId="77777777" w:rsidR="00EA267B" w:rsidRDefault="00EA267B" w:rsidP="00EA267B">
      <w:pPr>
        <w:pStyle w:val="Prrafodelista"/>
        <w:numPr>
          <w:ilvl w:val="0"/>
          <w:numId w:val="42"/>
        </w:numPr>
        <w:spacing w:after="0" w:line="240" w:lineRule="auto"/>
        <w:jc w:val="both"/>
        <w:rPr>
          <w:rFonts w:ascii="Avenir Book" w:hAnsi="Avenir Book"/>
          <w:sz w:val="20"/>
          <w:szCs w:val="20"/>
        </w:rPr>
      </w:pPr>
      <w:r w:rsidRPr="00EA267B">
        <w:rPr>
          <w:rFonts w:ascii="Avenir Book" w:hAnsi="Avenir Book"/>
          <w:sz w:val="20"/>
          <w:szCs w:val="20"/>
        </w:rPr>
        <w:t xml:space="preserve">Para la determinación de proyectos culturales beneficiados, se respetará invariablemente el orden de presentación de las solicitudes aprobadas, expresado en el folio correspondiente. </w:t>
      </w:r>
    </w:p>
    <w:p w14:paraId="0DE07F1B" w14:textId="795199C8" w:rsidR="00EA267B" w:rsidRDefault="00EA267B" w:rsidP="00EA267B">
      <w:pPr>
        <w:pStyle w:val="Prrafodelista"/>
        <w:numPr>
          <w:ilvl w:val="0"/>
          <w:numId w:val="42"/>
        </w:numPr>
        <w:spacing w:after="0" w:line="240" w:lineRule="auto"/>
        <w:jc w:val="both"/>
        <w:rPr>
          <w:rFonts w:ascii="Avenir Book" w:hAnsi="Avenir Book"/>
          <w:sz w:val="20"/>
          <w:szCs w:val="20"/>
        </w:rPr>
      </w:pPr>
      <w:r w:rsidRPr="00EA267B">
        <w:rPr>
          <w:rFonts w:ascii="Avenir Book" w:hAnsi="Avenir Book"/>
          <w:sz w:val="20"/>
          <w:szCs w:val="20"/>
        </w:rPr>
        <w:t>Un proyecto o actividad podrá ser financiado por más de un mecenas, pero la aportación que realice cada mecenas no podrá exceder de 3,682 tres mil seiscientas ochenta y dos veces la Unidad de Medida y Actualización, por creador o por proyecto, anuales por beneficiario.</w:t>
      </w:r>
    </w:p>
    <w:p w14:paraId="7878EC3F" w14:textId="77777777" w:rsidR="00EA267B" w:rsidRDefault="00EA267B" w:rsidP="00EA267B">
      <w:pPr>
        <w:pStyle w:val="Prrafodelista"/>
        <w:numPr>
          <w:ilvl w:val="0"/>
          <w:numId w:val="42"/>
        </w:numPr>
        <w:spacing w:after="0" w:line="240" w:lineRule="auto"/>
        <w:jc w:val="both"/>
        <w:rPr>
          <w:rFonts w:ascii="Avenir Book" w:hAnsi="Avenir Book"/>
          <w:sz w:val="20"/>
          <w:szCs w:val="20"/>
        </w:rPr>
      </w:pPr>
      <w:r w:rsidRPr="00EA267B">
        <w:rPr>
          <w:rFonts w:ascii="Avenir Book" w:hAnsi="Avenir Book"/>
          <w:sz w:val="20"/>
          <w:szCs w:val="20"/>
        </w:rPr>
        <w:t xml:space="preserve">Un mismo mecenas puede apoyar varios proyectos culturales o a varios creadores durante el mismo período anual, siempre y cuando su aportación no exceda de 3,682 tres mil seiscientas ochenta y dos veces la Unidad de Medida y Actualización. </w:t>
      </w:r>
    </w:p>
    <w:p w14:paraId="4216D8F6" w14:textId="7F96EF06" w:rsidR="00EA267B" w:rsidRPr="00EA267B" w:rsidRDefault="00EA267B" w:rsidP="00EA267B">
      <w:pPr>
        <w:pStyle w:val="Estilo"/>
        <w:numPr>
          <w:ilvl w:val="0"/>
          <w:numId w:val="42"/>
        </w:numPr>
        <w:ind w:left="714" w:hanging="357"/>
        <w:rPr>
          <w:rFonts w:ascii="Avenir Book" w:eastAsia="MS Mincho" w:hAnsi="Avenir Book" w:cs="Times New Roman"/>
          <w:sz w:val="20"/>
          <w:szCs w:val="20"/>
        </w:rPr>
      </w:pPr>
      <w:r w:rsidRPr="00EA267B">
        <w:rPr>
          <w:rFonts w:ascii="Avenir Book" w:eastAsia="MS Mincho" w:hAnsi="Avenir Book" w:cs="Times New Roman"/>
          <w:sz w:val="20"/>
          <w:szCs w:val="20"/>
        </w:rPr>
        <w:t>El mecenazgo se confiere con carácter personalísimo e intransferible, por lo que el beneficiario no podrá transmitir en modo alguno lo recibido por este concepto.</w:t>
      </w:r>
    </w:p>
    <w:p w14:paraId="2F7F1070" w14:textId="77777777" w:rsidR="00EA267B" w:rsidRPr="00C84E5D" w:rsidRDefault="00EA267B" w:rsidP="00C84E5D">
      <w:pPr>
        <w:spacing w:after="0" w:line="240" w:lineRule="auto"/>
        <w:contextualSpacing/>
        <w:jc w:val="both"/>
        <w:rPr>
          <w:rFonts w:ascii="Avenir Book" w:hAnsi="Avenir Book"/>
          <w:sz w:val="20"/>
          <w:szCs w:val="20"/>
        </w:rPr>
      </w:pPr>
    </w:p>
    <w:p w14:paraId="6A26F3E7" w14:textId="6CFE4E91" w:rsidR="00C84E5D" w:rsidRDefault="0025536C" w:rsidP="00C84E5D">
      <w:pPr>
        <w:spacing w:after="0" w:line="240" w:lineRule="auto"/>
        <w:contextualSpacing/>
        <w:jc w:val="both"/>
        <w:rPr>
          <w:rFonts w:ascii="Avenir Book" w:hAnsi="Avenir Book"/>
          <w:sz w:val="20"/>
          <w:szCs w:val="20"/>
        </w:rPr>
      </w:pPr>
      <w:r>
        <w:rPr>
          <w:rFonts w:ascii="Avenir Book" w:hAnsi="Avenir Book"/>
          <w:sz w:val="20"/>
          <w:szCs w:val="20"/>
        </w:rPr>
        <w:t xml:space="preserve">IV. </w:t>
      </w:r>
      <w:r w:rsidR="00447F27">
        <w:rPr>
          <w:rFonts w:ascii="Avenir Book" w:hAnsi="Avenir Book"/>
          <w:sz w:val="20"/>
          <w:szCs w:val="20"/>
        </w:rPr>
        <w:t>BASES.</w:t>
      </w:r>
    </w:p>
    <w:p w14:paraId="18574712" w14:textId="674E3C07" w:rsidR="00447F27" w:rsidRPr="008B48C9" w:rsidRDefault="00447F27" w:rsidP="00C84E5D">
      <w:pPr>
        <w:spacing w:after="0" w:line="240" w:lineRule="auto"/>
        <w:contextualSpacing/>
        <w:jc w:val="both"/>
        <w:rPr>
          <w:rFonts w:ascii="Avenir Book" w:hAnsi="Avenir Book"/>
          <w:b/>
          <w:sz w:val="20"/>
          <w:szCs w:val="20"/>
        </w:rPr>
      </w:pPr>
      <w:r w:rsidRPr="008B48C9">
        <w:rPr>
          <w:rFonts w:ascii="Avenir Book" w:hAnsi="Avenir Book"/>
          <w:b/>
          <w:sz w:val="20"/>
          <w:szCs w:val="20"/>
        </w:rPr>
        <w:t>a. De los proyectos.</w:t>
      </w:r>
    </w:p>
    <w:p w14:paraId="53DB75B3" w14:textId="3B94BA68" w:rsidR="00447F27" w:rsidRDefault="00447F27" w:rsidP="00447F27">
      <w:pPr>
        <w:pStyle w:val="Prrafodelista"/>
        <w:numPr>
          <w:ilvl w:val="0"/>
          <w:numId w:val="35"/>
        </w:numPr>
        <w:spacing w:after="0" w:line="240" w:lineRule="auto"/>
        <w:jc w:val="both"/>
        <w:rPr>
          <w:rFonts w:ascii="Avenir Book" w:hAnsi="Avenir Book"/>
          <w:sz w:val="20"/>
          <w:szCs w:val="20"/>
        </w:rPr>
      </w:pPr>
      <w:r w:rsidRPr="00447F27">
        <w:rPr>
          <w:rFonts w:ascii="Avenir Book" w:hAnsi="Avenir Book"/>
          <w:sz w:val="20"/>
          <w:szCs w:val="20"/>
        </w:rPr>
        <w:t>Podrán participar todos los artistas, artesanos, creadores, industrias creativas y demás gremio cul</w:t>
      </w:r>
      <w:r>
        <w:rPr>
          <w:rFonts w:ascii="Avenir Book" w:hAnsi="Avenir Book"/>
          <w:sz w:val="20"/>
          <w:szCs w:val="20"/>
        </w:rPr>
        <w:t>tural que vivan en el municipio, o que el proyecto sea en beneficio de Tlaquepaque.</w:t>
      </w:r>
    </w:p>
    <w:p w14:paraId="786F4E2A" w14:textId="7ACCEEC3" w:rsidR="00447F27" w:rsidRPr="005C6E00" w:rsidRDefault="00447F27" w:rsidP="005C6E00">
      <w:pPr>
        <w:pStyle w:val="Estilo"/>
        <w:numPr>
          <w:ilvl w:val="0"/>
          <w:numId w:val="35"/>
        </w:numPr>
        <w:ind w:left="714" w:hanging="357"/>
        <w:contextualSpacing/>
        <w:rPr>
          <w:rFonts w:ascii="Avenir Book" w:eastAsia="MS Mincho" w:hAnsi="Avenir Book" w:cs="Times New Roman"/>
          <w:sz w:val="20"/>
          <w:szCs w:val="20"/>
        </w:rPr>
      </w:pPr>
      <w:r w:rsidRPr="00447F27">
        <w:rPr>
          <w:rFonts w:ascii="Avenir Book" w:eastAsia="MS Mincho" w:hAnsi="Avenir Book" w:cs="Times New Roman"/>
          <w:sz w:val="20"/>
          <w:szCs w:val="20"/>
        </w:rPr>
        <w:t xml:space="preserve">Podrán presentar proyectos culturales de carácter individual o colectivo para ser beneficiario de mecenazgo, las personas físicas o jurídicas de carácter público o privado, que realicen los procesos </w:t>
      </w:r>
      <w:r w:rsidRPr="00447F27">
        <w:rPr>
          <w:rFonts w:ascii="Avenir Book" w:eastAsia="MS Mincho" w:hAnsi="Avenir Book" w:cs="Times New Roman"/>
          <w:sz w:val="20"/>
          <w:szCs w:val="20"/>
        </w:rPr>
        <w:lastRenderedPageBreak/>
        <w:t xml:space="preserve">de creación de obras artesanales y artísticas, en alguna de las ramas de las consideradas tradicionales o nuevas de las industrias culturales y creativas. </w:t>
      </w:r>
    </w:p>
    <w:p w14:paraId="61168C7A" w14:textId="66D86404" w:rsidR="00447F27" w:rsidRPr="00447F27" w:rsidRDefault="00447F27" w:rsidP="00447F27">
      <w:pPr>
        <w:pStyle w:val="Estilo"/>
        <w:ind w:left="714"/>
        <w:contextualSpacing/>
        <w:rPr>
          <w:rFonts w:ascii="Avenir Book" w:eastAsia="MS Mincho" w:hAnsi="Avenir Book" w:cs="Times New Roman"/>
          <w:sz w:val="20"/>
          <w:szCs w:val="20"/>
        </w:rPr>
      </w:pPr>
      <w:r>
        <w:rPr>
          <w:rFonts w:ascii="Avenir Book" w:eastAsia="MS Mincho" w:hAnsi="Avenir Book" w:cs="Times New Roman"/>
          <w:sz w:val="20"/>
          <w:szCs w:val="20"/>
        </w:rPr>
        <w:t>Así mismo, podrán participar aquellas propuestas para</w:t>
      </w:r>
      <w:r w:rsidRPr="00447F27">
        <w:rPr>
          <w:rFonts w:ascii="Avenir Book" w:eastAsia="MS Mincho" w:hAnsi="Avenir Book" w:cs="Times New Roman"/>
          <w:sz w:val="20"/>
          <w:szCs w:val="20"/>
        </w:rPr>
        <w:t xml:space="preserve"> las acciones de restauración y mantenimiento de bienes públicos con valor histórico o cultural; proyectos de promoción y difusión cultural a través de exposiciones, foros, presentaciones, sitios de Internet, radio, televisión y publicaciones; los donativos de bienes catalogados como bienes de valor histórico y cultural realizados a instituciones públicas y educativas; así como alguna de las ramas denominadas de las tecnologías de la información que generen un bien público cultural para el municipio.</w:t>
      </w:r>
    </w:p>
    <w:p w14:paraId="7B12C90C" w14:textId="77777777" w:rsidR="00447F27" w:rsidRDefault="00447F27" w:rsidP="00447F27">
      <w:pPr>
        <w:spacing w:after="0" w:line="240" w:lineRule="auto"/>
        <w:jc w:val="both"/>
        <w:rPr>
          <w:rFonts w:ascii="Avenir Book" w:hAnsi="Avenir Book"/>
          <w:sz w:val="20"/>
          <w:szCs w:val="20"/>
        </w:rPr>
      </w:pPr>
    </w:p>
    <w:p w14:paraId="7DE4D330" w14:textId="4E15FA3D" w:rsidR="00447F27" w:rsidRPr="008B48C9" w:rsidRDefault="00447F27" w:rsidP="00447F27">
      <w:pPr>
        <w:spacing w:after="0" w:line="240" w:lineRule="auto"/>
        <w:jc w:val="both"/>
        <w:rPr>
          <w:rFonts w:ascii="Avenir Book" w:hAnsi="Avenir Book"/>
          <w:b/>
          <w:sz w:val="20"/>
          <w:szCs w:val="20"/>
        </w:rPr>
      </w:pPr>
      <w:r w:rsidRPr="008B48C9">
        <w:rPr>
          <w:rFonts w:ascii="Avenir Book" w:hAnsi="Avenir Book"/>
          <w:b/>
          <w:sz w:val="20"/>
          <w:szCs w:val="20"/>
        </w:rPr>
        <w:t>b. De los mecenas.</w:t>
      </w:r>
    </w:p>
    <w:p w14:paraId="0393C22E" w14:textId="77777777" w:rsidR="008B48C9" w:rsidRDefault="008B48C9" w:rsidP="008B48C9">
      <w:pPr>
        <w:pStyle w:val="Prrafodelista"/>
        <w:numPr>
          <w:ilvl w:val="0"/>
          <w:numId w:val="36"/>
        </w:numPr>
        <w:spacing w:after="0" w:line="240" w:lineRule="auto"/>
        <w:jc w:val="both"/>
        <w:rPr>
          <w:rFonts w:ascii="Avenir Book" w:hAnsi="Avenir Book"/>
          <w:sz w:val="20"/>
          <w:szCs w:val="20"/>
        </w:rPr>
      </w:pPr>
      <w:r>
        <w:rPr>
          <w:rFonts w:ascii="Avenir Book" w:hAnsi="Avenir Book"/>
          <w:sz w:val="20"/>
          <w:szCs w:val="20"/>
        </w:rPr>
        <w:t>Podrán participar todas aquellas p</w:t>
      </w:r>
      <w:r w:rsidR="00447F27" w:rsidRPr="008B48C9">
        <w:rPr>
          <w:rFonts w:ascii="Avenir Book" w:hAnsi="Avenir Book"/>
          <w:sz w:val="20"/>
          <w:szCs w:val="20"/>
        </w:rPr>
        <w:t xml:space="preserve">ersonas físicas o jurídicas interesadas en </w:t>
      </w:r>
      <w:r>
        <w:rPr>
          <w:rFonts w:ascii="Avenir Book" w:hAnsi="Avenir Book"/>
          <w:sz w:val="20"/>
          <w:szCs w:val="20"/>
        </w:rPr>
        <w:t>convertirse en</w:t>
      </w:r>
      <w:r w:rsidR="00447F27" w:rsidRPr="008B48C9">
        <w:rPr>
          <w:rFonts w:ascii="Avenir Book" w:hAnsi="Avenir Book"/>
          <w:sz w:val="20"/>
          <w:szCs w:val="20"/>
        </w:rPr>
        <w:t xml:space="preserve"> mecenas</w:t>
      </w:r>
      <w:r>
        <w:rPr>
          <w:rFonts w:ascii="Avenir Book" w:hAnsi="Avenir Book"/>
          <w:sz w:val="20"/>
          <w:szCs w:val="20"/>
        </w:rPr>
        <w:t xml:space="preserve"> en el marco del Programa. Pueden o no residir en el municipio y su función principal es otorgar apoyo económico para los proyectos participantes.</w:t>
      </w:r>
      <w:r w:rsidRPr="008B48C9">
        <w:rPr>
          <w:rFonts w:ascii="Avenir Book" w:hAnsi="Avenir Book"/>
          <w:sz w:val="20"/>
          <w:szCs w:val="20"/>
        </w:rPr>
        <w:t xml:space="preserve"> </w:t>
      </w:r>
    </w:p>
    <w:p w14:paraId="468A40EF" w14:textId="77777777" w:rsidR="008B48C9" w:rsidRDefault="00447F27" w:rsidP="008B48C9">
      <w:pPr>
        <w:pStyle w:val="Prrafodelista"/>
        <w:numPr>
          <w:ilvl w:val="0"/>
          <w:numId w:val="36"/>
        </w:numPr>
        <w:spacing w:after="0" w:line="240" w:lineRule="auto"/>
        <w:jc w:val="both"/>
        <w:rPr>
          <w:rFonts w:ascii="Avenir Book" w:hAnsi="Avenir Book"/>
          <w:sz w:val="20"/>
          <w:szCs w:val="20"/>
        </w:rPr>
      </w:pPr>
      <w:r w:rsidRPr="008B48C9">
        <w:rPr>
          <w:rFonts w:ascii="Avenir Book" w:hAnsi="Avenir Book"/>
          <w:sz w:val="20"/>
          <w:szCs w:val="20"/>
        </w:rPr>
        <w:t xml:space="preserve">Los contribuyentes que otorguen mecenazgo para la creación de proyectos artesanales, artísticos y culturales, podrán aplicar una exención y/o descuento, contra el pago de impuestos, contribuciones especiales, derechos, productos o aprovechamientos municipales. </w:t>
      </w:r>
    </w:p>
    <w:p w14:paraId="34EA64FA" w14:textId="178E68B4" w:rsidR="00447F27" w:rsidRPr="008B48C9" w:rsidRDefault="00447F27" w:rsidP="008B48C9">
      <w:pPr>
        <w:pStyle w:val="Prrafodelista"/>
        <w:spacing w:after="0" w:line="240" w:lineRule="auto"/>
        <w:jc w:val="both"/>
        <w:rPr>
          <w:rFonts w:ascii="Avenir Book" w:hAnsi="Avenir Book"/>
          <w:sz w:val="20"/>
          <w:szCs w:val="20"/>
        </w:rPr>
      </w:pPr>
      <w:r w:rsidRPr="008B48C9">
        <w:rPr>
          <w:rFonts w:ascii="Avenir Book" w:hAnsi="Avenir Book"/>
          <w:sz w:val="20"/>
          <w:szCs w:val="20"/>
        </w:rPr>
        <w:t>La exención y/o descuentos a que se refiere el párrafo anterior, deberán aplicarse una vez culminados los proyectos susceptibles de mecenazgo que hayan sido aprobados, durante el inicio del ejercicio fi</w:t>
      </w:r>
      <w:r w:rsidR="008B48C9">
        <w:rPr>
          <w:rFonts w:ascii="Avenir Book" w:hAnsi="Avenir Book"/>
          <w:sz w:val="20"/>
          <w:szCs w:val="20"/>
        </w:rPr>
        <w:t>scal y hasta la culminación de é</w:t>
      </w:r>
      <w:r w:rsidRPr="008B48C9">
        <w:rPr>
          <w:rFonts w:ascii="Avenir Book" w:hAnsi="Avenir Book"/>
          <w:sz w:val="20"/>
          <w:szCs w:val="20"/>
        </w:rPr>
        <w:t xml:space="preserve">ste, en caso de aprovechamientos y hasta el año inmediato fiscal siguiente respecto al predial.  </w:t>
      </w:r>
    </w:p>
    <w:p w14:paraId="55E58F46" w14:textId="77777777" w:rsidR="008B48C9" w:rsidRDefault="00447F27" w:rsidP="008B48C9">
      <w:pPr>
        <w:pStyle w:val="Estilo"/>
        <w:numPr>
          <w:ilvl w:val="0"/>
          <w:numId w:val="37"/>
        </w:numPr>
        <w:contextualSpacing/>
        <w:rPr>
          <w:rFonts w:ascii="Avenir Book" w:eastAsia="MS Mincho" w:hAnsi="Avenir Book" w:cs="Times New Roman"/>
          <w:sz w:val="20"/>
          <w:szCs w:val="20"/>
        </w:rPr>
      </w:pPr>
      <w:r w:rsidRPr="008B48C9">
        <w:rPr>
          <w:rFonts w:ascii="Avenir Book" w:eastAsia="MS Mincho" w:hAnsi="Avenir Book" w:cs="Times New Roman"/>
          <w:sz w:val="20"/>
          <w:szCs w:val="20"/>
        </w:rPr>
        <w:t>Solo podrá accederse a este incentivo fiscal, si el contribuyente se encuentra al corriente del pago de sus obligaciones tributarias que la Ley de Hacienda Municipal del Estado de Jalisco establece.</w:t>
      </w:r>
    </w:p>
    <w:p w14:paraId="389EDE18" w14:textId="62B64C5D" w:rsidR="00447F27" w:rsidRDefault="00447F27" w:rsidP="008B48C9">
      <w:pPr>
        <w:pStyle w:val="Estilo"/>
        <w:numPr>
          <w:ilvl w:val="0"/>
          <w:numId w:val="37"/>
        </w:numPr>
        <w:contextualSpacing/>
        <w:rPr>
          <w:rFonts w:ascii="Avenir Book" w:eastAsia="MS Mincho" w:hAnsi="Avenir Book" w:cs="Times New Roman"/>
          <w:sz w:val="20"/>
          <w:szCs w:val="20"/>
        </w:rPr>
      </w:pPr>
      <w:r w:rsidRPr="008B48C9">
        <w:rPr>
          <w:rFonts w:ascii="Avenir Book" w:eastAsia="MS Mincho" w:hAnsi="Avenir Book" w:cs="Times New Roman"/>
          <w:sz w:val="20"/>
          <w:szCs w:val="20"/>
        </w:rPr>
        <w:t>El monto del apoyo susceptible de aplicarse al estímulo fiscal no podrá exceder de 3,682 tres mil seiscientas ochenta y dos veces la Unidad de Medida y Actualización, por creador o por proyecto, anuales por beneficiario.</w:t>
      </w:r>
    </w:p>
    <w:p w14:paraId="064EC9A0" w14:textId="77777777" w:rsidR="008B48C9" w:rsidRPr="008B48C9" w:rsidRDefault="008B48C9" w:rsidP="008B48C9">
      <w:pPr>
        <w:pStyle w:val="Estilo"/>
        <w:numPr>
          <w:ilvl w:val="0"/>
          <w:numId w:val="37"/>
        </w:numPr>
        <w:ind w:left="714" w:hanging="357"/>
        <w:contextualSpacing/>
        <w:rPr>
          <w:rFonts w:ascii="Avenir Book" w:eastAsia="MS Mincho" w:hAnsi="Avenir Book" w:cs="Times New Roman"/>
          <w:sz w:val="20"/>
          <w:szCs w:val="20"/>
        </w:rPr>
      </w:pPr>
      <w:r w:rsidRPr="008B48C9">
        <w:rPr>
          <w:rFonts w:ascii="Avenir Book" w:eastAsia="MS Mincho" w:hAnsi="Avenir Book" w:cs="Times New Roman"/>
          <w:sz w:val="20"/>
          <w:szCs w:val="20"/>
        </w:rPr>
        <w:t>El monto a acreditarse no podrá exceder del 20% veinte por ciento del impuesto a cargo del contribuyente, respecto de cada caso en particular.</w:t>
      </w:r>
    </w:p>
    <w:p w14:paraId="7CD041D9" w14:textId="620C93C9" w:rsidR="008B48C9" w:rsidRDefault="008B48C9" w:rsidP="008B48C9">
      <w:pPr>
        <w:pStyle w:val="Estilo"/>
        <w:numPr>
          <w:ilvl w:val="0"/>
          <w:numId w:val="37"/>
        </w:numPr>
        <w:ind w:left="714" w:hanging="357"/>
        <w:contextualSpacing/>
        <w:rPr>
          <w:rFonts w:ascii="Avenir Book" w:eastAsia="MS Mincho" w:hAnsi="Avenir Book" w:cs="Times New Roman"/>
          <w:sz w:val="20"/>
          <w:szCs w:val="20"/>
        </w:rPr>
      </w:pPr>
      <w:r w:rsidRPr="008B48C9">
        <w:rPr>
          <w:rFonts w:ascii="Avenir Book" w:eastAsia="MS Mincho" w:hAnsi="Avenir Book" w:cs="Times New Roman"/>
          <w:sz w:val="20"/>
          <w:szCs w:val="20"/>
        </w:rPr>
        <w:t>El contribuyente que otorgue el apoyo solo podrá obtener reconocimiento por el mismo, pero no podrá obtener contraprestaciones económicas directas.</w:t>
      </w:r>
    </w:p>
    <w:p w14:paraId="3E57C303" w14:textId="77777777" w:rsidR="008B48C9" w:rsidRPr="008B48C9" w:rsidRDefault="008B48C9" w:rsidP="008B48C9">
      <w:pPr>
        <w:pStyle w:val="Estilo"/>
        <w:numPr>
          <w:ilvl w:val="0"/>
          <w:numId w:val="37"/>
        </w:numPr>
        <w:contextualSpacing/>
        <w:rPr>
          <w:rFonts w:ascii="Avenir Book" w:eastAsia="MS Mincho" w:hAnsi="Avenir Book" w:cs="Times New Roman"/>
          <w:sz w:val="20"/>
          <w:szCs w:val="20"/>
        </w:rPr>
      </w:pPr>
      <w:r w:rsidRPr="008B48C9">
        <w:rPr>
          <w:rFonts w:ascii="Avenir Book" w:eastAsia="MS Mincho" w:hAnsi="Avenir Book" w:cs="Times New Roman"/>
          <w:sz w:val="20"/>
          <w:szCs w:val="20"/>
        </w:rPr>
        <w:t>Los apoyos serán inembargables, podrán proporcionarse en dinero o en especie y el contribuyente deberá entregarlo por conducto de la Tesorería del Municipio, conforme a las Reglas de Operación que se expidan.</w:t>
      </w:r>
    </w:p>
    <w:p w14:paraId="11C49A15" w14:textId="216D8ED0" w:rsidR="008B48C9" w:rsidRPr="008B48C9" w:rsidRDefault="008B48C9" w:rsidP="008B48C9">
      <w:pPr>
        <w:pStyle w:val="Estilo"/>
        <w:numPr>
          <w:ilvl w:val="0"/>
          <w:numId w:val="37"/>
        </w:numPr>
        <w:contextualSpacing/>
        <w:rPr>
          <w:rFonts w:ascii="Avenir Book" w:eastAsia="MS Mincho" w:hAnsi="Avenir Book" w:cs="Times New Roman"/>
          <w:sz w:val="20"/>
          <w:szCs w:val="20"/>
        </w:rPr>
      </w:pPr>
      <w:r w:rsidRPr="008B48C9">
        <w:rPr>
          <w:rFonts w:ascii="Avenir Book" w:eastAsia="MS Mincho" w:hAnsi="Avenir Book" w:cs="Times New Roman"/>
          <w:sz w:val="20"/>
          <w:szCs w:val="20"/>
        </w:rPr>
        <w:t>La Tesorería Municipal, la Coordinación General de Desarrollo Económico y Combate a la desigualdad de San Pedro Tlaquepaque, en el ejercicio de sus facultades, verificará el correcto uso del estímulo fiscal.</w:t>
      </w:r>
    </w:p>
    <w:p w14:paraId="3205C176" w14:textId="7F033B18" w:rsidR="000C140E" w:rsidRPr="005C6E00" w:rsidRDefault="000C140E" w:rsidP="005C6E00">
      <w:pPr>
        <w:spacing w:after="0" w:line="240" w:lineRule="auto"/>
        <w:jc w:val="both"/>
        <w:rPr>
          <w:rFonts w:ascii="Avenir Book" w:hAnsi="Avenir Book"/>
          <w:sz w:val="20"/>
          <w:szCs w:val="20"/>
        </w:rPr>
      </w:pPr>
    </w:p>
    <w:p w14:paraId="381AA1B2" w14:textId="77777777" w:rsidR="000C140E" w:rsidRDefault="000C140E" w:rsidP="000C140E">
      <w:pPr>
        <w:spacing w:after="0" w:line="240" w:lineRule="auto"/>
        <w:jc w:val="both"/>
        <w:rPr>
          <w:rFonts w:ascii="Avenir Book" w:hAnsi="Avenir Book"/>
          <w:sz w:val="20"/>
          <w:szCs w:val="20"/>
        </w:rPr>
      </w:pPr>
    </w:p>
    <w:p w14:paraId="70EF4B85" w14:textId="731902B7" w:rsidR="000C140E" w:rsidRPr="005C6E00" w:rsidRDefault="0025536C" w:rsidP="007C5D7E">
      <w:pPr>
        <w:spacing w:after="0" w:line="240" w:lineRule="auto"/>
        <w:jc w:val="both"/>
        <w:rPr>
          <w:rFonts w:ascii="Avenir Book" w:hAnsi="Avenir Book"/>
          <w:b/>
          <w:sz w:val="20"/>
          <w:szCs w:val="20"/>
        </w:rPr>
      </w:pPr>
      <w:r>
        <w:rPr>
          <w:rFonts w:ascii="Avenir Book" w:hAnsi="Avenir Book"/>
          <w:b/>
          <w:sz w:val="20"/>
          <w:szCs w:val="20"/>
        </w:rPr>
        <w:t xml:space="preserve">V. </w:t>
      </w:r>
      <w:r w:rsidR="000C140E" w:rsidRPr="005C6E00">
        <w:rPr>
          <w:rFonts w:ascii="Avenir Book" w:hAnsi="Avenir Book"/>
          <w:b/>
          <w:sz w:val="20"/>
          <w:szCs w:val="20"/>
        </w:rPr>
        <w:t>DE LOS REQUISITOS</w:t>
      </w:r>
    </w:p>
    <w:p w14:paraId="7CFC99F8" w14:textId="33798D9B" w:rsidR="000C140E" w:rsidRPr="005C6E00" w:rsidRDefault="000C140E" w:rsidP="000C140E">
      <w:pPr>
        <w:pStyle w:val="Prrafodelista"/>
        <w:numPr>
          <w:ilvl w:val="0"/>
          <w:numId w:val="43"/>
        </w:numPr>
        <w:spacing w:after="0" w:line="240" w:lineRule="auto"/>
        <w:jc w:val="both"/>
        <w:rPr>
          <w:rFonts w:ascii="Avenir Book" w:hAnsi="Avenir Book"/>
          <w:b/>
          <w:sz w:val="20"/>
          <w:szCs w:val="20"/>
        </w:rPr>
      </w:pPr>
      <w:r w:rsidRPr="005C6E00">
        <w:rPr>
          <w:rFonts w:ascii="Avenir Book" w:hAnsi="Avenir Book"/>
          <w:b/>
          <w:sz w:val="20"/>
          <w:szCs w:val="20"/>
        </w:rPr>
        <w:t>Mecenas</w:t>
      </w:r>
    </w:p>
    <w:p w14:paraId="5CD64688" w14:textId="77777777" w:rsidR="000C140E" w:rsidRDefault="000C140E" w:rsidP="000C140E">
      <w:pPr>
        <w:pStyle w:val="Prrafodelista"/>
        <w:numPr>
          <w:ilvl w:val="0"/>
          <w:numId w:val="44"/>
        </w:numPr>
        <w:spacing w:after="0" w:line="240" w:lineRule="auto"/>
        <w:jc w:val="both"/>
        <w:rPr>
          <w:rFonts w:ascii="Avenir Book" w:hAnsi="Avenir Book"/>
          <w:sz w:val="20"/>
          <w:szCs w:val="20"/>
        </w:rPr>
      </w:pPr>
      <w:r w:rsidRPr="000C140E">
        <w:rPr>
          <w:rFonts w:ascii="Avenir Book" w:hAnsi="Avenir Book"/>
          <w:sz w:val="20"/>
          <w:szCs w:val="20"/>
        </w:rPr>
        <w:t>Original y copia simple del acta de nacimiento o acta constitutiva, en caso de tratarse de personas jurídicas;</w:t>
      </w:r>
    </w:p>
    <w:p w14:paraId="6FACF092" w14:textId="77777777" w:rsidR="000C140E" w:rsidRDefault="000C140E" w:rsidP="000C140E">
      <w:pPr>
        <w:pStyle w:val="Prrafodelista"/>
        <w:numPr>
          <w:ilvl w:val="0"/>
          <w:numId w:val="44"/>
        </w:numPr>
        <w:spacing w:after="0" w:line="240" w:lineRule="auto"/>
        <w:jc w:val="both"/>
        <w:rPr>
          <w:rFonts w:ascii="Avenir Book" w:hAnsi="Avenir Book"/>
          <w:sz w:val="20"/>
          <w:szCs w:val="20"/>
        </w:rPr>
      </w:pPr>
      <w:r w:rsidRPr="000C140E">
        <w:rPr>
          <w:rFonts w:ascii="Avenir Book" w:hAnsi="Avenir Book"/>
          <w:sz w:val="20"/>
          <w:szCs w:val="20"/>
        </w:rPr>
        <w:t>Original y copia simple del documento que acredite las facultades del representante legal en caso de ser persona jurídica;</w:t>
      </w:r>
    </w:p>
    <w:p w14:paraId="360F8714" w14:textId="77777777" w:rsidR="007C5D7E" w:rsidRDefault="000C140E" w:rsidP="000C140E">
      <w:pPr>
        <w:pStyle w:val="Prrafodelista"/>
        <w:numPr>
          <w:ilvl w:val="0"/>
          <w:numId w:val="44"/>
        </w:numPr>
        <w:spacing w:after="0" w:line="240" w:lineRule="auto"/>
        <w:jc w:val="both"/>
        <w:rPr>
          <w:rFonts w:ascii="Avenir Book" w:hAnsi="Avenir Book"/>
          <w:sz w:val="20"/>
          <w:szCs w:val="20"/>
        </w:rPr>
      </w:pPr>
      <w:r w:rsidRPr="000C140E">
        <w:rPr>
          <w:rFonts w:ascii="Avenir Book" w:hAnsi="Avenir Book"/>
          <w:sz w:val="20"/>
          <w:szCs w:val="20"/>
        </w:rPr>
        <w:t>Original y copia simple de identificación oficial vigente, o en caso de personas jurídicas, del representante legal;</w:t>
      </w:r>
    </w:p>
    <w:p w14:paraId="2EC4F89B" w14:textId="77777777" w:rsidR="007C5D7E" w:rsidRDefault="000C140E" w:rsidP="000C140E">
      <w:pPr>
        <w:pStyle w:val="Prrafodelista"/>
        <w:numPr>
          <w:ilvl w:val="0"/>
          <w:numId w:val="44"/>
        </w:numPr>
        <w:spacing w:after="0" w:line="240" w:lineRule="auto"/>
        <w:jc w:val="both"/>
        <w:rPr>
          <w:rFonts w:ascii="Avenir Book" w:hAnsi="Avenir Book"/>
          <w:sz w:val="20"/>
          <w:szCs w:val="20"/>
        </w:rPr>
      </w:pPr>
      <w:r w:rsidRPr="007C5D7E">
        <w:rPr>
          <w:rFonts w:ascii="Avenir Book" w:hAnsi="Avenir Book"/>
          <w:sz w:val="20"/>
          <w:szCs w:val="20"/>
        </w:rPr>
        <w:t>Original y copia simple de la cédula del Registro Federal de Contribuyentes;</w:t>
      </w:r>
    </w:p>
    <w:p w14:paraId="31A014AB" w14:textId="77777777" w:rsidR="007C5D7E" w:rsidRDefault="000C140E" w:rsidP="000C140E">
      <w:pPr>
        <w:pStyle w:val="Prrafodelista"/>
        <w:numPr>
          <w:ilvl w:val="0"/>
          <w:numId w:val="44"/>
        </w:numPr>
        <w:spacing w:after="0" w:line="240" w:lineRule="auto"/>
        <w:jc w:val="both"/>
        <w:rPr>
          <w:rFonts w:ascii="Avenir Book" w:hAnsi="Avenir Book"/>
          <w:sz w:val="20"/>
          <w:szCs w:val="20"/>
        </w:rPr>
      </w:pPr>
      <w:r w:rsidRPr="007C5D7E">
        <w:rPr>
          <w:rFonts w:ascii="Avenir Book" w:hAnsi="Avenir Book"/>
          <w:sz w:val="20"/>
          <w:szCs w:val="20"/>
        </w:rPr>
        <w:t>Manifestación bajo protesta de decir verdad que se encuentra al corriente de sus obligaciones tributarias del Municipio;</w:t>
      </w:r>
    </w:p>
    <w:p w14:paraId="7B9475B1" w14:textId="6545B9B0" w:rsidR="000C140E" w:rsidRPr="007C5D7E" w:rsidRDefault="000C140E" w:rsidP="000C140E">
      <w:pPr>
        <w:pStyle w:val="Prrafodelista"/>
        <w:numPr>
          <w:ilvl w:val="0"/>
          <w:numId w:val="44"/>
        </w:numPr>
        <w:spacing w:after="0" w:line="240" w:lineRule="auto"/>
        <w:jc w:val="both"/>
        <w:rPr>
          <w:rFonts w:ascii="Avenir Book" w:hAnsi="Avenir Book"/>
          <w:sz w:val="20"/>
          <w:szCs w:val="20"/>
        </w:rPr>
      </w:pPr>
      <w:r w:rsidRPr="007C5D7E">
        <w:rPr>
          <w:rFonts w:ascii="Avenir Book" w:hAnsi="Avenir Book"/>
          <w:sz w:val="20"/>
          <w:szCs w:val="20"/>
        </w:rPr>
        <w:t>En el caso de que la aportación sea en especie, dictamen de avalúo emitido por la Dirección de Catastro o por la Dirección de Patrimonio, según sea el caso, para que se determine el valor del bien o bienes que se pretendan contribuir como mecenazgo.</w:t>
      </w:r>
    </w:p>
    <w:p w14:paraId="5B4A22D1" w14:textId="77777777" w:rsidR="007C5D7E" w:rsidRDefault="007C5D7E" w:rsidP="007C5D7E">
      <w:pPr>
        <w:spacing w:after="0" w:line="240" w:lineRule="auto"/>
        <w:jc w:val="both"/>
        <w:rPr>
          <w:rFonts w:ascii="Avenir Book" w:hAnsi="Avenir Book"/>
          <w:sz w:val="20"/>
          <w:szCs w:val="20"/>
        </w:rPr>
      </w:pPr>
    </w:p>
    <w:p w14:paraId="764DEC24" w14:textId="77777777" w:rsidR="007C5D7E" w:rsidRPr="007C5D7E" w:rsidRDefault="007C5D7E" w:rsidP="007C5D7E">
      <w:pPr>
        <w:pStyle w:val="Prrafodelista"/>
        <w:numPr>
          <w:ilvl w:val="0"/>
          <w:numId w:val="43"/>
        </w:numPr>
        <w:spacing w:after="0" w:line="240" w:lineRule="auto"/>
        <w:jc w:val="both"/>
        <w:rPr>
          <w:rFonts w:ascii="Avenir Book" w:hAnsi="Avenir Book"/>
          <w:b/>
          <w:sz w:val="20"/>
          <w:szCs w:val="20"/>
        </w:rPr>
      </w:pPr>
      <w:r w:rsidRPr="007C5D7E">
        <w:rPr>
          <w:rFonts w:ascii="Avenir Book" w:hAnsi="Avenir Book"/>
          <w:b/>
          <w:sz w:val="20"/>
          <w:szCs w:val="20"/>
        </w:rPr>
        <w:t>De los interesados</w:t>
      </w:r>
    </w:p>
    <w:p w14:paraId="3245CBB5" w14:textId="77777777" w:rsidR="007C5D7E" w:rsidRDefault="000C140E" w:rsidP="000C140E">
      <w:pPr>
        <w:pStyle w:val="Prrafodelista"/>
        <w:numPr>
          <w:ilvl w:val="0"/>
          <w:numId w:val="45"/>
        </w:numPr>
        <w:spacing w:after="0" w:line="240" w:lineRule="auto"/>
        <w:jc w:val="both"/>
        <w:rPr>
          <w:rFonts w:ascii="Avenir Book" w:hAnsi="Avenir Book"/>
          <w:sz w:val="20"/>
          <w:szCs w:val="20"/>
        </w:rPr>
      </w:pPr>
      <w:r w:rsidRPr="007C5D7E">
        <w:rPr>
          <w:rFonts w:ascii="Avenir Book" w:hAnsi="Avenir Book"/>
          <w:sz w:val="20"/>
          <w:szCs w:val="20"/>
        </w:rPr>
        <w:lastRenderedPageBreak/>
        <w:t>Original y copia simple de identificación oficial vigente del responsable del Proyecto Cultural;</w:t>
      </w:r>
    </w:p>
    <w:p w14:paraId="42DCF341" w14:textId="77777777" w:rsidR="007C5D7E" w:rsidRDefault="000C140E" w:rsidP="000C140E">
      <w:pPr>
        <w:pStyle w:val="Prrafodelista"/>
        <w:numPr>
          <w:ilvl w:val="0"/>
          <w:numId w:val="45"/>
        </w:numPr>
        <w:spacing w:after="0" w:line="240" w:lineRule="auto"/>
        <w:jc w:val="both"/>
        <w:rPr>
          <w:rFonts w:ascii="Avenir Book" w:hAnsi="Avenir Book"/>
          <w:sz w:val="20"/>
          <w:szCs w:val="20"/>
        </w:rPr>
      </w:pPr>
      <w:r w:rsidRPr="007C5D7E">
        <w:rPr>
          <w:rFonts w:ascii="Avenir Book" w:hAnsi="Avenir Book"/>
          <w:sz w:val="20"/>
          <w:szCs w:val="20"/>
        </w:rPr>
        <w:t xml:space="preserve">Original y copia simple del documento que acredite el carácter de representante legal en caso de solicitar el apoyo a nombre de una persona jurídica; </w:t>
      </w:r>
    </w:p>
    <w:p w14:paraId="5F38533F" w14:textId="77777777" w:rsidR="007C5D7E" w:rsidRDefault="000C140E" w:rsidP="000C140E">
      <w:pPr>
        <w:pStyle w:val="Prrafodelista"/>
        <w:numPr>
          <w:ilvl w:val="0"/>
          <w:numId w:val="45"/>
        </w:numPr>
        <w:spacing w:after="0" w:line="240" w:lineRule="auto"/>
        <w:jc w:val="both"/>
        <w:rPr>
          <w:rFonts w:ascii="Avenir Book" w:hAnsi="Avenir Book"/>
          <w:sz w:val="20"/>
          <w:szCs w:val="20"/>
        </w:rPr>
      </w:pPr>
      <w:r w:rsidRPr="007C5D7E">
        <w:rPr>
          <w:rFonts w:ascii="Avenir Book" w:hAnsi="Avenir Book"/>
          <w:sz w:val="20"/>
          <w:szCs w:val="20"/>
        </w:rPr>
        <w:t>Original y copia simple del acta constitutiva en caso de tratarse de personas jurídicas;</w:t>
      </w:r>
    </w:p>
    <w:p w14:paraId="286D98A5" w14:textId="77777777" w:rsidR="007C5D7E" w:rsidRDefault="000C140E" w:rsidP="000C140E">
      <w:pPr>
        <w:pStyle w:val="Prrafodelista"/>
        <w:numPr>
          <w:ilvl w:val="0"/>
          <w:numId w:val="45"/>
        </w:numPr>
        <w:spacing w:after="0" w:line="240" w:lineRule="auto"/>
        <w:jc w:val="both"/>
        <w:rPr>
          <w:rFonts w:ascii="Avenir Book" w:hAnsi="Avenir Book"/>
          <w:sz w:val="20"/>
          <w:szCs w:val="20"/>
        </w:rPr>
      </w:pPr>
      <w:r w:rsidRPr="007C5D7E">
        <w:rPr>
          <w:rFonts w:ascii="Avenir Book" w:hAnsi="Avenir Book"/>
          <w:sz w:val="20"/>
          <w:szCs w:val="20"/>
        </w:rPr>
        <w:t>Original y copia simple de la cédula del Registro Federal de Contribuyentes, y;</w:t>
      </w:r>
    </w:p>
    <w:p w14:paraId="7A34DA58" w14:textId="77777777" w:rsidR="007C5D7E" w:rsidRDefault="000C140E" w:rsidP="000C140E">
      <w:pPr>
        <w:pStyle w:val="Prrafodelista"/>
        <w:numPr>
          <w:ilvl w:val="0"/>
          <w:numId w:val="45"/>
        </w:numPr>
        <w:spacing w:after="0" w:line="240" w:lineRule="auto"/>
        <w:jc w:val="both"/>
        <w:rPr>
          <w:rFonts w:ascii="Avenir Book" w:hAnsi="Avenir Book"/>
          <w:sz w:val="20"/>
          <w:szCs w:val="20"/>
        </w:rPr>
      </w:pPr>
      <w:r w:rsidRPr="007C5D7E">
        <w:rPr>
          <w:rFonts w:ascii="Avenir Book" w:hAnsi="Avenir Book"/>
          <w:sz w:val="20"/>
          <w:szCs w:val="20"/>
        </w:rPr>
        <w:t>Declaración bajo protesta de decir verdad, que el Proyecto Cultural se desarrollara hasta su conclusión en el Municipio de San Pedro Tlaquepaque, señalando el lugar de su ejecución, y;</w:t>
      </w:r>
    </w:p>
    <w:p w14:paraId="49361F87" w14:textId="58A95E46" w:rsidR="000C140E" w:rsidRPr="007C5D7E" w:rsidRDefault="000C140E" w:rsidP="000C140E">
      <w:pPr>
        <w:pStyle w:val="Prrafodelista"/>
        <w:numPr>
          <w:ilvl w:val="0"/>
          <w:numId w:val="45"/>
        </w:numPr>
        <w:spacing w:after="0" w:line="240" w:lineRule="auto"/>
        <w:jc w:val="both"/>
        <w:rPr>
          <w:rFonts w:ascii="Avenir Book" w:hAnsi="Avenir Book"/>
          <w:sz w:val="20"/>
          <w:szCs w:val="20"/>
        </w:rPr>
      </w:pPr>
      <w:r w:rsidRPr="007C5D7E">
        <w:rPr>
          <w:rFonts w:ascii="Avenir Book" w:hAnsi="Avenir Book"/>
          <w:sz w:val="20"/>
          <w:szCs w:val="20"/>
        </w:rPr>
        <w:t>Comprobante fiscal correspondiente a la donación entregada al beneficiario del proyecto de mecenazgo.</w:t>
      </w:r>
    </w:p>
    <w:p w14:paraId="3C6466F1" w14:textId="77777777" w:rsidR="000C140E" w:rsidRPr="000C140E" w:rsidRDefault="000C140E" w:rsidP="000C140E">
      <w:pPr>
        <w:spacing w:after="0" w:line="240" w:lineRule="auto"/>
        <w:contextualSpacing/>
        <w:jc w:val="both"/>
        <w:rPr>
          <w:rFonts w:ascii="Avenir Book" w:hAnsi="Avenir Book"/>
          <w:sz w:val="20"/>
          <w:szCs w:val="20"/>
        </w:rPr>
      </w:pPr>
    </w:p>
    <w:p w14:paraId="72CE10C7" w14:textId="6A943BC1" w:rsidR="000C140E" w:rsidRPr="007C5D7E" w:rsidRDefault="007C5D7E" w:rsidP="007C5D7E">
      <w:pPr>
        <w:pStyle w:val="Prrafodelista"/>
        <w:numPr>
          <w:ilvl w:val="0"/>
          <w:numId w:val="43"/>
        </w:numPr>
        <w:spacing w:after="0" w:line="240" w:lineRule="auto"/>
        <w:jc w:val="both"/>
        <w:rPr>
          <w:rFonts w:ascii="Avenir Book" w:hAnsi="Avenir Book"/>
          <w:b/>
          <w:sz w:val="20"/>
          <w:szCs w:val="20"/>
        </w:rPr>
      </w:pPr>
      <w:r w:rsidRPr="007C5D7E">
        <w:rPr>
          <w:rFonts w:ascii="Avenir Book" w:hAnsi="Avenir Book"/>
          <w:b/>
          <w:sz w:val="20"/>
          <w:szCs w:val="20"/>
        </w:rPr>
        <w:t>De los proyectos culturales</w:t>
      </w:r>
    </w:p>
    <w:p w14:paraId="47B2B123" w14:textId="77777777" w:rsidR="007C5D7E" w:rsidRDefault="000C140E" w:rsidP="000C140E">
      <w:pPr>
        <w:pStyle w:val="Prrafodelista"/>
        <w:numPr>
          <w:ilvl w:val="0"/>
          <w:numId w:val="46"/>
        </w:numPr>
        <w:spacing w:after="0" w:line="240" w:lineRule="auto"/>
        <w:jc w:val="both"/>
        <w:rPr>
          <w:rFonts w:ascii="Avenir Book" w:hAnsi="Avenir Book"/>
          <w:sz w:val="20"/>
          <w:szCs w:val="20"/>
        </w:rPr>
      </w:pPr>
      <w:r w:rsidRPr="007C5D7E">
        <w:rPr>
          <w:rFonts w:ascii="Avenir Book" w:hAnsi="Avenir Book"/>
          <w:sz w:val="20"/>
          <w:szCs w:val="20"/>
        </w:rPr>
        <w:t>Nombre y descripción general del proyecto;</w:t>
      </w:r>
    </w:p>
    <w:p w14:paraId="32657683" w14:textId="77777777" w:rsidR="007C5D7E" w:rsidRDefault="000C140E" w:rsidP="000C140E">
      <w:pPr>
        <w:pStyle w:val="Prrafodelista"/>
        <w:numPr>
          <w:ilvl w:val="0"/>
          <w:numId w:val="46"/>
        </w:numPr>
        <w:spacing w:after="0" w:line="240" w:lineRule="auto"/>
        <w:jc w:val="both"/>
        <w:rPr>
          <w:rFonts w:ascii="Avenir Book" w:hAnsi="Avenir Book"/>
          <w:sz w:val="20"/>
          <w:szCs w:val="20"/>
        </w:rPr>
      </w:pPr>
      <w:r w:rsidRPr="007C5D7E">
        <w:rPr>
          <w:rFonts w:ascii="Avenir Book" w:hAnsi="Avenir Book"/>
          <w:sz w:val="20"/>
          <w:szCs w:val="20"/>
        </w:rPr>
        <w:t>Exposición de motivos y justificación del proyecto;</w:t>
      </w:r>
    </w:p>
    <w:p w14:paraId="6E2D1156" w14:textId="1E15D6A3" w:rsidR="007C5D7E" w:rsidRDefault="007C5D7E" w:rsidP="000C140E">
      <w:pPr>
        <w:pStyle w:val="Prrafodelista"/>
        <w:numPr>
          <w:ilvl w:val="0"/>
          <w:numId w:val="46"/>
        </w:numPr>
        <w:spacing w:after="0" w:line="240" w:lineRule="auto"/>
        <w:jc w:val="both"/>
        <w:rPr>
          <w:rFonts w:ascii="Avenir Book" w:hAnsi="Avenir Book"/>
          <w:sz w:val="20"/>
          <w:szCs w:val="20"/>
        </w:rPr>
      </w:pPr>
      <w:r>
        <w:rPr>
          <w:rFonts w:ascii="Avenir Book" w:hAnsi="Avenir Book"/>
          <w:sz w:val="20"/>
          <w:szCs w:val="20"/>
        </w:rPr>
        <w:t xml:space="preserve">Bienes </w:t>
      </w:r>
      <w:r w:rsidR="00EA267B">
        <w:rPr>
          <w:rFonts w:ascii="Avenir Book" w:hAnsi="Avenir Book"/>
          <w:sz w:val="20"/>
          <w:szCs w:val="20"/>
        </w:rPr>
        <w:t>públicos que dejaría el proyecto con sus respectivos indicadores</w:t>
      </w:r>
    </w:p>
    <w:p w14:paraId="1D60D6CE" w14:textId="77777777" w:rsidR="007C5D7E" w:rsidRDefault="000C140E" w:rsidP="000C140E">
      <w:pPr>
        <w:pStyle w:val="Prrafodelista"/>
        <w:numPr>
          <w:ilvl w:val="0"/>
          <w:numId w:val="46"/>
        </w:numPr>
        <w:spacing w:after="0" w:line="240" w:lineRule="auto"/>
        <w:jc w:val="both"/>
        <w:rPr>
          <w:rFonts w:ascii="Avenir Book" w:hAnsi="Avenir Book"/>
          <w:sz w:val="20"/>
          <w:szCs w:val="20"/>
        </w:rPr>
      </w:pPr>
      <w:r w:rsidRPr="007C5D7E">
        <w:rPr>
          <w:rFonts w:ascii="Avenir Book" w:hAnsi="Avenir Book"/>
          <w:sz w:val="20"/>
          <w:szCs w:val="20"/>
        </w:rPr>
        <w:t xml:space="preserve">Plan de trabajo calendarizado; </w:t>
      </w:r>
    </w:p>
    <w:p w14:paraId="499DF496" w14:textId="77777777" w:rsidR="007C5D7E" w:rsidRDefault="000C140E" w:rsidP="000C140E">
      <w:pPr>
        <w:pStyle w:val="Prrafodelista"/>
        <w:numPr>
          <w:ilvl w:val="0"/>
          <w:numId w:val="46"/>
        </w:numPr>
        <w:spacing w:after="0" w:line="240" w:lineRule="auto"/>
        <w:jc w:val="both"/>
        <w:rPr>
          <w:rFonts w:ascii="Avenir Book" w:hAnsi="Avenir Book"/>
          <w:sz w:val="20"/>
          <w:szCs w:val="20"/>
        </w:rPr>
      </w:pPr>
      <w:r w:rsidRPr="007C5D7E">
        <w:rPr>
          <w:rFonts w:ascii="Avenir Book" w:hAnsi="Avenir Book"/>
          <w:sz w:val="20"/>
          <w:szCs w:val="20"/>
        </w:rPr>
        <w:t xml:space="preserve">Presupuesto desglosado del proyecto cultural;    </w:t>
      </w:r>
    </w:p>
    <w:p w14:paraId="4DC19BAF" w14:textId="77777777" w:rsidR="007C5D7E" w:rsidRDefault="000C140E" w:rsidP="000C140E">
      <w:pPr>
        <w:pStyle w:val="Prrafodelista"/>
        <w:numPr>
          <w:ilvl w:val="0"/>
          <w:numId w:val="46"/>
        </w:numPr>
        <w:spacing w:after="0" w:line="240" w:lineRule="auto"/>
        <w:jc w:val="both"/>
        <w:rPr>
          <w:rFonts w:ascii="Avenir Book" w:hAnsi="Avenir Book"/>
          <w:sz w:val="20"/>
          <w:szCs w:val="20"/>
        </w:rPr>
      </w:pPr>
      <w:r w:rsidRPr="007C5D7E">
        <w:rPr>
          <w:rFonts w:ascii="Avenir Book" w:hAnsi="Avenir Book"/>
          <w:sz w:val="20"/>
          <w:szCs w:val="20"/>
        </w:rPr>
        <w:t>Convenio celebrado entre el responsable del proyecto y el mecenas, en el formato que emita el Ayuntamiento, y;</w:t>
      </w:r>
    </w:p>
    <w:p w14:paraId="64DA953A" w14:textId="177E6317" w:rsidR="000C140E" w:rsidRPr="007C5D7E" w:rsidRDefault="000C140E" w:rsidP="000C140E">
      <w:pPr>
        <w:pStyle w:val="Prrafodelista"/>
        <w:numPr>
          <w:ilvl w:val="0"/>
          <w:numId w:val="46"/>
        </w:numPr>
        <w:spacing w:after="0" w:line="240" w:lineRule="auto"/>
        <w:jc w:val="both"/>
        <w:rPr>
          <w:rFonts w:ascii="Avenir Book" w:hAnsi="Avenir Book"/>
          <w:sz w:val="20"/>
          <w:szCs w:val="20"/>
        </w:rPr>
      </w:pPr>
      <w:r w:rsidRPr="007C5D7E">
        <w:rPr>
          <w:rFonts w:ascii="Avenir Book" w:hAnsi="Avenir Book"/>
          <w:sz w:val="20"/>
          <w:szCs w:val="20"/>
        </w:rPr>
        <w:t xml:space="preserve">En el caso de los proyectos culturales de infraestructura de bienes de propiedad de un tercero, se adjuntará copia de los documentos que acrediten la propiedad de los mismos, así como el consentimiento de los titulares de los bienes.            </w:t>
      </w:r>
    </w:p>
    <w:p w14:paraId="309BACBD" w14:textId="77777777" w:rsidR="000C140E" w:rsidRPr="000C140E" w:rsidRDefault="000C140E" w:rsidP="000C140E">
      <w:pPr>
        <w:spacing w:after="0" w:line="240" w:lineRule="auto"/>
        <w:contextualSpacing/>
        <w:jc w:val="both"/>
        <w:rPr>
          <w:rFonts w:ascii="Avenir Book" w:hAnsi="Avenir Book"/>
          <w:sz w:val="20"/>
          <w:szCs w:val="20"/>
        </w:rPr>
      </w:pPr>
    </w:p>
    <w:p w14:paraId="682CD678" w14:textId="218A1201" w:rsidR="00EA267B" w:rsidRDefault="0025536C" w:rsidP="000C140E">
      <w:pPr>
        <w:spacing w:after="0" w:line="240" w:lineRule="auto"/>
        <w:contextualSpacing/>
        <w:jc w:val="both"/>
        <w:rPr>
          <w:rFonts w:ascii="Avenir Book" w:hAnsi="Avenir Book"/>
          <w:b/>
          <w:sz w:val="20"/>
          <w:szCs w:val="20"/>
        </w:rPr>
      </w:pPr>
      <w:r>
        <w:rPr>
          <w:rFonts w:ascii="Avenir Book" w:hAnsi="Avenir Book"/>
          <w:b/>
          <w:sz w:val="20"/>
          <w:szCs w:val="20"/>
        </w:rPr>
        <w:t xml:space="preserve">VI. </w:t>
      </w:r>
      <w:r w:rsidR="005C6E00">
        <w:rPr>
          <w:rFonts w:ascii="Avenir Book" w:hAnsi="Avenir Book"/>
          <w:b/>
          <w:sz w:val="20"/>
          <w:szCs w:val="20"/>
        </w:rPr>
        <w:t>DEL PROCEDIMIENTO.</w:t>
      </w:r>
    </w:p>
    <w:p w14:paraId="4E38B7DD" w14:textId="27E5F996" w:rsidR="005C6E00" w:rsidRDefault="005C6E00" w:rsidP="000C140E">
      <w:pPr>
        <w:spacing w:after="0" w:line="240" w:lineRule="auto"/>
        <w:contextualSpacing/>
        <w:jc w:val="both"/>
        <w:rPr>
          <w:rFonts w:ascii="Avenir Book" w:hAnsi="Avenir Book"/>
          <w:sz w:val="20"/>
          <w:szCs w:val="20"/>
        </w:rPr>
      </w:pPr>
      <w:r w:rsidRPr="00A34BA7">
        <w:rPr>
          <w:rFonts w:ascii="Avenir Book" w:hAnsi="Avenir Book"/>
          <w:b/>
          <w:sz w:val="20"/>
          <w:szCs w:val="20"/>
        </w:rPr>
        <w:t>Primero</w:t>
      </w:r>
      <w:r w:rsidRPr="005C6E00">
        <w:rPr>
          <w:rFonts w:ascii="Avenir Book" w:hAnsi="Avenir Book"/>
          <w:sz w:val="20"/>
          <w:szCs w:val="20"/>
        </w:rPr>
        <w:t xml:space="preserve">. </w:t>
      </w:r>
      <w:r>
        <w:rPr>
          <w:rFonts w:ascii="Avenir Book" w:hAnsi="Avenir Book"/>
          <w:sz w:val="20"/>
          <w:szCs w:val="20"/>
        </w:rPr>
        <w:t>Registrar el proyecto y/o la persona física o jurídica que fungirá como mecenas, en la plataforma digital creativa.tlaquepaque.gob.mx y/o entregar el proyecto</w:t>
      </w:r>
      <w:r w:rsidR="00A34BA7">
        <w:rPr>
          <w:rFonts w:ascii="Avenir Book" w:hAnsi="Avenir Book"/>
          <w:sz w:val="20"/>
          <w:szCs w:val="20"/>
        </w:rPr>
        <w:t xml:space="preserve"> y/o solicitud para participar como mecenas</w:t>
      </w:r>
      <w:r>
        <w:rPr>
          <w:rFonts w:ascii="Avenir Book" w:hAnsi="Avenir Book"/>
          <w:sz w:val="20"/>
          <w:szCs w:val="20"/>
        </w:rPr>
        <w:t xml:space="preserve"> en la Dirección de Cultura del Ayuntamiento de Tlaquepaque, ubicada en el interior del Centro Cultural El Refugio, calle Donato Guerra</w:t>
      </w:r>
    </w:p>
    <w:p w14:paraId="3CA4BBB2" w14:textId="4FE8256F" w:rsidR="00A34BA7" w:rsidRDefault="00A34BA7" w:rsidP="000C140E">
      <w:pPr>
        <w:spacing w:after="0" w:line="240" w:lineRule="auto"/>
        <w:contextualSpacing/>
        <w:jc w:val="both"/>
        <w:rPr>
          <w:rFonts w:ascii="Avenir Book" w:hAnsi="Avenir Book"/>
          <w:sz w:val="20"/>
          <w:szCs w:val="20"/>
        </w:rPr>
      </w:pPr>
      <w:r w:rsidRPr="00A34BA7">
        <w:rPr>
          <w:rFonts w:ascii="Avenir Book" w:hAnsi="Avenir Book"/>
          <w:b/>
          <w:sz w:val="20"/>
          <w:szCs w:val="20"/>
        </w:rPr>
        <w:t>Segundo</w:t>
      </w:r>
      <w:r>
        <w:rPr>
          <w:rFonts w:ascii="Avenir Book" w:hAnsi="Avenir Book"/>
          <w:sz w:val="20"/>
          <w:szCs w:val="20"/>
        </w:rPr>
        <w:t>. Al cierre de la convocatoria, la Dirección de Cultura presentará ante el Consejo de Cultura y Mecenazgo Cultural los proyectos registrados.</w:t>
      </w:r>
    </w:p>
    <w:p w14:paraId="79D733B8" w14:textId="039BADCE" w:rsidR="00A34BA7" w:rsidRDefault="00A34BA7" w:rsidP="000C140E">
      <w:pPr>
        <w:spacing w:after="0" w:line="240" w:lineRule="auto"/>
        <w:contextualSpacing/>
        <w:jc w:val="both"/>
        <w:rPr>
          <w:rFonts w:ascii="Avenir Book" w:hAnsi="Avenir Book"/>
          <w:sz w:val="20"/>
          <w:szCs w:val="20"/>
        </w:rPr>
      </w:pPr>
      <w:r w:rsidRPr="00A34BA7">
        <w:rPr>
          <w:rFonts w:ascii="Avenir Book" w:hAnsi="Avenir Book"/>
          <w:b/>
          <w:sz w:val="20"/>
          <w:szCs w:val="20"/>
        </w:rPr>
        <w:t>Tercero.</w:t>
      </w:r>
      <w:r>
        <w:rPr>
          <w:rFonts w:ascii="Avenir Book" w:hAnsi="Avenir Book"/>
          <w:sz w:val="20"/>
          <w:szCs w:val="20"/>
        </w:rPr>
        <w:t xml:space="preserve"> El Consejo dictaminará aquellos proyectos suceptibles de aprobarse con base en lo establecido en la presente convocatoria, las Reglas de Operación y el Reglamento de Cultura y Mecenazgo Cultural.</w:t>
      </w:r>
    </w:p>
    <w:p w14:paraId="5F3E90E5" w14:textId="7AFB6833" w:rsidR="000C140E" w:rsidRDefault="00A34BA7" w:rsidP="000C140E">
      <w:pPr>
        <w:spacing w:after="0" w:line="240" w:lineRule="auto"/>
        <w:contextualSpacing/>
        <w:jc w:val="both"/>
        <w:rPr>
          <w:rFonts w:ascii="Avenir Book" w:hAnsi="Avenir Book"/>
          <w:sz w:val="20"/>
          <w:szCs w:val="20"/>
        </w:rPr>
      </w:pPr>
      <w:r w:rsidRPr="00A34BA7">
        <w:rPr>
          <w:rFonts w:ascii="Avenir Book" w:hAnsi="Avenir Book"/>
          <w:b/>
          <w:sz w:val="20"/>
          <w:szCs w:val="20"/>
        </w:rPr>
        <w:t>Cuarto.</w:t>
      </w:r>
      <w:r>
        <w:rPr>
          <w:rFonts w:ascii="Avenir Book" w:hAnsi="Avenir Book"/>
          <w:sz w:val="20"/>
          <w:szCs w:val="20"/>
        </w:rPr>
        <w:t xml:space="preserve"> </w:t>
      </w:r>
      <w:r w:rsidR="000C140E" w:rsidRPr="000C140E">
        <w:rPr>
          <w:rFonts w:ascii="Avenir Book" w:hAnsi="Avenir Book"/>
          <w:sz w:val="20"/>
          <w:szCs w:val="20"/>
        </w:rPr>
        <w:t>Una vez dictaminados los proyectos susceptibles a mecenazgo por el Consejo de Cultura y Mece</w:t>
      </w:r>
      <w:r w:rsidR="00EA267B">
        <w:rPr>
          <w:rFonts w:ascii="Avenir Book" w:hAnsi="Avenir Book"/>
          <w:sz w:val="20"/>
          <w:szCs w:val="20"/>
        </w:rPr>
        <w:t xml:space="preserve">nazgo, </w:t>
      </w:r>
      <w:r>
        <w:rPr>
          <w:rFonts w:ascii="Avenir Book" w:hAnsi="Avenir Book"/>
          <w:sz w:val="20"/>
          <w:szCs w:val="20"/>
        </w:rPr>
        <w:t>la Dirección de Cultura</w:t>
      </w:r>
      <w:r w:rsidR="00EA267B">
        <w:rPr>
          <w:rFonts w:ascii="Avenir Book" w:hAnsi="Avenir Book"/>
          <w:sz w:val="20"/>
          <w:szCs w:val="20"/>
        </w:rPr>
        <w:t xml:space="preserve"> publicará en la plataforma digital creativa.tlaquepaque.gob.mx</w:t>
      </w:r>
      <w:r w:rsidR="000C140E" w:rsidRPr="000C140E">
        <w:rPr>
          <w:rFonts w:ascii="Avenir Book" w:hAnsi="Avenir Book"/>
          <w:sz w:val="20"/>
          <w:szCs w:val="20"/>
        </w:rPr>
        <w:t xml:space="preserve"> así como en medios electrónicos, la relación de proyectos culturales aprobados, beneficiarios, mecenas y montos correspondientes. Dicha publicación surtirá efectos de notificación para los interesados.  </w:t>
      </w:r>
    </w:p>
    <w:p w14:paraId="67490DD0" w14:textId="530140FB" w:rsidR="000C140E" w:rsidRDefault="00A34BA7" w:rsidP="000C140E">
      <w:pPr>
        <w:spacing w:after="0" w:line="240" w:lineRule="auto"/>
        <w:contextualSpacing/>
        <w:jc w:val="both"/>
        <w:rPr>
          <w:rFonts w:ascii="Avenir Book" w:hAnsi="Avenir Book"/>
          <w:sz w:val="20"/>
          <w:szCs w:val="20"/>
        </w:rPr>
      </w:pPr>
      <w:r w:rsidRPr="00A34BA7">
        <w:rPr>
          <w:rFonts w:ascii="Avenir Book" w:hAnsi="Avenir Book"/>
          <w:b/>
          <w:sz w:val="20"/>
          <w:szCs w:val="20"/>
        </w:rPr>
        <w:t>Quinto.</w:t>
      </w:r>
      <w:r>
        <w:rPr>
          <w:rFonts w:ascii="Avenir Book" w:hAnsi="Avenir Book"/>
          <w:sz w:val="20"/>
          <w:szCs w:val="20"/>
        </w:rPr>
        <w:t xml:space="preserve"> El mecenas entregará</w:t>
      </w:r>
      <w:r w:rsidR="000C140E" w:rsidRPr="000C140E">
        <w:rPr>
          <w:rFonts w:ascii="Avenir Book" w:hAnsi="Avenir Book"/>
          <w:sz w:val="20"/>
          <w:szCs w:val="20"/>
        </w:rPr>
        <w:t xml:space="preserve"> los recursos al beneficiario en una sola exhibición, de conformidad con el convenio que al efecto suscriban y previa presentación del comprobante fiscal correspondiente.  </w:t>
      </w:r>
    </w:p>
    <w:p w14:paraId="1EC4592B" w14:textId="51EB646A" w:rsidR="0025536C" w:rsidRPr="00C84E5D" w:rsidRDefault="0025536C" w:rsidP="0025536C">
      <w:pPr>
        <w:spacing w:after="0" w:line="240" w:lineRule="auto"/>
        <w:contextualSpacing/>
        <w:jc w:val="both"/>
        <w:rPr>
          <w:rFonts w:ascii="Avenir Book" w:hAnsi="Avenir Book"/>
          <w:sz w:val="20"/>
          <w:szCs w:val="20"/>
        </w:rPr>
      </w:pPr>
      <w:r w:rsidRPr="0025536C">
        <w:rPr>
          <w:rFonts w:ascii="Avenir Book" w:hAnsi="Avenir Book"/>
          <w:b/>
          <w:sz w:val="20"/>
          <w:szCs w:val="20"/>
        </w:rPr>
        <w:t>Sexto.</w:t>
      </w:r>
      <w:r>
        <w:rPr>
          <w:rFonts w:ascii="Avenir Book" w:hAnsi="Avenir Book"/>
          <w:sz w:val="20"/>
          <w:szCs w:val="20"/>
        </w:rPr>
        <w:t xml:space="preserve"> </w:t>
      </w:r>
      <w:r w:rsidRPr="00C84E5D">
        <w:rPr>
          <w:rFonts w:ascii="Avenir Book" w:hAnsi="Avenir Book"/>
          <w:sz w:val="20"/>
          <w:szCs w:val="20"/>
        </w:rPr>
        <w:t>Las personas físicas o jurídicas que se encuentren en los supuesto previstos en el párrafo que anteceden, deberán presentar ante la Tesorería Municipal de San Pedro Tlaquepaque, una vez concluido el proyecto cultural aprobado, la promoción para obtener la autorización de aplicación del beneficio fiscal sobre el impuesto predial, aprovechamientos, derechos o productos, la  cual deberá contener:</w:t>
      </w:r>
    </w:p>
    <w:p w14:paraId="6D9D77D9" w14:textId="77777777" w:rsidR="0025536C" w:rsidRPr="00C84E5D" w:rsidRDefault="0025536C" w:rsidP="0025536C">
      <w:pPr>
        <w:spacing w:after="0" w:line="240" w:lineRule="auto"/>
        <w:contextualSpacing/>
        <w:jc w:val="both"/>
        <w:rPr>
          <w:rFonts w:ascii="Avenir Book" w:hAnsi="Avenir Book"/>
          <w:sz w:val="20"/>
          <w:szCs w:val="20"/>
        </w:rPr>
      </w:pPr>
    </w:p>
    <w:p w14:paraId="0C4C7DC2" w14:textId="77777777" w:rsidR="0025536C" w:rsidRDefault="0025536C" w:rsidP="0025536C">
      <w:pPr>
        <w:pStyle w:val="Prrafodelista"/>
        <w:numPr>
          <w:ilvl w:val="0"/>
          <w:numId w:val="47"/>
        </w:numPr>
        <w:spacing w:after="0" w:line="240" w:lineRule="auto"/>
        <w:jc w:val="both"/>
        <w:rPr>
          <w:rFonts w:ascii="Avenir Book" w:hAnsi="Avenir Book"/>
          <w:sz w:val="20"/>
          <w:szCs w:val="20"/>
        </w:rPr>
      </w:pPr>
      <w:r w:rsidRPr="0025536C">
        <w:rPr>
          <w:rFonts w:ascii="Avenir Book" w:hAnsi="Avenir Book"/>
          <w:sz w:val="20"/>
          <w:szCs w:val="20"/>
        </w:rPr>
        <w:t>Escrito formal de solicitud de autorización para la compensación del impuesto, mismo que deberá cumplir como mínimo con los siguiente requisitos: señalar domicilio para oír y recibir notificaciones; firmada por el promovente o por su representante legal debidamente autorizado para ello; que contenga, en caso de tenerla, la clave de registro o número de cuenta PREDIAL, o en su caso, número de multa, donde se encuentre el desglose de los recargos acumulados. Asimismo deberá manifestar bajo protesta de decir verdad que se encuentra al corriente de sus obligaciones tributarias.</w:t>
      </w:r>
    </w:p>
    <w:p w14:paraId="5EB7843B" w14:textId="77777777" w:rsidR="0025536C" w:rsidRDefault="0025536C" w:rsidP="0025536C">
      <w:pPr>
        <w:pStyle w:val="Prrafodelista"/>
        <w:numPr>
          <w:ilvl w:val="0"/>
          <w:numId w:val="47"/>
        </w:numPr>
        <w:spacing w:after="0" w:line="240" w:lineRule="auto"/>
        <w:jc w:val="both"/>
        <w:rPr>
          <w:rFonts w:ascii="Avenir Book" w:hAnsi="Avenir Book"/>
          <w:sz w:val="20"/>
          <w:szCs w:val="20"/>
        </w:rPr>
      </w:pPr>
      <w:r w:rsidRPr="0025536C">
        <w:rPr>
          <w:rFonts w:ascii="Avenir Book" w:hAnsi="Avenir Book"/>
          <w:sz w:val="20"/>
          <w:szCs w:val="20"/>
        </w:rPr>
        <w:t>En el supuesto de que las promociones no reúnan los requisitos anteriores, la autoridad fiscal requerirá al promovente para que, en un término de cinco días hábiles, subsane la omisión, apercibiéndolo de que, en caso de no hacerlo, se tendrá por no presentada.</w:t>
      </w:r>
    </w:p>
    <w:p w14:paraId="34CE9076" w14:textId="77777777" w:rsidR="0025536C" w:rsidRDefault="0025536C" w:rsidP="0025536C">
      <w:pPr>
        <w:spacing w:after="0" w:line="240" w:lineRule="auto"/>
        <w:ind w:left="360"/>
        <w:jc w:val="both"/>
        <w:rPr>
          <w:rFonts w:ascii="Avenir Book" w:hAnsi="Avenir Book"/>
          <w:sz w:val="20"/>
          <w:szCs w:val="20"/>
        </w:rPr>
      </w:pPr>
    </w:p>
    <w:p w14:paraId="77037FD2" w14:textId="77777777" w:rsidR="0025536C" w:rsidRDefault="0025536C" w:rsidP="0025536C">
      <w:pPr>
        <w:pStyle w:val="Prrafodelista"/>
        <w:numPr>
          <w:ilvl w:val="0"/>
          <w:numId w:val="47"/>
        </w:numPr>
        <w:spacing w:after="0" w:line="240" w:lineRule="auto"/>
        <w:jc w:val="both"/>
        <w:rPr>
          <w:rFonts w:ascii="Avenir Book" w:hAnsi="Avenir Book"/>
          <w:sz w:val="20"/>
          <w:szCs w:val="20"/>
        </w:rPr>
      </w:pPr>
      <w:r w:rsidRPr="0025536C">
        <w:rPr>
          <w:rFonts w:ascii="Avenir Book" w:hAnsi="Avenir Book"/>
          <w:sz w:val="20"/>
          <w:szCs w:val="20"/>
        </w:rPr>
        <w:lastRenderedPageBreak/>
        <w:t>Así mismo, la Tesorería Municipal podrá requerir a los promoventes todos aquellos datos, información y documentación que sea necesaria para emitir la resolución correspondiente, la cual deberá presentarse en los términos establecidos en el párrafo anterior, sin que con ello implique el inici</w:t>
      </w:r>
      <w:r>
        <w:rPr>
          <w:rFonts w:ascii="Avenir Book" w:hAnsi="Avenir Book"/>
          <w:sz w:val="20"/>
          <w:szCs w:val="20"/>
        </w:rPr>
        <w:t>o de facultades de comprobación:</w:t>
      </w:r>
    </w:p>
    <w:p w14:paraId="598AFA1C" w14:textId="77777777" w:rsidR="0025536C" w:rsidRPr="0025536C" w:rsidRDefault="0025536C" w:rsidP="0025536C">
      <w:pPr>
        <w:spacing w:after="0" w:line="240" w:lineRule="auto"/>
        <w:jc w:val="both"/>
        <w:rPr>
          <w:rFonts w:ascii="Avenir Book" w:hAnsi="Avenir Book"/>
          <w:sz w:val="20"/>
          <w:szCs w:val="20"/>
        </w:rPr>
      </w:pPr>
    </w:p>
    <w:p w14:paraId="776DB463" w14:textId="77777777" w:rsidR="0025536C" w:rsidRDefault="0025536C" w:rsidP="0025536C">
      <w:pPr>
        <w:pStyle w:val="Prrafodelista"/>
        <w:numPr>
          <w:ilvl w:val="1"/>
          <w:numId w:val="47"/>
        </w:numPr>
        <w:spacing w:after="0" w:line="240" w:lineRule="auto"/>
        <w:jc w:val="both"/>
        <w:rPr>
          <w:rFonts w:ascii="Avenir Book" w:hAnsi="Avenir Book"/>
          <w:sz w:val="20"/>
          <w:szCs w:val="20"/>
        </w:rPr>
      </w:pPr>
      <w:r w:rsidRPr="0025536C">
        <w:rPr>
          <w:rFonts w:ascii="Avenir Book" w:hAnsi="Avenir Book"/>
          <w:sz w:val="20"/>
          <w:szCs w:val="20"/>
        </w:rPr>
        <w:t>Constancia que acredite haber sido seleccionado mediante la convocatoria emitida por la Dirección de Cultura del Municipio, para la aprobación de proyectos sujetos a mecenazgo cultural.</w:t>
      </w:r>
    </w:p>
    <w:p w14:paraId="20EF83ED" w14:textId="77777777" w:rsidR="0025536C" w:rsidRDefault="0025536C" w:rsidP="0025536C">
      <w:pPr>
        <w:pStyle w:val="Prrafodelista"/>
        <w:spacing w:after="0" w:line="240" w:lineRule="auto"/>
        <w:jc w:val="both"/>
        <w:rPr>
          <w:rFonts w:ascii="Avenir Book" w:hAnsi="Avenir Book"/>
          <w:sz w:val="20"/>
          <w:szCs w:val="20"/>
        </w:rPr>
      </w:pPr>
    </w:p>
    <w:p w14:paraId="5F34086A" w14:textId="46AE1F31" w:rsidR="0025536C" w:rsidRPr="0025536C" w:rsidRDefault="0025536C" w:rsidP="0025536C">
      <w:pPr>
        <w:pStyle w:val="Prrafodelista"/>
        <w:numPr>
          <w:ilvl w:val="0"/>
          <w:numId w:val="47"/>
        </w:numPr>
        <w:spacing w:after="0" w:line="240" w:lineRule="auto"/>
        <w:jc w:val="both"/>
        <w:rPr>
          <w:rFonts w:ascii="Avenir Book" w:hAnsi="Avenir Book"/>
          <w:sz w:val="20"/>
          <w:szCs w:val="20"/>
        </w:rPr>
      </w:pPr>
      <w:r w:rsidRPr="0025536C">
        <w:rPr>
          <w:rFonts w:ascii="Avenir Book" w:hAnsi="Avenir Book"/>
          <w:sz w:val="20"/>
          <w:szCs w:val="20"/>
        </w:rPr>
        <w:t>Las personas físicas o jurídicas, deberán acompañar a su escrito de solicitud original y copia de la siguiente documentación:</w:t>
      </w:r>
    </w:p>
    <w:p w14:paraId="6A33ABFD" w14:textId="1FA4EEDF" w:rsidR="0025536C" w:rsidRPr="00C84E5D" w:rsidRDefault="0025536C" w:rsidP="0025536C">
      <w:pPr>
        <w:spacing w:after="0" w:line="240" w:lineRule="auto"/>
        <w:contextualSpacing/>
        <w:jc w:val="both"/>
        <w:rPr>
          <w:rFonts w:ascii="Avenir Book" w:hAnsi="Avenir Book"/>
          <w:sz w:val="20"/>
          <w:szCs w:val="20"/>
        </w:rPr>
      </w:pPr>
      <w:r>
        <w:rPr>
          <w:rFonts w:ascii="Avenir Book" w:hAnsi="Avenir Book"/>
          <w:sz w:val="20"/>
          <w:szCs w:val="20"/>
        </w:rPr>
        <w:t xml:space="preserve">A. </w:t>
      </w:r>
      <w:r w:rsidRPr="00C84E5D">
        <w:rPr>
          <w:rFonts w:ascii="Avenir Book" w:hAnsi="Avenir Book"/>
          <w:sz w:val="20"/>
          <w:szCs w:val="20"/>
        </w:rPr>
        <w:t xml:space="preserve">Personas jurídicas </w:t>
      </w:r>
    </w:p>
    <w:p w14:paraId="52726D9D" w14:textId="77777777" w:rsidR="0025536C" w:rsidRDefault="0025536C" w:rsidP="0025536C">
      <w:pPr>
        <w:pStyle w:val="Prrafodelista"/>
        <w:numPr>
          <w:ilvl w:val="0"/>
          <w:numId w:val="48"/>
        </w:numPr>
        <w:spacing w:after="0" w:line="240" w:lineRule="auto"/>
        <w:jc w:val="both"/>
        <w:rPr>
          <w:rFonts w:ascii="Avenir Book" w:hAnsi="Avenir Book"/>
          <w:sz w:val="20"/>
          <w:szCs w:val="20"/>
        </w:rPr>
      </w:pPr>
      <w:r w:rsidRPr="0025536C">
        <w:rPr>
          <w:rFonts w:ascii="Avenir Book" w:hAnsi="Avenir Book"/>
          <w:sz w:val="20"/>
          <w:szCs w:val="20"/>
        </w:rPr>
        <w:t>Acta constitutiva o documento que acredite su constitución;</w:t>
      </w:r>
    </w:p>
    <w:p w14:paraId="1B79834C" w14:textId="77777777" w:rsidR="0025536C" w:rsidRDefault="0025536C" w:rsidP="0025536C">
      <w:pPr>
        <w:pStyle w:val="Prrafodelista"/>
        <w:numPr>
          <w:ilvl w:val="0"/>
          <w:numId w:val="48"/>
        </w:numPr>
        <w:spacing w:after="0" w:line="240" w:lineRule="auto"/>
        <w:jc w:val="both"/>
        <w:rPr>
          <w:rFonts w:ascii="Avenir Book" w:hAnsi="Avenir Book"/>
          <w:sz w:val="20"/>
          <w:szCs w:val="20"/>
        </w:rPr>
      </w:pPr>
      <w:r w:rsidRPr="0025536C">
        <w:rPr>
          <w:rFonts w:ascii="Avenir Book" w:hAnsi="Avenir Book"/>
          <w:sz w:val="20"/>
          <w:szCs w:val="20"/>
        </w:rPr>
        <w:t>Identificación oficial vigente con fotografía del Representante Legal o Apoderado;</w:t>
      </w:r>
    </w:p>
    <w:p w14:paraId="68A52CC2" w14:textId="77777777" w:rsidR="0025536C" w:rsidRDefault="0025536C" w:rsidP="0025536C">
      <w:pPr>
        <w:pStyle w:val="Prrafodelista"/>
        <w:numPr>
          <w:ilvl w:val="0"/>
          <w:numId w:val="48"/>
        </w:numPr>
        <w:spacing w:after="0" w:line="240" w:lineRule="auto"/>
        <w:jc w:val="both"/>
        <w:rPr>
          <w:rFonts w:ascii="Avenir Book" w:hAnsi="Avenir Book"/>
          <w:sz w:val="20"/>
          <w:szCs w:val="20"/>
        </w:rPr>
      </w:pPr>
      <w:r w:rsidRPr="0025536C">
        <w:rPr>
          <w:rFonts w:ascii="Avenir Book" w:hAnsi="Avenir Book"/>
          <w:sz w:val="20"/>
          <w:szCs w:val="20"/>
        </w:rPr>
        <w:t>Convenio celebrado entre el mecenas y el beneficiario para llevar a cabo el proyecto cultural;</w:t>
      </w:r>
    </w:p>
    <w:p w14:paraId="6446A3AB" w14:textId="77777777" w:rsidR="0025536C" w:rsidRDefault="0025536C" w:rsidP="0025536C">
      <w:pPr>
        <w:pStyle w:val="Prrafodelista"/>
        <w:numPr>
          <w:ilvl w:val="0"/>
          <w:numId w:val="48"/>
        </w:numPr>
        <w:spacing w:after="0" w:line="240" w:lineRule="auto"/>
        <w:jc w:val="both"/>
        <w:rPr>
          <w:rFonts w:ascii="Avenir Book" w:hAnsi="Avenir Book"/>
          <w:sz w:val="20"/>
          <w:szCs w:val="20"/>
        </w:rPr>
      </w:pPr>
      <w:r w:rsidRPr="0025536C">
        <w:rPr>
          <w:rFonts w:ascii="Avenir Book" w:hAnsi="Avenir Book"/>
          <w:sz w:val="20"/>
          <w:szCs w:val="20"/>
        </w:rPr>
        <w:t>Cedula del Registro Federal de Contribuyentes;</w:t>
      </w:r>
    </w:p>
    <w:p w14:paraId="5DCA852D" w14:textId="77777777" w:rsidR="0025536C" w:rsidRDefault="0025536C" w:rsidP="0025536C">
      <w:pPr>
        <w:pStyle w:val="Prrafodelista"/>
        <w:numPr>
          <w:ilvl w:val="0"/>
          <w:numId w:val="48"/>
        </w:numPr>
        <w:spacing w:after="0" w:line="240" w:lineRule="auto"/>
        <w:jc w:val="both"/>
        <w:rPr>
          <w:rFonts w:ascii="Avenir Book" w:hAnsi="Avenir Book"/>
          <w:sz w:val="20"/>
          <w:szCs w:val="20"/>
        </w:rPr>
      </w:pPr>
      <w:r w:rsidRPr="0025536C">
        <w:rPr>
          <w:rFonts w:ascii="Avenir Book" w:hAnsi="Avenir Book"/>
          <w:sz w:val="20"/>
          <w:szCs w:val="20"/>
        </w:rPr>
        <w:t>Constancia del proyecto cultural culminado, emitida por la Dirección de Cultura del Ayuntamiento de San Pedro Tlaquepaque;</w:t>
      </w:r>
    </w:p>
    <w:p w14:paraId="58E7F4B1" w14:textId="3D63F061" w:rsidR="0025536C" w:rsidRDefault="0025536C" w:rsidP="0025536C">
      <w:pPr>
        <w:pStyle w:val="Prrafodelista"/>
        <w:numPr>
          <w:ilvl w:val="0"/>
          <w:numId w:val="48"/>
        </w:numPr>
        <w:spacing w:after="0" w:line="240" w:lineRule="auto"/>
        <w:jc w:val="both"/>
        <w:rPr>
          <w:rFonts w:ascii="Avenir Book" w:hAnsi="Avenir Book"/>
          <w:sz w:val="20"/>
          <w:szCs w:val="20"/>
        </w:rPr>
      </w:pPr>
      <w:r w:rsidRPr="0025536C">
        <w:rPr>
          <w:rFonts w:ascii="Avenir Book" w:hAnsi="Avenir Book"/>
          <w:sz w:val="20"/>
          <w:szCs w:val="20"/>
        </w:rPr>
        <w:t>Comprobante fiscal, correspondiente a la donación entregada al beneficiario del proyecto de mecenazgo.</w:t>
      </w:r>
    </w:p>
    <w:p w14:paraId="11A6C911" w14:textId="77777777" w:rsidR="0025536C" w:rsidRPr="0025536C" w:rsidRDefault="0025536C" w:rsidP="0025536C">
      <w:pPr>
        <w:pStyle w:val="Prrafodelista"/>
        <w:spacing w:after="0" w:line="240" w:lineRule="auto"/>
        <w:jc w:val="both"/>
        <w:rPr>
          <w:rFonts w:ascii="Avenir Book" w:hAnsi="Avenir Book"/>
          <w:sz w:val="20"/>
          <w:szCs w:val="20"/>
        </w:rPr>
      </w:pPr>
    </w:p>
    <w:p w14:paraId="2C08C24F" w14:textId="77777777" w:rsidR="0025536C" w:rsidRDefault="0025536C" w:rsidP="0025536C">
      <w:pPr>
        <w:spacing w:after="0" w:line="240" w:lineRule="auto"/>
        <w:contextualSpacing/>
        <w:jc w:val="both"/>
        <w:rPr>
          <w:rFonts w:ascii="Avenir Book" w:hAnsi="Avenir Book"/>
          <w:sz w:val="20"/>
          <w:szCs w:val="20"/>
        </w:rPr>
      </w:pPr>
      <w:r>
        <w:rPr>
          <w:rFonts w:ascii="Avenir Book" w:hAnsi="Avenir Book"/>
          <w:sz w:val="20"/>
          <w:szCs w:val="20"/>
        </w:rPr>
        <w:t xml:space="preserve">B. </w:t>
      </w:r>
      <w:r w:rsidRPr="00C84E5D">
        <w:rPr>
          <w:rFonts w:ascii="Avenir Book" w:hAnsi="Avenir Book"/>
          <w:sz w:val="20"/>
          <w:szCs w:val="20"/>
        </w:rPr>
        <w:t xml:space="preserve">Personas físicas </w:t>
      </w:r>
    </w:p>
    <w:p w14:paraId="70BC197D" w14:textId="77777777" w:rsidR="0025536C" w:rsidRDefault="0025536C" w:rsidP="0025536C">
      <w:pPr>
        <w:pStyle w:val="Prrafodelista"/>
        <w:numPr>
          <w:ilvl w:val="0"/>
          <w:numId w:val="49"/>
        </w:numPr>
        <w:spacing w:after="0" w:line="240" w:lineRule="auto"/>
        <w:jc w:val="both"/>
        <w:rPr>
          <w:rFonts w:ascii="Avenir Book" w:hAnsi="Avenir Book"/>
          <w:sz w:val="20"/>
          <w:szCs w:val="20"/>
        </w:rPr>
      </w:pPr>
      <w:r w:rsidRPr="0025536C">
        <w:rPr>
          <w:rFonts w:ascii="Avenir Book" w:hAnsi="Avenir Book"/>
          <w:sz w:val="20"/>
          <w:szCs w:val="20"/>
        </w:rPr>
        <w:t>Identificación oficial vigente con fotografía;</w:t>
      </w:r>
    </w:p>
    <w:p w14:paraId="18D5B157" w14:textId="77777777" w:rsidR="0025536C" w:rsidRDefault="0025536C" w:rsidP="0025536C">
      <w:pPr>
        <w:pStyle w:val="Prrafodelista"/>
        <w:numPr>
          <w:ilvl w:val="0"/>
          <w:numId w:val="49"/>
        </w:numPr>
        <w:spacing w:after="0" w:line="240" w:lineRule="auto"/>
        <w:jc w:val="both"/>
        <w:rPr>
          <w:rFonts w:ascii="Avenir Book" w:hAnsi="Avenir Book"/>
          <w:sz w:val="20"/>
          <w:szCs w:val="20"/>
        </w:rPr>
      </w:pPr>
      <w:r w:rsidRPr="0025536C">
        <w:rPr>
          <w:rFonts w:ascii="Avenir Book" w:hAnsi="Avenir Book"/>
          <w:sz w:val="20"/>
          <w:szCs w:val="20"/>
        </w:rPr>
        <w:t>Cedula del Registro Federal de Contribuyentes;</w:t>
      </w:r>
    </w:p>
    <w:p w14:paraId="17E0FC58" w14:textId="77777777" w:rsidR="0025536C" w:rsidRDefault="0025536C" w:rsidP="0025536C">
      <w:pPr>
        <w:pStyle w:val="Prrafodelista"/>
        <w:numPr>
          <w:ilvl w:val="0"/>
          <w:numId w:val="49"/>
        </w:numPr>
        <w:spacing w:after="0" w:line="240" w:lineRule="auto"/>
        <w:jc w:val="both"/>
        <w:rPr>
          <w:rFonts w:ascii="Avenir Book" w:hAnsi="Avenir Book"/>
          <w:sz w:val="20"/>
          <w:szCs w:val="20"/>
        </w:rPr>
      </w:pPr>
      <w:r w:rsidRPr="0025536C">
        <w:rPr>
          <w:rFonts w:ascii="Avenir Book" w:hAnsi="Avenir Book"/>
          <w:sz w:val="20"/>
          <w:szCs w:val="20"/>
        </w:rPr>
        <w:t>Convenio celebrado entre el mecenas y el beneficiario para llevar a cabo el proyecto cultural;</w:t>
      </w:r>
    </w:p>
    <w:p w14:paraId="6A3F25FC" w14:textId="77777777" w:rsidR="0025536C" w:rsidRDefault="0025536C" w:rsidP="0025536C">
      <w:pPr>
        <w:pStyle w:val="Prrafodelista"/>
        <w:numPr>
          <w:ilvl w:val="0"/>
          <w:numId w:val="49"/>
        </w:numPr>
        <w:spacing w:after="0" w:line="240" w:lineRule="auto"/>
        <w:jc w:val="both"/>
        <w:rPr>
          <w:rFonts w:ascii="Avenir Book" w:hAnsi="Avenir Book"/>
          <w:sz w:val="20"/>
          <w:szCs w:val="20"/>
        </w:rPr>
      </w:pPr>
      <w:r w:rsidRPr="0025536C">
        <w:rPr>
          <w:rFonts w:ascii="Avenir Book" w:hAnsi="Avenir Book"/>
          <w:sz w:val="20"/>
          <w:szCs w:val="20"/>
        </w:rPr>
        <w:t>Constancia del proyecto cultural culminado, emitida por la Dirección de Cultura del Ayuntamiento de San Pedro Tlaquepaque;</w:t>
      </w:r>
    </w:p>
    <w:p w14:paraId="51F93D2E" w14:textId="13A11F66" w:rsidR="0025536C" w:rsidRPr="0025536C" w:rsidRDefault="0025536C" w:rsidP="0025536C">
      <w:pPr>
        <w:pStyle w:val="Prrafodelista"/>
        <w:numPr>
          <w:ilvl w:val="0"/>
          <w:numId w:val="49"/>
        </w:numPr>
        <w:spacing w:after="0" w:line="240" w:lineRule="auto"/>
        <w:jc w:val="both"/>
        <w:rPr>
          <w:rFonts w:ascii="Avenir Book" w:hAnsi="Avenir Book"/>
          <w:sz w:val="20"/>
          <w:szCs w:val="20"/>
        </w:rPr>
      </w:pPr>
      <w:r w:rsidRPr="0025536C">
        <w:rPr>
          <w:rFonts w:ascii="Avenir Book" w:hAnsi="Avenir Book"/>
          <w:sz w:val="20"/>
          <w:szCs w:val="20"/>
        </w:rPr>
        <w:t>Comprobante fiscal, correspondiente a la donación entregada al beneficiario del proyecto de mecenazgo.</w:t>
      </w:r>
    </w:p>
    <w:p w14:paraId="61ACF350" w14:textId="77777777" w:rsidR="0025536C" w:rsidRPr="00C84E5D" w:rsidRDefault="0025536C" w:rsidP="0025536C">
      <w:pPr>
        <w:spacing w:after="0" w:line="240" w:lineRule="auto"/>
        <w:contextualSpacing/>
        <w:jc w:val="both"/>
        <w:rPr>
          <w:rFonts w:ascii="Avenir Book" w:hAnsi="Avenir Book"/>
          <w:sz w:val="20"/>
          <w:szCs w:val="20"/>
        </w:rPr>
      </w:pPr>
    </w:p>
    <w:p w14:paraId="42FF2997" w14:textId="77777777" w:rsidR="0025536C" w:rsidRPr="00C84E5D" w:rsidRDefault="0025536C" w:rsidP="0025536C">
      <w:pPr>
        <w:spacing w:after="0" w:line="240" w:lineRule="auto"/>
        <w:contextualSpacing/>
        <w:jc w:val="both"/>
        <w:rPr>
          <w:rFonts w:ascii="Avenir Book" w:hAnsi="Avenir Book"/>
          <w:sz w:val="20"/>
          <w:szCs w:val="20"/>
        </w:rPr>
      </w:pPr>
      <w:r w:rsidRPr="00C84E5D">
        <w:rPr>
          <w:rFonts w:ascii="Avenir Book" w:hAnsi="Avenir Book"/>
          <w:sz w:val="20"/>
          <w:szCs w:val="20"/>
        </w:rPr>
        <w:t xml:space="preserve">El beneficio referido, se aplicara a partir de la fecha en que se otorgue la autorización del beneficio fiscal en los términos del presente lineamiento. </w:t>
      </w:r>
    </w:p>
    <w:p w14:paraId="7F41EA3E" w14:textId="77777777" w:rsidR="0025536C" w:rsidRPr="000C140E" w:rsidRDefault="0025536C" w:rsidP="000C140E">
      <w:pPr>
        <w:spacing w:after="0" w:line="240" w:lineRule="auto"/>
        <w:contextualSpacing/>
        <w:jc w:val="both"/>
        <w:rPr>
          <w:rFonts w:ascii="Avenir Book" w:hAnsi="Avenir Book"/>
          <w:sz w:val="20"/>
          <w:szCs w:val="20"/>
        </w:rPr>
      </w:pPr>
    </w:p>
    <w:p w14:paraId="09BEB458" w14:textId="48E17D04" w:rsidR="008B48C9" w:rsidRPr="0025536C" w:rsidRDefault="0025536C" w:rsidP="008B48C9">
      <w:pPr>
        <w:spacing w:after="0" w:line="240" w:lineRule="auto"/>
        <w:contextualSpacing/>
        <w:jc w:val="both"/>
        <w:rPr>
          <w:rFonts w:ascii="Avenir Book" w:hAnsi="Avenir Book"/>
          <w:b/>
          <w:sz w:val="20"/>
          <w:szCs w:val="20"/>
        </w:rPr>
      </w:pPr>
      <w:r w:rsidRPr="0025536C">
        <w:rPr>
          <w:rFonts w:ascii="Avenir Book" w:hAnsi="Avenir Book"/>
          <w:b/>
          <w:sz w:val="20"/>
          <w:szCs w:val="20"/>
        </w:rPr>
        <w:t xml:space="preserve">VI. </w:t>
      </w:r>
      <w:r w:rsidR="008B48C9" w:rsidRPr="0025536C">
        <w:rPr>
          <w:rFonts w:ascii="Avenir Book" w:hAnsi="Avenir Book"/>
          <w:b/>
          <w:sz w:val="20"/>
          <w:szCs w:val="20"/>
        </w:rPr>
        <w:t>FÓRMULAS DE APLICACIÓN.</w:t>
      </w:r>
    </w:p>
    <w:p w14:paraId="0C59CBC1" w14:textId="77777777" w:rsidR="00C84E5D" w:rsidRPr="00C84E5D" w:rsidRDefault="00C84E5D" w:rsidP="00C84E5D">
      <w:pPr>
        <w:spacing w:after="0" w:line="240" w:lineRule="auto"/>
        <w:contextualSpacing/>
        <w:jc w:val="both"/>
        <w:rPr>
          <w:rFonts w:ascii="Avenir Book" w:hAnsi="Avenir Book"/>
          <w:sz w:val="20"/>
          <w:szCs w:val="20"/>
        </w:rPr>
      </w:pPr>
    </w:p>
    <w:p w14:paraId="5241F66C" w14:textId="77777777" w:rsidR="0025536C" w:rsidRDefault="008B48C9" w:rsidP="00C84E5D">
      <w:pPr>
        <w:pStyle w:val="Prrafodelista"/>
        <w:numPr>
          <w:ilvl w:val="0"/>
          <w:numId w:val="50"/>
        </w:numPr>
        <w:spacing w:after="0" w:line="240" w:lineRule="auto"/>
        <w:jc w:val="both"/>
        <w:rPr>
          <w:rFonts w:ascii="Avenir Book" w:hAnsi="Avenir Book"/>
          <w:sz w:val="20"/>
          <w:szCs w:val="20"/>
        </w:rPr>
      </w:pPr>
      <w:r w:rsidRPr="0025536C">
        <w:rPr>
          <w:rFonts w:ascii="Avenir Book" w:hAnsi="Avenir Book"/>
          <w:sz w:val="20"/>
          <w:szCs w:val="20"/>
        </w:rPr>
        <w:t xml:space="preserve">Del millón de pesos aprobado, </w:t>
      </w:r>
      <w:r w:rsidR="00C84E5D" w:rsidRPr="0025536C">
        <w:rPr>
          <w:rFonts w:ascii="Avenir Book" w:hAnsi="Avenir Book"/>
          <w:sz w:val="20"/>
          <w:szCs w:val="20"/>
        </w:rPr>
        <w:t>el 20% de este monto total se ejercería del predial y el restante 80% de aprovechamientos, derechos y/o productos.</w:t>
      </w:r>
    </w:p>
    <w:p w14:paraId="0F98655D" w14:textId="1FBECB5F" w:rsidR="00C84E5D" w:rsidRPr="00C84E5D" w:rsidRDefault="0025536C" w:rsidP="0025536C">
      <w:pPr>
        <w:pStyle w:val="Prrafodelista"/>
        <w:numPr>
          <w:ilvl w:val="0"/>
          <w:numId w:val="50"/>
        </w:numPr>
        <w:spacing w:after="0" w:line="240" w:lineRule="auto"/>
        <w:jc w:val="both"/>
        <w:rPr>
          <w:rFonts w:ascii="Avenir Book" w:hAnsi="Avenir Book"/>
          <w:sz w:val="20"/>
          <w:szCs w:val="20"/>
        </w:rPr>
      </w:pPr>
      <w:r>
        <w:rPr>
          <w:rFonts w:ascii="Avenir Book" w:hAnsi="Avenir Book"/>
          <w:sz w:val="20"/>
          <w:szCs w:val="20"/>
        </w:rPr>
        <w:t>Del 80% correspondiente a aprovechamientos, derechos y/o productos, s</w:t>
      </w:r>
      <w:r w:rsidR="00C84E5D" w:rsidRPr="00C84E5D">
        <w:rPr>
          <w:rFonts w:ascii="Avenir Book" w:hAnsi="Avenir Book"/>
          <w:sz w:val="20"/>
          <w:szCs w:val="20"/>
        </w:rPr>
        <w:t>e obtiene mediante el 40% de descuento en aprovechamiento</w:t>
      </w:r>
      <w:r>
        <w:rPr>
          <w:rFonts w:ascii="Avenir Book" w:hAnsi="Avenir Book"/>
          <w:sz w:val="20"/>
          <w:szCs w:val="20"/>
        </w:rPr>
        <w:t>s (multas, infracciones, etc.), e</w:t>
      </w:r>
      <w:r w:rsidR="00C84E5D" w:rsidRPr="00C84E5D">
        <w:rPr>
          <w:rFonts w:ascii="Avenir Book" w:hAnsi="Avenir Book"/>
          <w:sz w:val="20"/>
          <w:szCs w:val="20"/>
        </w:rPr>
        <w:t xml:space="preserve">n donde del 60% restante, el 40% se destina al mecenazgo y el 20% a la Tesorería Municipal. </w:t>
      </w:r>
    </w:p>
    <w:p w14:paraId="64755289" w14:textId="77777777" w:rsidR="00C84E5D" w:rsidRPr="00C84E5D" w:rsidRDefault="00C84E5D" w:rsidP="00C84E5D">
      <w:pPr>
        <w:spacing w:after="0" w:line="240" w:lineRule="auto"/>
        <w:contextualSpacing/>
        <w:jc w:val="both"/>
        <w:rPr>
          <w:rFonts w:ascii="Avenir Book" w:hAnsi="Avenir Book"/>
          <w:sz w:val="20"/>
          <w:szCs w:val="20"/>
        </w:rPr>
      </w:pPr>
    </w:p>
    <w:p w14:paraId="03EC42FD" w14:textId="77777777" w:rsidR="00C84E5D" w:rsidRPr="00C84E5D" w:rsidRDefault="00C84E5D" w:rsidP="00C84E5D">
      <w:pPr>
        <w:spacing w:after="0" w:line="240" w:lineRule="auto"/>
        <w:contextualSpacing/>
        <w:jc w:val="both"/>
        <w:rPr>
          <w:rFonts w:ascii="Avenir Book" w:hAnsi="Avenir Book"/>
          <w:sz w:val="20"/>
          <w:szCs w:val="20"/>
        </w:rPr>
      </w:pPr>
      <w:r w:rsidRPr="00C84E5D">
        <w:rPr>
          <w:rFonts w:ascii="Avenir Book" w:hAnsi="Avenir Book"/>
          <w:sz w:val="20"/>
          <w:szCs w:val="20"/>
        </w:rPr>
        <w:t>Impuesto Predial, el cual representa el 20% del monto total.</w:t>
      </w:r>
    </w:p>
    <w:p w14:paraId="19D2A8FF" w14:textId="7D68F43B" w:rsidR="00C84E5D" w:rsidRDefault="00C84E5D" w:rsidP="00C84E5D">
      <w:pPr>
        <w:spacing w:after="0" w:line="240" w:lineRule="auto"/>
        <w:contextualSpacing/>
        <w:jc w:val="both"/>
        <w:rPr>
          <w:rFonts w:ascii="Avenir Book" w:hAnsi="Avenir Book"/>
          <w:sz w:val="20"/>
          <w:szCs w:val="20"/>
        </w:rPr>
      </w:pPr>
      <w:r w:rsidRPr="00C84E5D">
        <w:rPr>
          <w:rFonts w:ascii="Avenir Book" w:hAnsi="Avenir Book"/>
          <w:sz w:val="20"/>
          <w:szCs w:val="20"/>
        </w:rPr>
        <w:t>Se obtiene mediante el ingreso del pago predial a través de una deducció</w:t>
      </w:r>
      <w:r w:rsidR="0025536C">
        <w:rPr>
          <w:rFonts w:ascii="Avenir Book" w:hAnsi="Avenir Book"/>
          <w:sz w:val="20"/>
          <w:szCs w:val="20"/>
        </w:rPr>
        <w:t>n del 20% la cual podrá hacer vá</w:t>
      </w:r>
      <w:r w:rsidRPr="00C84E5D">
        <w:rPr>
          <w:rFonts w:ascii="Avenir Book" w:hAnsi="Avenir Book"/>
          <w:sz w:val="20"/>
          <w:szCs w:val="20"/>
        </w:rPr>
        <w:t>lida al año inmediato siguiente.</w:t>
      </w:r>
    </w:p>
    <w:p w14:paraId="09B0DF82" w14:textId="77777777" w:rsidR="008F0089" w:rsidRDefault="008F0089" w:rsidP="00C84E5D">
      <w:pPr>
        <w:spacing w:after="0" w:line="240" w:lineRule="auto"/>
        <w:contextualSpacing/>
        <w:jc w:val="both"/>
        <w:rPr>
          <w:rFonts w:ascii="Avenir Book" w:hAnsi="Avenir Book"/>
          <w:sz w:val="20"/>
          <w:szCs w:val="20"/>
        </w:rPr>
      </w:pPr>
    </w:p>
    <w:p w14:paraId="50B83AD6" w14:textId="77777777" w:rsidR="008F0089" w:rsidRPr="0025536C" w:rsidRDefault="008F0089" w:rsidP="008F0089">
      <w:pPr>
        <w:spacing w:after="0" w:line="240" w:lineRule="auto"/>
        <w:contextualSpacing/>
        <w:jc w:val="both"/>
        <w:rPr>
          <w:rFonts w:ascii="Avenir Book" w:hAnsi="Avenir Book"/>
          <w:b/>
          <w:sz w:val="20"/>
          <w:szCs w:val="20"/>
        </w:rPr>
      </w:pPr>
      <w:r w:rsidRPr="0025536C">
        <w:rPr>
          <w:rFonts w:ascii="Avenir Book" w:hAnsi="Avenir Book"/>
          <w:b/>
          <w:sz w:val="20"/>
          <w:szCs w:val="20"/>
        </w:rPr>
        <w:t>VII. SUPLETORIEDAD.</w:t>
      </w:r>
    </w:p>
    <w:p w14:paraId="46B5F27E" w14:textId="77777777" w:rsidR="008F0089" w:rsidRPr="00C84E5D" w:rsidRDefault="008F0089" w:rsidP="008F0089">
      <w:pPr>
        <w:spacing w:after="0" w:line="240" w:lineRule="auto"/>
        <w:contextualSpacing/>
        <w:jc w:val="both"/>
        <w:rPr>
          <w:rFonts w:ascii="Avenir Book" w:hAnsi="Avenir Book"/>
          <w:sz w:val="20"/>
          <w:szCs w:val="20"/>
        </w:rPr>
      </w:pPr>
      <w:r>
        <w:rPr>
          <w:rFonts w:ascii="Avenir Book" w:hAnsi="Avenir Book"/>
          <w:sz w:val="20"/>
          <w:szCs w:val="20"/>
        </w:rPr>
        <w:t>Todo lo no previsto en la presente convocatoria podrá suplirse por las Reglas de Operación Vigentes así como el Reglamento de Cultura y Mecenazgo Cultural del Municipio.</w:t>
      </w:r>
    </w:p>
    <w:p w14:paraId="617B42A2" w14:textId="77777777" w:rsidR="008F0089" w:rsidRDefault="008F0089" w:rsidP="00C84E5D">
      <w:pPr>
        <w:spacing w:after="0" w:line="240" w:lineRule="auto"/>
        <w:contextualSpacing/>
        <w:jc w:val="both"/>
        <w:rPr>
          <w:rFonts w:ascii="Avenir Book" w:hAnsi="Avenir Book"/>
          <w:sz w:val="20"/>
          <w:szCs w:val="20"/>
        </w:rPr>
      </w:pPr>
    </w:p>
    <w:p w14:paraId="72F0277F" w14:textId="77777777" w:rsidR="008F0089" w:rsidRDefault="008F0089" w:rsidP="00C84E5D">
      <w:pPr>
        <w:spacing w:after="0" w:line="240" w:lineRule="auto"/>
        <w:contextualSpacing/>
        <w:jc w:val="both"/>
        <w:rPr>
          <w:rFonts w:ascii="Avenir Book" w:hAnsi="Avenir Book"/>
          <w:sz w:val="20"/>
          <w:szCs w:val="20"/>
        </w:rPr>
      </w:pPr>
    </w:p>
    <w:p w14:paraId="5777EE1E" w14:textId="4D24A1F1" w:rsidR="008F0089" w:rsidRPr="00562333" w:rsidRDefault="008F0089" w:rsidP="008F0089">
      <w:pPr>
        <w:spacing w:after="0" w:line="240" w:lineRule="auto"/>
        <w:contextualSpacing/>
        <w:jc w:val="both"/>
        <w:rPr>
          <w:rFonts w:ascii="Avenir Book" w:hAnsi="Avenir Book"/>
          <w:b/>
          <w:sz w:val="20"/>
          <w:szCs w:val="20"/>
        </w:rPr>
      </w:pPr>
      <w:r>
        <w:rPr>
          <w:rFonts w:ascii="Avenir Book" w:hAnsi="Avenir Book"/>
          <w:b/>
          <w:sz w:val="20"/>
          <w:szCs w:val="20"/>
        </w:rPr>
        <w:t xml:space="preserve">VIII. </w:t>
      </w:r>
      <w:r w:rsidRPr="00562333">
        <w:rPr>
          <w:rFonts w:ascii="Avenir Book" w:hAnsi="Avenir Book"/>
          <w:b/>
          <w:sz w:val="20"/>
          <w:szCs w:val="20"/>
        </w:rPr>
        <w:t>PROGRAMA PÚBLICO</w:t>
      </w:r>
    </w:p>
    <w:p w14:paraId="2EF6DE40" w14:textId="77777777" w:rsidR="008F0089" w:rsidRPr="00562333" w:rsidRDefault="008F0089" w:rsidP="008F0089">
      <w:pPr>
        <w:spacing w:after="0" w:line="240" w:lineRule="auto"/>
        <w:contextualSpacing/>
        <w:jc w:val="both"/>
        <w:rPr>
          <w:rFonts w:ascii="Avenir Book" w:hAnsi="Avenir Book"/>
          <w:sz w:val="20"/>
          <w:szCs w:val="20"/>
        </w:rPr>
      </w:pPr>
      <w:r w:rsidRPr="00562333">
        <w:rPr>
          <w:rFonts w:ascii="Avenir Book" w:hAnsi="Avenir Book"/>
          <w:sz w:val="20"/>
          <w:szCs w:val="20"/>
        </w:rPr>
        <w:lastRenderedPageBreak/>
        <w:t>“Este programa es de carácter público, no es patrocinado ni promovido por partido alguno y sus recursos provienen de los impuestos que pagan todos los contribuyentes tlaquepaquenses. Está prohibido su uso con fines políticos, electorales, de lucro y otros distintos a los establecidos en el propio programa”.</w:t>
      </w:r>
    </w:p>
    <w:p w14:paraId="4FB91690" w14:textId="77777777" w:rsidR="008F0089" w:rsidRPr="00562333" w:rsidRDefault="008F0089" w:rsidP="008F0089">
      <w:pPr>
        <w:spacing w:after="0" w:line="240" w:lineRule="auto"/>
        <w:contextualSpacing/>
        <w:jc w:val="both"/>
        <w:rPr>
          <w:rFonts w:ascii="Avenir Book" w:hAnsi="Avenir Book"/>
          <w:sz w:val="20"/>
          <w:szCs w:val="20"/>
        </w:rPr>
      </w:pPr>
    </w:p>
    <w:p w14:paraId="0AA37FF0" w14:textId="1165700C" w:rsidR="008F0089" w:rsidRPr="00562333" w:rsidRDefault="008F0089" w:rsidP="008F0089">
      <w:pPr>
        <w:spacing w:after="0" w:line="240" w:lineRule="auto"/>
        <w:contextualSpacing/>
        <w:jc w:val="both"/>
        <w:rPr>
          <w:rFonts w:ascii="Avenir Book" w:hAnsi="Avenir Book"/>
          <w:b/>
          <w:sz w:val="20"/>
          <w:szCs w:val="20"/>
        </w:rPr>
      </w:pPr>
      <w:r>
        <w:rPr>
          <w:rFonts w:ascii="Avenir Book" w:hAnsi="Avenir Book"/>
          <w:b/>
          <w:sz w:val="20"/>
          <w:szCs w:val="20"/>
        </w:rPr>
        <w:t xml:space="preserve">IX. </w:t>
      </w:r>
      <w:r w:rsidRPr="00562333">
        <w:rPr>
          <w:rFonts w:ascii="Avenir Book" w:hAnsi="Avenir Book"/>
          <w:b/>
          <w:sz w:val="20"/>
          <w:szCs w:val="20"/>
        </w:rPr>
        <w:t>CONSIDERACIONES FINALES</w:t>
      </w:r>
    </w:p>
    <w:p w14:paraId="3D6FC3B3" w14:textId="440EA4CF" w:rsidR="008F0089" w:rsidRDefault="008F0089" w:rsidP="008F0089">
      <w:pPr>
        <w:spacing w:after="0" w:line="240" w:lineRule="auto"/>
        <w:contextualSpacing/>
        <w:jc w:val="both"/>
        <w:rPr>
          <w:rFonts w:ascii="Avenir Book" w:hAnsi="Avenir Book"/>
          <w:sz w:val="20"/>
          <w:szCs w:val="20"/>
        </w:rPr>
      </w:pPr>
      <w:r w:rsidRPr="00562333">
        <w:rPr>
          <w:rFonts w:ascii="Avenir Book" w:hAnsi="Avenir Book"/>
          <w:sz w:val="20"/>
          <w:szCs w:val="20"/>
        </w:rPr>
        <w:t xml:space="preserve">Cualquier situación no considerada en la presente convocatoria podrá ser aclarada o revisada por el </w:t>
      </w:r>
      <w:r>
        <w:rPr>
          <w:rFonts w:ascii="Avenir Book" w:hAnsi="Avenir Book"/>
          <w:sz w:val="20"/>
          <w:szCs w:val="20"/>
        </w:rPr>
        <w:t>Consejo de Cultura y Mecenazgo Cultural de Tlaquepaque.</w:t>
      </w:r>
    </w:p>
    <w:p w14:paraId="4F2B9573" w14:textId="77777777" w:rsidR="008F0089" w:rsidRDefault="008F0089" w:rsidP="008F0089">
      <w:pPr>
        <w:spacing w:after="0" w:line="240" w:lineRule="auto"/>
        <w:contextualSpacing/>
        <w:jc w:val="both"/>
        <w:rPr>
          <w:rFonts w:ascii="Avenir Book" w:hAnsi="Avenir Book"/>
          <w:sz w:val="20"/>
          <w:szCs w:val="20"/>
        </w:rPr>
      </w:pPr>
    </w:p>
    <w:p w14:paraId="15D96D42" w14:textId="56113232" w:rsidR="008F0089" w:rsidRPr="008F0089" w:rsidRDefault="008F0089" w:rsidP="008F0089">
      <w:pPr>
        <w:spacing w:after="0" w:line="240" w:lineRule="auto"/>
        <w:contextualSpacing/>
        <w:jc w:val="both"/>
        <w:rPr>
          <w:rFonts w:ascii="Avenir Book" w:hAnsi="Avenir Book"/>
          <w:b/>
          <w:sz w:val="20"/>
          <w:szCs w:val="20"/>
        </w:rPr>
      </w:pPr>
      <w:r>
        <w:rPr>
          <w:rFonts w:ascii="Avenir Book" w:hAnsi="Avenir Book"/>
          <w:sz w:val="20"/>
          <w:szCs w:val="20"/>
        </w:rPr>
        <w:t xml:space="preserve">X. </w:t>
      </w:r>
      <w:r w:rsidRPr="008F0089">
        <w:rPr>
          <w:rFonts w:ascii="Avenir Book" w:hAnsi="Avenir Book"/>
          <w:b/>
          <w:sz w:val="20"/>
          <w:szCs w:val="20"/>
        </w:rPr>
        <w:t>MAYORES INFORMES</w:t>
      </w:r>
    </w:p>
    <w:p w14:paraId="51413F70" w14:textId="77777777" w:rsidR="008F0089" w:rsidRDefault="008F0089" w:rsidP="008F0089">
      <w:pPr>
        <w:spacing w:after="0" w:line="240" w:lineRule="auto"/>
        <w:contextualSpacing/>
        <w:jc w:val="both"/>
        <w:rPr>
          <w:rFonts w:ascii="Avenir Book" w:hAnsi="Avenir Book"/>
          <w:sz w:val="20"/>
          <w:szCs w:val="20"/>
        </w:rPr>
      </w:pPr>
      <w:r w:rsidRPr="0048764B">
        <w:rPr>
          <w:rFonts w:ascii="Avenir Book" w:hAnsi="Avenir Book"/>
          <w:sz w:val="20"/>
          <w:szCs w:val="20"/>
        </w:rPr>
        <w:t xml:space="preserve">Mayores informes, en la Dirección de Cultura al teléfono </w:t>
      </w:r>
      <w:r>
        <w:rPr>
          <w:rFonts w:ascii="Avenir Book" w:hAnsi="Avenir Book"/>
          <w:sz w:val="20"/>
          <w:szCs w:val="20"/>
        </w:rPr>
        <w:t xml:space="preserve">3335.6270.24 y 3315.7806.0 </w:t>
      </w:r>
      <w:r w:rsidRPr="0048764B">
        <w:rPr>
          <w:rFonts w:ascii="Avenir Book" w:hAnsi="Avenir Book"/>
          <w:sz w:val="20"/>
          <w:szCs w:val="20"/>
        </w:rPr>
        <w:t xml:space="preserve">y/o al correo electrónico </w:t>
      </w:r>
      <w:hyperlink r:id="rId11" w:history="1">
        <w:r w:rsidRPr="0048764B">
          <w:rPr>
            <w:rFonts w:ascii="Avenir Book" w:hAnsi="Avenir Book"/>
            <w:sz w:val="20"/>
            <w:szCs w:val="20"/>
          </w:rPr>
          <w:t>cultura_tlaquepaque@hotmail.com</w:t>
        </w:r>
      </w:hyperlink>
      <w:r w:rsidRPr="0048764B">
        <w:rPr>
          <w:rFonts w:ascii="Avenir Book" w:hAnsi="Avenir Book"/>
          <w:sz w:val="20"/>
          <w:szCs w:val="20"/>
        </w:rPr>
        <w:t>, así como a la página de Facebook de la Dirección de Cultura.</w:t>
      </w:r>
    </w:p>
    <w:p w14:paraId="00D566E7" w14:textId="77777777" w:rsidR="008F0089" w:rsidRPr="00562333" w:rsidRDefault="008F0089" w:rsidP="008F0089">
      <w:pPr>
        <w:spacing w:after="0" w:line="240" w:lineRule="auto"/>
        <w:contextualSpacing/>
        <w:jc w:val="both"/>
        <w:rPr>
          <w:rFonts w:ascii="Avenir Book" w:hAnsi="Avenir Book"/>
          <w:sz w:val="20"/>
          <w:szCs w:val="20"/>
        </w:rPr>
      </w:pPr>
    </w:p>
    <w:p w14:paraId="022819F1" w14:textId="77777777" w:rsidR="008F0089" w:rsidRPr="00C84E5D" w:rsidRDefault="008F0089" w:rsidP="00C84E5D">
      <w:pPr>
        <w:spacing w:after="0" w:line="240" w:lineRule="auto"/>
        <w:contextualSpacing/>
        <w:jc w:val="both"/>
        <w:rPr>
          <w:rFonts w:ascii="Avenir Book" w:hAnsi="Avenir Book"/>
          <w:sz w:val="20"/>
          <w:szCs w:val="20"/>
        </w:rPr>
      </w:pPr>
    </w:p>
    <w:p w14:paraId="41AA043F" w14:textId="77777777" w:rsidR="00C84E5D" w:rsidRPr="00C84E5D" w:rsidRDefault="00C84E5D" w:rsidP="00C84E5D">
      <w:pPr>
        <w:spacing w:after="0" w:line="240" w:lineRule="auto"/>
        <w:contextualSpacing/>
        <w:jc w:val="both"/>
        <w:rPr>
          <w:rFonts w:ascii="Avenir Book" w:hAnsi="Avenir Book"/>
          <w:sz w:val="20"/>
          <w:szCs w:val="20"/>
        </w:rPr>
      </w:pPr>
    </w:p>
    <w:sectPr w:rsidR="00C84E5D" w:rsidRPr="00C84E5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E839" w14:textId="77777777" w:rsidR="00A53616" w:rsidRDefault="00A53616" w:rsidP="001B301E">
      <w:pPr>
        <w:spacing w:after="0" w:line="240" w:lineRule="auto"/>
      </w:pPr>
      <w:r>
        <w:separator/>
      </w:r>
    </w:p>
  </w:endnote>
  <w:endnote w:type="continuationSeparator" w:id="0">
    <w:p w14:paraId="21D42733" w14:textId="77777777" w:rsidR="00A53616" w:rsidRDefault="00A53616" w:rsidP="001B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venir Book">
    <w:altName w:val="Corbel"/>
    <w:charset w:val="00"/>
    <w:family w:val="auto"/>
    <w:pitch w:val="variable"/>
    <w:sig w:usb0="00000001" w:usb1="5000204A" w:usb2="00000000" w:usb3="00000000" w:csb0="0000009B"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B46A" w14:textId="77777777" w:rsidR="008F0089" w:rsidRDefault="008F0089" w:rsidP="00F666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4AC7B" w14:textId="77777777" w:rsidR="008F0089" w:rsidRDefault="008F0089" w:rsidP="001B30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66C6" w14:textId="77777777" w:rsidR="008F0089" w:rsidRDefault="008F0089" w:rsidP="00F666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2668">
      <w:rPr>
        <w:rStyle w:val="Nmerodepgina"/>
        <w:noProof/>
      </w:rPr>
      <w:t>3</w:t>
    </w:r>
    <w:r>
      <w:rPr>
        <w:rStyle w:val="Nmerodepgina"/>
      </w:rPr>
      <w:fldChar w:fldCharType="end"/>
    </w:r>
  </w:p>
  <w:p w14:paraId="04FDD999" w14:textId="77777777" w:rsidR="008F0089" w:rsidRDefault="008F0089" w:rsidP="001B30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FBA17" w14:textId="77777777" w:rsidR="00A53616" w:rsidRDefault="00A53616" w:rsidP="001B301E">
      <w:pPr>
        <w:spacing w:after="0" w:line="240" w:lineRule="auto"/>
      </w:pPr>
      <w:r>
        <w:separator/>
      </w:r>
    </w:p>
  </w:footnote>
  <w:footnote w:type="continuationSeparator" w:id="0">
    <w:p w14:paraId="452D46A6" w14:textId="77777777" w:rsidR="00A53616" w:rsidRDefault="00A53616" w:rsidP="001B3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9AF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81AE5"/>
    <w:multiLevelType w:val="hybridMultilevel"/>
    <w:tmpl w:val="B2F056A4"/>
    <w:lvl w:ilvl="0" w:tplc="4348A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0B20EC"/>
    <w:multiLevelType w:val="multilevel"/>
    <w:tmpl w:val="05EC6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5D6E64"/>
    <w:multiLevelType w:val="hybridMultilevel"/>
    <w:tmpl w:val="EB4C46E0"/>
    <w:lvl w:ilvl="0" w:tplc="A072C13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471216C"/>
    <w:multiLevelType w:val="hybridMultilevel"/>
    <w:tmpl w:val="B582D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244685"/>
    <w:multiLevelType w:val="hybridMultilevel"/>
    <w:tmpl w:val="FE3A8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CA4D41"/>
    <w:multiLevelType w:val="hybridMultilevel"/>
    <w:tmpl w:val="17EACD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9F709C0"/>
    <w:multiLevelType w:val="multilevel"/>
    <w:tmpl w:val="6340F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856254"/>
    <w:multiLevelType w:val="hybridMultilevel"/>
    <w:tmpl w:val="15E421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6C01F6"/>
    <w:multiLevelType w:val="hybridMultilevel"/>
    <w:tmpl w:val="D4D6A3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5868A9"/>
    <w:multiLevelType w:val="hybridMultilevel"/>
    <w:tmpl w:val="8466A4BC"/>
    <w:lvl w:ilvl="0" w:tplc="688ADC7A">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F646963"/>
    <w:multiLevelType w:val="hybridMultilevel"/>
    <w:tmpl w:val="84927C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4401BC"/>
    <w:multiLevelType w:val="hybridMultilevel"/>
    <w:tmpl w:val="95464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9F2B54"/>
    <w:multiLevelType w:val="hybridMultilevel"/>
    <w:tmpl w:val="DF5A193C"/>
    <w:lvl w:ilvl="0" w:tplc="E95AE9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1953CD"/>
    <w:multiLevelType w:val="hybridMultilevel"/>
    <w:tmpl w:val="2B84C2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21F322B"/>
    <w:multiLevelType w:val="hybridMultilevel"/>
    <w:tmpl w:val="B2445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4C96591"/>
    <w:multiLevelType w:val="hybridMultilevel"/>
    <w:tmpl w:val="B5AE75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545779A"/>
    <w:multiLevelType w:val="hybridMultilevel"/>
    <w:tmpl w:val="46DCFDF6"/>
    <w:lvl w:ilvl="0" w:tplc="82E86EC8">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27650476"/>
    <w:multiLevelType w:val="hybridMultilevel"/>
    <w:tmpl w:val="85D6DA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BC02564"/>
    <w:multiLevelType w:val="hybridMultilevel"/>
    <w:tmpl w:val="68FA9B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2C382C9C"/>
    <w:multiLevelType w:val="hybridMultilevel"/>
    <w:tmpl w:val="480E98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CE91053"/>
    <w:multiLevelType w:val="multilevel"/>
    <w:tmpl w:val="06B80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556CC8"/>
    <w:multiLevelType w:val="hybridMultilevel"/>
    <w:tmpl w:val="F600E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37A7CD9"/>
    <w:multiLevelType w:val="hybridMultilevel"/>
    <w:tmpl w:val="FEACC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6EC28FD"/>
    <w:multiLevelType w:val="hybridMultilevel"/>
    <w:tmpl w:val="6BDC63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9B80B5D"/>
    <w:multiLevelType w:val="hybridMultilevel"/>
    <w:tmpl w:val="446EB30C"/>
    <w:lvl w:ilvl="0" w:tplc="CC00A2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B0D3291"/>
    <w:multiLevelType w:val="hybridMultilevel"/>
    <w:tmpl w:val="35266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B9051D8"/>
    <w:multiLevelType w:val="hybridMultilevel"/>
    <w:tmpl w:val="C5CC9D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CB22B13"/>
    <w:multiLevelType w:val="hybridMultilevel"/>
    <w:tmpl w:val="838AEA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2C0778B"/>
    <w:multiLevelType w:val="hybridMultilevel"/>
    <w:tmpl w:val="A85078F6"/>
    <w:lvl w:ilvl="0" w:tplc="1C60FAA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6DB7A5E"/>
    <w:multiLevelType w:val="hybridMultilevel"/>
    <w:tmpl w:val="70284F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4A1C484A"/>
    <w:multiLevelType w:val="hybridMultilevel"/>
    <w:tmpl w:val="6E8A2DB4"/>
    <w:lvl w:ilvl="0" w:tplc="45425702">
      <w:start w:val="7"/>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E4455FE"/>
    <w:multiLevelType w:val="hybridMultilevel"/>
    <w:tmpl w:val="5906D8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E77706A"/>
    <w:multiLevelType w:val="hybridMultilevel"/>
    <w:tmpl w:val="74EC1FB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ED63619"/>
    <w:multiLevelType w:val="hybridMultilevel"/>
    <w:tmpl w:val="9ADA12B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EDB6037"/>
    <w:multiLevelType w:val="hybridMultilevel"/>
    <w:tmpl w:val="BA4EBBF0"/>
    <w:lvl w:ilvl="0" w:tplc="1042F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1F3217A"/>
    <w:multiLevelType w:val="hybridMultilevel"/>
    <w:tmpl w:val="D49A9F04"/>
    <w:lvl w:ilvl="0" w:tplc="037AD72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527519C9"/>
    <w:multiLevelType w:val="hybridMultilevel"/>
    <w:tmpl w:val="8550C026"/>
    <w:lvl w:ilvl="0" w:tplc="BD5AD38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55CE110B"/>
    <w:multiLevelType w:val="hybridMultilevel"/>
    <w:tmpl w:val="ED4C0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5D21760"/>
    <w:multiLevelType w:val="hybridMultilevel"/>
    <w:tmpl w:val="DCCE66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FE65129"/>
    <w:multiLevelType w:val="hybridMultilevel"/>
    <w:tmpl w:val="B050848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3C4264C"/>
    <w:multiLevelType w:val="hybridMultilevel"/>
    <w:tmpl w:val="F942FB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5C325F8"/>
    <w:multiLevelType w:val="hybridMultilevel"/>
    <w:tmpl w:val="B64C0B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6E5281F"/>
    <w:multiLevelType w:val="hybridMultilevel"/>
    <w:tmpl w:val="402EB2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9327D44"/>
    <w:multiLevelType w:val="hybridMultilevel"/>
    <w:tmpl w:val="D3EEFE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DE65EBB"/>
    <w:multiLevelType w:val="hybridMultilevel"/>
    <w:tmpl w:val="B4AC9B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3F96317"/>
    <w:multiLevelType w:val="hybridMultilevel"/>
    <w:tmpl w:val="A35C9A60"/>
    <w:lvl w:ilvl="0" w:tplc="D9BED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4331FCE"/>
    <w:multiLevelType w:val="hybridMultilevel"/>
    <w:tmpl w:val="68AAB40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EE26D06"/>
    <w:multiLevelType w:val="hybridMultilevel"/>
    <w:tmpl w:val="B0E24D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EED2418"/>
    <w:multiLevelType w:val="hybridMultilevel"/>
    <w:tmpl w:val="20D056AC"/>
    <w:lvl w:ilvl="0" w:tplc="C250197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1"/>
  </w:num>
  <w:num w:numId="2">
    <w:abstractNumId w:val="0"/>
  </w:num>
  <w:num w:numId="3">
    <w:abstractNumId w:val="13"/>
  </w:num>
  <w:num w:numId="4">
    <w:abstractNumId w:val="25"/>
  </w:num>
  <w:num w:numId="5">
    <w:abstractNumId w:val="28"/>
  </w:num>
  <w:num w:numId="6">
    <w:abstractNumId w:val="2"/>
  </w:num>
  <w:num w:numId="7">
    <w:abstractNumId w:val="34"/>
  </w:num>
  <w:num w:numId="8">
    <w:abstractNumId w:val="7"/>
  </w:num>
  <w:num w:numId="9">
    <w:abstractNumId w:val="4"/>
  </w:num>
  <w:num w:numId="10">
    <w:abstractNumId w:val="5"/>
  </w:num>
  <w:num w:numId="11">
    <w:abstractNumId w:val="21"/>
  </w:num>
  <w:num w:numId="12">
    <w:abstractNumId w:val="38"/>
  </w:num>
  <w:num w:numId="13">
    <w:abstractNumId w:val="23"/>
  </w:num>
  <w:num w:numId="14">
    <w:abstractNumId w:val="30"/>
  </w:num>
  <w:num w:numId="15">
    <w:abstractNumId w:val="12"/>
  </w:num>
  <w:num w:numId="16">
    <w:abstractNumId w:val="26"/>
  </w:num>
  <w:num w:numId="17">
    <w:abstractNumId w:val="40"/>
  </w:num>
  <w:num w:numId="18">
    <w:abstractNumId w:val="22"/>
  </w:num>
  <w:num w:numId="19">
    <w:abstractNumId w:val="20"/>
  </w:num>
  <w:num w:numId="20">
    <w:abstractNumId w:val="19"/>
  </w:num>
  <w:num w:numId="21">
    <w:abstractNumId w:val="6"/>
  </w:num>
  <w:num w:numId="22">
    <w:abstractNumId w:val="16"/>
  </w:num>
  <w:num w:numId="23">
    <w:abstractNumId w:val="32"/>
  </w:num>
  <w:num w:numId="24">
    <w:abstractNumId w:val="35"/>
  </w:num>
  <w:num w:numId="25">
    <w:abstractNumId w:val="37"/>
  </w:num>
  <w:num w:numId="26">
    <w:abstractNumId w:val="49"/>
  </w:num>
  <w:num w:numId="27">
    <w:abstractNumId w:val="3"/>
  </w:num>
  <w:num w:numId="28">
    <w:abstractNumId w:val="14"/>
  </w:num>
  <w:num w:numId="29">
    <w:abstractNumId w:val="29"/>
  </w:num>
  <w:num w:numId="30">
    <w:abstractNumId w:val="46"/>
  </w:num>
  <w:num w:numId="31">
    <w:abstractNumId w:val="43"/>
  </w:num>
  <w:num w:numId="32">
    <w:abstractNumId w:val="15"/>
  </w:num>
  <w:num w:numId="33">
    <w:abstractNumId w:val="39"/>
  </w:num>
  <w:num w:numId="34">
    <w:abstractNumId w:val="27"/>
  </w:num>
  <w:num w:numId="35">
    <w:abstractNumId w:val="44"/>
  </w:num>
  <w:num w:numId="36">
    <w:abstractNumId w:val="11"/>
  </w:num>
  <w:num w:numId="37">
    <w:abstractNumId w:val="41"/>
  </w:num>
  <w:num w:numId="38">
    <w:abstractNumId w:val="1"/>
  </w:num>
  <w:num w:numId="39">
    <w:abstractNumId w:val="10"/>
  </w:num>
  <w:num w:numId="40">
    <w:abstractNumId w:val="17"/>
  </w:num>
  <w:num w:numId="41">
    <w:abstractNumId w:val="36"/>
  </w:num>
  <w:num w:numId="42">
    <w:abstractNumId w:val="45"/>
  </w:num>
  <w:num w:numId="43">
    <w:abstractNumId w:val="47"/>
  </w:num>
  <w:num w:numId="44">
    <w:abstractNumId w:val="24"/>
  </w:num>
  <w:num w:numId="45">
    <w:abstractNumId w:val="18"/>
  </w:num>
  <w:num w:numId="46">
    <w:abstractNumId w:val="48"/>
  </w:num>
  <w:num w:numId="47">
    <w:abstractNumId w:val="33"/>
  </w:num>
  <w:num w:numId="48">
    <w:abstractNumId w:val="9"/>
  </w:num>
  <w:num w:numId="49">
    <w:abstractNumId w:val="4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84"/>
    <w:rsid w:val="00013945"/>
    <w:rsid w:val="00014859"/>
    <w:rsid w:val="00025C1F"/>
    <w:rsid w:val="00072B01"/>
    <w:rsid w:val="0008223D"/>
    <w:rsid w:val="000C140E"/>
    <w:rsid w:val="001422BF"/>
    <w:rsid w:val="0019233C"/>
    <w:rsid w:val="001A241F"/>
    <w:rsid w:val="001B301E"/>
    <w:rsid w:val="001C167D"/>
    <w:rsid w:val="001C2A84"/>
    <w:rsid w:val="00211FD5"/>
    <w:rsid w:val="00216844"/>
    <w:rsid w:val="0025536C"/>
    <w:rsid w:val="00287B3A"/>
    <w:rsid w:val="00295B58"/>
    <w:rsid w:val="002A1764"/>
    <w:rsid w:val="002B3270"/>
    <w:rsid w:val="002D0388"/>
    <w:rsid w:val="002D2668"/>
    <w:rsid w:val="002D3369"/>
    <w:rsid w:val="00316B15"/>
    <w:rsid w:val="00343A56"/>
    <w:rsid w:val="00353EDD"/>
    <w:rsid w:val="00364D4E"/>
    <w:rsid w:val="00387492"/>
    <w:rsid w:val="00387D46"/>
    <w:rsid w:val="003A55F6"/>
    <w:rsid w:val="003D0EE1"/>
    <w:rsid w:val="003E4D77"/>
    <w:rsid w:val="003E67B6"/>
    <w:rsid w:val="003F67B7"/>
    <w:rsid w:val="00400ACC"/>
    <w:rsid w:val="00404C18"/>
    <w:rsid w:val="004148A8"/>
    <w:rsid w:val="00416CAF"/>
    <w:rsid w:val="00423E1B"/>
    <w:rsid w:val="004368A2"/>
    <w:rsid w:val="00447F27"/>
    <w:rsid w:val="004509D0"/>
    <w:rsid w:val="0048764B"/>
    <w:rsid w:val="00496939"/>
    <w:rsid w:val="005014FA"/>
    <w:rsid w:val="00510155"/>
    <w:rsid w:val="00550126"/>
    <w:rsid w:val="00562333"/>
    <w:rsid w:val="00562667"/>
    <w:rsid w:val="00575B87"/>
    <w:rsid w:val="005922A2"/>
    <w:rsid w:val="005C1123"/>
    <w:rsid w:val="005C2AD5"/>
    <w:rsid w:val="005C6E00"/>
    <w:rsid w:val="005E3107"/>
    <w:rsid w:val="005F5F59"/>
    <w:rsid w:val="00601B67"/>
    <w:rsid w:val="00604125"/>
    <w:rsid w:val="00621F65"/>
    <w:rsid w:val="00631951"/>
    <w:rsid w:val="00666EAE"/>
    <w:rsid w:val="00677F3C"/>
    <w:rsid w:val="00691217"/>
    <w:rsid w:val="00695D17"/>
    <w:rsid w:val="006C593A"/>
    <w:rsid w:val="006D2307"/>
    <w:rsid w:val="006F5FD2"/>
    <w:rsid w:val="0072367C"/>
    <w:rsid w:val="00737294"/>
    <w:rsid w:val="00737929"/>
    <w:rsid w:val="00793C6C"/>
    <w:rsid w:val="007A7A77"/>
    <w:rsid w:val="007B0AC7"/>
    <w:rsid w:val="007B319A"/>
    <w:rsid w:val="007B3FCA"/>
    <w:rsid w:val="007C5D7E"/>
    <w:rsid w:val="007C6CC3"/>
    <w:rsid w:val="007E2FAE"/>
    <w:rsid w:val="007F6F4F"/>
    <w:rsid w:val="00860DD5"/>
    <w:rsid w:val="00871F8F"/>
    <w:rsid w:val="00873215"/>
    <w:rsid w:val="008A6C0A"/>
    <w:rsid w:val="008B41FA"/>
    <w:rsid w:val="008B48C9"/>
    <w:rsid w:val="008C173D"/>
    <w:rsid w:val="008F0089"/>
    <w:rsid w:val="00923DBA"/>
    <w:rsid w:val="00962E18"/>
    <w:rsid w:val="009D5DD6"/>
    <w:rsid w:val="00A00C17"/>
    <w:rsid w:val="00A270B2"/>
    <w:rsid w:val="00A34BA7"/>
    <w:rsid w:val="00A53616"/>
    <w:rsid w:val="00A72417"/>
    <w:rsid w:val="00A72EAB"/>
    <w:rsid w:val="00B1549B"/>
    <w:rsid w:val="00B72364"/>
    <w:rsid w:val="00BA22EE"/>
    <w:rsid w:val="00BB378C"/>
    <w:rsid w:val="00BE0A52"/>
    <w:rsid w:val="00C15D82"/>
    <w:rsid w:val="00C43BB6"/>
    <w:rsid w:val="00C45B27"/>
    <w:rsid w:val="00C56CBF"/>
    <w:rsid w:val="00C830EE"/>
    <w:rsid w:val="00C84E5D"/>
    <w:rsid w:val="00C8649B"/>
    <w:rsid w:val="00C94BDC"/>
    <w:rsid w:val="00C952AE"/>
    <w:rsid w:val="00D026B3"/>
    <w:rsid w:val="00D065D4"/>
    <w:rsid w:val="00D27D4D"/>
    <w:rsid w:val="00D41C70"/>
    <w:rsid w:val="00D55A0E"/>
    <w:rsid w:val="00DC00EB"/>
    <w:rsid w:val="00DC65BA"/>
    <w:rsid w:val="00DE0EFF"/>
    <w:rsid w:val="00DE6371"/>
    <w:rsid w:val="00E0690E"/>
    <w:rsid w:val="00E40415"/>
    <w:rsid w:val="00E42384"/>
    <w:rsid w:val="00E4294F"/>
    <w:rsid w:val="00E44081"/>
    <w:rsid w:val="00E73359"/>
    <w:rsid w:val="00E7535B"/>
    <w:rsid w:val="00E948D0"/>
    <w:rsid w:val="00E97E96"/>
    <w:rsid w:val="00EA267B"/>
    <w:rsid w:val="00EA544A"/>
    <w:rsid w:val="00ED20A6"/>
    <w:rsid w:val="00EF3691"/>
    <w:rsid w:val="00F008A4"/>
    <w:rsid w:val="00F44A4E"/>
    <w:rsid w:val="00F51CFA"/>
    <w:rsid w:val="00F666C4"/>
    <w:rsid w:val="00F725F8"/>
    <w:rsid w:val="00F76531"/>
    <w:rsid w:val="00FA0240"/>
    <w:rsid w:val="00FA423C"/>
    <w:rsid w:val="00FC3706"/>
    <w:rsid w:val="00FD0E5A"/>
    <w:rsid w:val="00FD79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A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7294"/>
    <w:rPr>
      <w:sz w:val="22"/>
      <w:szCs w:val="22"/>
      <w:lang w:val="es-MX" w:eastAsia="en-US"/>
    </w:rPr>
  </w:style>
  <w:style w:type="table" w:styleId="Tablaconcuadrcula">
    <w:name w:val="Table Grid"/>
    <w:basedOn w:val="Tablanormal"/>
    <w:uiPriority w:val="39"/>
    <w:rsid w:val="00FA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13945"/>
    <w:pPr>
      <w:spacing w:after="200" w:line="276" w:lineRule="auto"/>
      <w:ind w:left="720"/>
      <w:contextualSpacing/>
    </w:pPr>
    <w:rPr>
      <w:rFonts w:eastAsia="MS Mincho"/>
      <w:lang w:eastAsia="es-MX"/>
    </w:rPr>
  </w:style>
  <w:style w:type="paragraph" w:styleId="NormalWeb">
    <w:name w:val="Normal (Web)"/>
    <w:basedOn w:val="Normal"/>
    <w:uiPriority w:val="99"/>
    <w:semiHidden/>
    <w:unhideWhenUsed/>
    <w:rsid w:val="00A72EAB"/>
    <w:pPr>
      <w:spacing w:before="100" w:beforeAutospacing="1" w:after="100" w:afterAutospacing="1" w:line="240" w:lineRule="auto"/>
    </w:pPr>
    <w:rPr>
      <w:rFonts w:ascii="Times New Roman" w:hAnsi="Times New Roman"/>
      <w:sz w:val="20"/>
      <w:szCs w:val="20"/>
      <w:lang w:val="es-ES_tradnl" w:eastAsia="es-ES"/>
    </w:rPr>
  </w:style>
  <w:style w:type="character" w:customStyle="1" w:styleId="apple-converted-space">
    <w:name w:val="apple-converted-space"/>
    <w:basedOn w:val="Fuentedeprrafopredeter"/>
    <w:rsid w:val="00211FD5"/>
  </w:style>
  <w:style w:type="character" w:styleId="Hipervnculo">
    <w:name w:val="Hyperlink"/>
    <w:basedOn w:val="Fuentedeprrafopredeter"/>
    <w:uiPriority w:val="99"/>
    <w:semiHidden/>
    <w:unhideWhenUsed/>
    <w:rsid w:val="00F44A4E"/>
    <w:rPr>
      <w:color w:val="0000FF"/>
      <w:u w:val="single"/>
    </w:rPr>
  </w:style>
  <w:style w:type="paragraph" w:styleId="Subttulo">
    <w:name w:val="Subtitle"/>
    <w:basedOn w:val="Normal"/>
    <w:next w:val="Normal"/>
    <w:link w:val="SubttuloCar"/>
    <w:uiPriority w:val="11"/>
    <w:qFormat/>
    <w:rsid w:val="00387492"/>
    <w:pPr>
      <w:numPr>
        <w:ilvl w:val="1"/>
      </w:numPr>
      <w:spacing w:after="0" w:line="240" w:lineRule="auto"/>
    </w:pPr>
    <w:rPr>
      <w:rFonts w:asciiTheme="majorHAnsi" w:eastAsiaTheme="majorEastAsia" w:hAnsiTheme="majorHAnsi" w:cstheme="majorBidi"/>
      <w:i/>
      <w:iCs/>
      <w:color w:val="4F81BD" w:themeColor="accent1"/>
      <w:spacing w:val="15"/>
      <w:sz w:val="24"/>
      <w:szCs w:val="24"/>
      <w:lang w:val="es-ES_tradnl" w:eastAsia="es-ES"/>
    </w:rPr>
  </w:style>
  <w:style w:type="character" w:customStyle="1" w:styleId="SubttuloCar">
    <w:name w:val="Subtítulo Car"/>
    <w:basedOn w:val="Fuentedeprrafopredeter"/>
    <w:link w:val="Subttulo"/>
    <w:uiPriority w:val="11"/>
    <w:rsid w:val="00387492"/>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387492"/>
    <w:pPr>
      <w:spacing w:line="276" w:lineRule="auto"/>
    </w:pPr>
    <w:rPr>
      <w:rFonts w:ascii="Arial" w:eastAsia="Arial" w:hAnsi="Arial" w:cs="Arial"/>
      <w:sz w:val="22"/>
      <w:szCs w:val="22"/>
      <w:lang w:val="es"/>
    </w:rPr>
  </w:style>
  <w:style w:type="paragraph" w:customStyle="1" w:styleId="Estilo">
    <w:name w:val="Estilo"/>
    <w:basedOn w:val="Sinespaciado"/>
    <w:link w:val="EstiloCar"/>
    <w:qFormat/>
    <w:rsid w:val="00C84E5D"/>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C84E5D"/>
    <w:rPr>
      <w:rFonts w:ascii="Arial" w:eastAsiaTheme="minorEastAsia" w:hAnsi="Arial" w:cstheme="minorBidi"/>
      <w:sz w:val="24"/>
      <w:szCs w:val="22"/>
      <w:lang w:val="es-MX" w:eastAsia="es-MX"/>
    </w:rPr>
  </w:style>
  <w:style w:type="paragraph" w:styleId="Piedepgina">
    <w:name w:val="footer"/>
    <w:basedOn w:val="Normal"/>
    <w:link w:val="PiedepginaCar"/>
    <w:uiPriority w:val="99"/>
    <w:unhideWhenUsed/>
    <w:rsid w:val="001B3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301E"/>
    <w:rPr>
      <w:sz w:val="22"/>
      <w:szCs w:val="22"/>
      <w:lang w:val="es-MX" w:eastAsia="en-US"/>
    </w:rPr>
  </w:style>
  <w:style w:type="character" w:styleId="Nmerodepgina">
    <w:name w:val="page number"/>
    <w:basedOn w:val="Fuentedeprrafopredeter"/>
    <w:uiPriority w:val="99"/>
    <w:semiHidden/>
    <w:unhideWhenUsed/>
    <w:rsid w:val="001B3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7294"/>
    <w:rPr>
      <w:sz w:val="22"/>
      <w:szCs w:val="22"/>
      <w:lang w:val="es-MX" w:eastAsia="en-US"/>
    </w:rPr>
  </w:style>
  <w:style w:type="table" w:styleId="Tablaconcuadrcula">
    <w:name w:val="Table Grid"/>
    <w:basedOn w:val="Tablanormal"/>
    <w:uiPriority w:val="39"/>
    <w:rsid w:val="00FA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13945"/>
    <w:pPr>
      <w:spacing w:after="200" w:line="276" w:lineRule="auto"/>
      <w:ind w:left="720"/>
      <w:contextualSpacing/>
    </w:pPr>
    <w:rPr>
      <w:rFonts w:eastAsia="MS Mincho"/>
      <w:lang w:eastAsia="es-MX"/>
    </w:rPr>
  </w:style>
  <w:style w:type="paragraph" w:styleId="NormalWeb">
    <w:name w:val="Normal (Web)"/>
    <w:basedOn w:val="Normal"/>
    <w:uiPriority w:val="99"/>
    <w:semiHidden/>
    <w:unhideWhenUsed/>
    <w:rsid w:val="00A72EAB"/>
    <w:pPr>
      <w:spacing w:before="100" w:beforeAutospacing="1" w:after="100" w:afterAutospacing="1" w:line="240" w:lineRule="auto"/>
    </w:pPr>
    <w:rPr>
      <w:rFonts w:ascii="Times New Roman" w:hAnsi="Times New Roman"/>
      <w:sz w:val="20"/>
      <w:szCs w:val="20"/>
      <w:lang w:val="es-ES_tradnl" w:eastAsia="es-ES"/>
    </w:rPr>
  </w:style>
  <w:style w:type="character" w:customStyle="1" w:styleId="apple-converted-space">
    <w:name w:val="apple-converted-space"/>
    <w:basedOn w:val="Fuentedeprrafopredeter"/>
    <w:rsid w:val="00211FD5"/>
  </w:style>
  <w:style w:type="character" w:styleId="Hipervnculo">
    <w:name w:val="Hyperlink"/>
    <w:basedOn w:val="Fuentedeprrafopredeter"/>
    <w:uiPriority w:val="99"/>
    <w:semiHidden/>
    <w:unhideWhenUsed/>
    <w:rsid w:val="00F44A4E"/>
    <w:rPr>
      <w:color w:val="0000FF"/>
      <w:u w:val="single"/>
    </w:rPr>
  </w:style>
  <w:style w:type="paragraph" w:styleId="Subttulo">
    <w:name w:val="Subtitle"/>
    <w:basedOn w:val="Normal"/>
    <w:next w:val="Normal"/>
    <w:link w:val="SubttuloCar"/>
    <w:uiPriority w:val="11"/>
    <w:qFormat/>
    <w:rsid w:val="00387492"/>
    <w:pPr>
      <w:numPr>
        <w:ilvl w:val="1"/>
      </w:numPr>
      <w:spacing w:after="0" w:line="240" w:lineRule="auto"/>
    </w:pPr>
    <w:rPr>
      <w:rFonts w:asciiTheme="majorHAnsi" w:eastAsiaTheme="majorEastAsia" w:hAnsiTheme="majorHAnsi" w:cstheme="majorBidi"/>
      <w:i/>
      <w:iCs/>
      <w:color w:val="4F81BD" w:themeColor="accent1"/>
      <w:spacing w:val="15"/>
      <w:sz w:val="24"/>
      <w:szCs w:val="24"/>
      <w:lang w:val="es-ES_tradnl" w:eastAsia="es-ES"/>
    </w:rPr>
  </w:style>
  <w:style w:type="character" w:customStyle="1" w:styleId="SubttuloCar">
    <w:name w:val="Subtítulo Car"/>
    <w:basedOn w:val="Fuentedeprrafopredeter"/>
    <w:link w:val="Subttulo"/>
    <w:uiPriority w:val="11"/>
    <w:rsid w:val="00387492"/>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387492"/>
    <w:pPr>
      <w:spacing w:line="276" w:lineRule="auto"/>
    </w:pPr>
    <w:rPr>
      <w:rFonts w:ascii="Arial" w:eastAsia="Arial" w:hAnsi="Arial" w:cs="Arial"/>
      <w:sz w:val="22"/>
      <w:szCs w:val="22"/>
      <w:lang w:val="es"/>
    </w:rPr>
  </w:style>
  <w:style w:type="paragraph" w:customStyle="1" w:styleId="Estilo">
    <w:name w:val="Estilo"/>
    <w:basedOn w:val="Sinespaciado"/>
    <w:link w:val="EstiloCar"/>
    <w:qFormat/>
    <w:rsid w:val="00C84E5D"/>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C84E5D"/>
    <w:rPr>
      <w:rFonts w:ascii="Arial" w:eastAsiaTheme="minorEastAsia" w:hAnsi="Arial" w:cstheme="minorBidi"/>
      <w:sz w:val="24"/>
      <w:szCs w:val="22"/>
      <w:lang w:val="es-MX" w:eastAsia="es-MX"/>
    </w:rPr>
  </w:style>
  <w:style w:type="paragraph" w:styleId="Piedepgina">
    <w:name w:val="footer"/>
    <w:basedOn w:val="Normal"/>
    <w:link w:val="PiedepginaCar"/>
    <w:uiPriority w:val="99"/>
    <w:unhideWhenUsed/>
    <w:rsid w:val="001B3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301E"/>
    <w:rPr>
      <w:sz w:val="22"/>
      <w:szCs w:val="22"/>
      <w:lang w:val="es-MX" w:eastAsia="en-US"/>
    </w:rPr>
  </w:style>
  <w:style w:type="character" w:styleId="Nmerodepgina">
    <w:name w:val="page number"/>
    <w:basedOn w:val="Fuentedeprrafopredeter"/>
    <w:uiPriority w:val="99"/>
    <w:semiHidden/>
    <w:unhideWhenUsed/>
    <w:rsid w:val="001B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7037">
      <w:bodyDiv w:val="1"/>
      <w:marLeft w:val="0"/>
      <w:marRight w:val="0"/>
      <w:marTop w:val="0"/>
      <w:marBottom w:val="0"/>
      <w:divBdr>
        <w:top w:val="none" w:sz="0" w:space="0" w:color="auto"/>
        <w:left w:val="none" w:sz="0" w:space="0" w:color="auto"/>
        <w:bottom w:val="none" w:sz="0" w:space="0" w:color="auto"/>
        <w:right w:val="none" w:sz="0" w:space="0" w:color="auto"/>
      </w:divBdr>
      <w:divsChild>
        <w:div w:id="1817527414">
          <w:marLeft w:val="0"/>
          <w:marRight w:val="0"/>
          <w:marTop w:val="0"/>
          <w:marBottom w:val="0"/>
          <w:divBdr>
            <w:top w:val="none" w:sz="0" w:space="0" w:color="auto"/>
            <w:left w:val="none" w:sz="0" w:space="0" w:color="auto"/>
            <w:bottom w:val="none" w:sz="0" w:space="0" w:color="auto"/>
            <w:right w:val="none" w:sz="0" w:space="0" w:color="auto"/>
          </w:divBdr>
          <w:divsChild>
            <w:div w:id="447969905">
              <w:marLeft w:val="0"/>
              <w:marRight w:val="0"/>
              <w:marTop w:val="0"/>
              <w:marBottom w:val="0"/>
              <w:divBdr>
                <w:top w:val="none" w:sz="0" w:space="0" w:color="auto"/>
                <w:left w:val="none" w:sz="0" w:space="0" w:color="auto"/>
                <w:bottom w:val="none" w:sz="0" w:space="0" w:color="auto"/>
                <w:right w:val="none" w:sz="0" w:space="0" w:color="auto"/>
              </w:divBdr>
              <w:divsChild>
                <w:div w:id="1974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3163">
      <w:bodyDiv w:val="1"/>
      <w:marLeft w:val="0"/>
      <w:marRight w:val="0"/>
      <w:marTop w:val="0"/>
      <w:marBottom w:val="0"/>
      <w:divBdr>
        <w:top w:val="none" w:sz="0" w:space="0" w:color="auto"/>
        <w:left w:val="none" w:sz="0" w:space="0" w:color="auto"/>
        <w:bottom w:val="none" w:sz="0" w:space="0" w:color="auto"/>
        <w:right w:val="none" w:sz="0" w:space="0" w:color="auto"/>
      </w:divBdr>
    </w:div>
    <w:div w:id="1533376243">
      <w:bodyDiv w:val="1"/>
      <w:marLeft w:val="0"/>
      <w:marRight w:val="0"/>
      <w:marTop w:val="0"/>
      <w:marBottom w:val="0"/>
      <w:divBdr>
        <w:top w:val="none" w:sz="0" w:space="0" w:color="auto"/>
        <w:left w:val="none" w:sz="0" w:space="0" w:color="auto"/>
        <w:bottom w:val="none" w:sz="0" w:space="0" w:color="auto"/>
        <w:right w:val="none" w:sz="0" w:space="0" w:color="auto"/>
      </w:divBdr>
      <w:divsChild>
        <w:div w:id="74207734">
          <w:marLeft w:val="0"/>
          <w:marRight w:val="0"/>
          <w:marTop w:val="0"/>
          <w:marBottom w:val="0"/>
          <w:divBdr>
            <w:top w:val="none" w:sz="0" w:space="0" w:color="auto"/>
            <w:left w:val="none" w:sz="0" w:space="0" w:color="auto"/>
            <w:bottom w:val="none" w:sz="0" w:space="0" w:color="auto"/>
            <w:right w:val="none" w:sz="0" w:space="0" w:color="auto"/>
          </w:divBdr>
          <w:divsChild>
            <w:div w:id="994839956">
              <w:marLeft w:val="0"/>
              <w:marRight w:val="0"/>
              <w:marTop w:val="0"/>
              <w:marBottom w:val="0"/>
              <w:divBdr>
                <w:top w:val="none" w:sz="0" w:space="0" w:color="auto"/>
                <w:left w:val="none" w:sz="0" w:space="0" w:color="auto"/>
                <w:bottom w:val="none" w:sz="0" w:space="0" w:color="auto"/>
                <w:right w:val="none" w:sz="0" w:space="0" w:color="auto"/>
              </w:divBdr>
              <w:divsChild>
                <w:div w:id="21080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196">
      <w:bodyDiv w:val="1"/>
      <w:marLeft w:val="0"/>
      <w:marRight w:val="0"/>
      <w:marTop w:val="0"/>
      <w:marBottom w:val="0"/>
      <w:divBdr>
        <w:top w:val="none" w:sz="0" w:space="0" w:color="auto"/>
        <w:left w:val="none" w:sz="0" w:space="0" w:color="auto"/>
        <w:bottom w:val="none" w:sz="0" w:space="0" w:color="auto"/>
        <w:right w:val="none" w:sz="0" w:space="0" w:color="auto"/>
      </w:divBdr>
    </w:div>
    <w:div w:id="1828130352">
      <w:bodyDiv w:val="1"/>
      <w:marLeft w:val="0"/>
      <w:marRight w:val="0"/>
      <w:marTop w:val="0"/>
      <w:marBottom w:val="0"/>
      <w:divBdr>
        <w:top w:val="none" w:sz="0" w:space="0" w:color="auto"/>
        <w:left w:val="none" w:sz="0" w:space="0" w:color="auto"/>
        <w:bottom w:val="none" w:sz="0" w:space="0" w:color="auto"/>
        <w:right w:val="none" w:sz="0" w:space="0" w:color="auto"/>
      </w:divBdr>
      <w:divsChild>
        <w:div w:id="1377660428">
          <w:marLeft w:val="0"/>
          <w:marRight w:val="0"/>
          <w:marTop w:val="0"/>
          <w:marBottom w:val="0"/>
          <w:divBdr>
            <w:top w:val="none" w:sz="0" w:space="0" w:color="auto"/>
            <w:left w:val="none" w:sz="0" w:space="0" w:color="auto"/>
            <w:bottom w:val="none" w:sz="0" w:space="0" w:color="auto"/>
            <w:right w:val="none" w:sz="0" w:space="0" w:color="auto"/>
          </w:divBdr>
          <w:divsChild>
            <w:div w:id="1861238233">
              <w:marLeft w:val="0"/>
              <w:marRight w:val="0"/>
              <w:marTop w:val="0"/>
              <w:marBottom w:val="0"/>
              <w:divBdr>
                <w:top w:val="none" w:sz="0" w:space="0" w:color="auto"/>
                <w:left w:val="none" w:sz="0" w:space="0" w:color="auto"/>
                <w:bottom w:val="none" w:sz="0" w:space="0" w:color="auto"/>
                <w:right w:val="none" w:sz="0" w:space="0" w:color="auto"/>
              </w:divBdr>
              <w:divsChild>
                <w:div w:id="2120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5634">
      <w:bodyDiv w:val="1"/>
      <w:marLeft w:val="0"/>
      <w:marRight w:val="0"/>
      <w:marTop w:val="0"/>
      <w:marBottom w:val="0"/>
      <w:divBdr>
        <w:top w:val="none" w:sz="0" w:space="0" w:color="auto"/>
        <w:left w:val="none" w:sz="0" w:space="0" w:color="auto"/>
        <w:bottom w:val="none" w:sz="0" w:space="0" w:color="auto"/>
        <w:right w:val="none" w:sz="0" w:space="0" w:color="auto"/>
      </w:divBdr>
    </w:div>
    <w:div w:id="208194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ltura_tlaquepaque@hot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ultura_tlaquepaque@hotmail.com" TargetMode="External"/><Relationship Id="rId4" Type="http://schemas.microsoft.com/office/2007/relationships/stylesWithEffects" Target="stylesWithEffects.xml"/><Relationship Id="rId9" Type="http://schemas.openxmlformats.org/officeDocument/2006/relationships/hyperlink" Target="mailto:cultura_tlaquepaque@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9F86-60D0-4302-A421-03D1640D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7149</Words>
  <Characters>39322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Perez Mateos</dc:creator>
  <cp:lastModifiedBy>Cultura</cp:lastModifiedBy>
  <cp:revision>2</cp:revision>
  <cp:lastPrinted>2021-03-01T01:27:00Z</cp:lastPrinted>
  <dcterms:created xsi:type="dcterms:W3CDTF">2021-03-26T20:04:00Z</dcterms:created>
  <dcterms:modified xsi:type="dcterms:W3CDTF">2021-03-26T20:04:00Z</dcterms:modified>
</cp:coreProperties>
</file>