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CB" w:rsidRPr="00A13C32" w:rsidRDefault="004112CB" w:rsidP="004112CB">
      <w:pPr>
        <w:spacing w:line="240" w:lineRule="auto"/>
        <w:jc w:val="right"/>
        <w:rPr>
          <w:rFonts w:ascii="Verdana" w:hAnsi="Verdana" w:cs="Arial"/>
          <w:sz w:val="26"/>
          <w:szCs w:val="26"/>
          <w:u w:val="single"/>
        </w:rPr>
      </w:pPr>
      <w:bookmarkStart w:id="0" w:name="_GoBack"/>
      <w:bookmarkEnd w:id="0"/>
      <w:r w:rsidRPr="00A13C32">
        <w:rPr>
          <w:rFonts w:ascii="Verdana" w:hAnsi="Verdana"/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1" locked="0" layoutInCell="1" allowOverlap="1" wp14:anchorId="4377753C" wp14:editId="58D95F87">
            <wp:simplePos x="0" y="0"/>
            <wp:positionH relativeFrom="column">
              <wp:posOffset>3653790</wp:posOffset>
            </wp:positionH>
            <wp:positionV relativeFrom="paragraph">
              <wp:posOffset>-299720</wp:posOffset>
            </wp:positionV>
            <wp:extent cx="2359025" cy="666750"/>
            <wp:effectExtent l="0" t="0" r="317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C32">
        <w:rPr>
          <w:rFonts w:ascii="Verdana" w:hAnsi="Verdana" w:cs="Arial"/>
          <w:sz w:val="26"/>
          <w:szCs w:val="26"/>
          <w:u w:val="single"/>
        </w:rPr>
        <w:t>|.</w:t>
      </w:r>
    </w:p>
    <w:p w:rsidR="004112CB" w:rsidRPr="00A13C32" w:rsidRDefault="004112CB" w:rsidP="004112CB">
      <w:pPr>
        <w:jc w:val="both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/>
          <w:b/>
          <w:noProof/>
          <w:sz w:val="26"/>
          <w:szCs w:val="26"/>
          <w:lang w:eastAsia="es-MX"/>
        </w:rPr>
        <w:t xml:space="preserve">Minuta de </w:t>
      </w:r>
      <w:r w:rsidRPr="00A13C32">
        <w:rPr>
          <w:rFonts w:ascii="Verdana" w:hAnsi="Verdana" w:cs="Arial"/>
          <w:b/>
          <w:sz w:val="26"/>
          <w:szCs w:val="26"/>
        </w:rPr>
        <w:t>la Sesión de Comisión Edilicia de Hacienda del Lunes 11 de Diciembre del 2017</w:t>
      </w:r>
    </w:p>
    <w:p w:rsidR="004112CB" w:rsidRPr="00A13C32" w:rsidRDefault="004112CB" w:rsidP="004112CB">
      <w:pPr>
        <w:spacing w:after="0"/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Regidora Mirna Citlalli Amaya de Luna.-</w:t>
      </w:r>
      <w:r w:rsidRPr="00A13C32">
        <w:rPr>
          <w:rFonts w:ascii="Verdana" w:hAnsi="Verdana" w:cs="Arial"/>
          <w:sz w:val="26"/>
          <w:szCs w:val="26"/>
        </w:rPr>
        <w:t xml:space="preserve">  Se integra el Regidor Albino Jiménez y su equipo, como presidente de la Comisión Edilicia de Nomenclatura. Bienvenido Regidor.</w:t>
      </w:r>
    </w:p>
    <w:p w:rsidR="004112CB" w:rsidRPr="00A13C32" w:rsidRDefault="004112CB" w:rsidP="004112CB">
      <w:pPr>
        <w:spacing w:after="0"/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 xml:space="preserve">Iniciamos siendo las </w:t>
      </w:r>
      <w:r w:rsidR="00A13C32" w:rsidRPr="00A13C32">
        <w:rPr>
          <w:rFonts w:ascii="Verdana" w:hAnsi="Verdana" w:cs="Arial"/>
          <w:sz w:val="26"/>
          <w:szCs w:val="26"/>
        </w:rPr>
        <w:t xml:space="preserve">09:40 </w:t>
      </w:r>
      <w:r w:rsidRPr="00A13C32">
        <w:rPr>
          <w:rFonts w:ascii="Verdana" w:hAnsi="Verdana" w:cs="Arial"/>
          <w:sz w:val="26"/>
          <w:szCs w:val="26"/>
        </w:rPr>
        <w:t>a esta Sesión de la Comisión de Hacienda, Patrimonio y Presupuesto conjunta con la Comisión de Nomenclatura,  de este lunes 11 de diciembre del 2017.</w:t>
      </w:r>
    </w:p>
    <w:p w:rsidR="004112CB" w:rsidRPr="00A13C32" w:rsidRDefault="004112CB" w:rsidP="004112CB">
      <w:pPr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 xml:space="preserve">Me permito pasar lista de asistencia para la verificación del quórum legal para sesionar. </w:t>
      </w:r>
    </w:p>
    <w:tbl>
      <w:tblPr>
        <w:tblW w:w="8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402"/>
      </w:tblGrid>
      <w:tr w:rsidR="004112CB" w:rsidRPr="00A13C32" w:rsidTr="00A13C32">
        <w:trPr>
          <w:trHeight w:val="703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Presidenta María Elena Limón García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Ausente</w:t>
            </w:r>
          </w:p>
        </w:tc>
      </w:tr>
      <w:tr w:rsidR="004112CB" w:rsidRPr="00A13C32" w:rsidTr="00A13C32">
        <w:trPr>
          <w:trHeight w:val="699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Síndico Juan David García Camarena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Ausente</w:t>
            </w:r>
          </w:p>
        </w:tc>
      </w:tr>
      <w:tr w:rsidR="004112CB" w:rsidRPr="00A13C32" w:rsidTr="00A13C32">
        <w:trPr>
          <w:trHeight w:val="696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Adenawer González Fierros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Presente</w:t>
            </w:r>
          </w:p>
        </w:tc>
      </w:tr>
      <w:tr w:rsidR="004112CB" w:rsidRPr="00A13C32" w:rsidTr="00A13C32">
        <w:trPr>
          <w:trHeight w:val="691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Miguel Carrillo Gómez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Presente</w:t>
            </w:r>
          </w:p>
        </w:tc>
      </w:tr>
      <w:tr w:rsidR="004112CB" w:rsidRPr="00A13C32" w:rsidTr="00A13C32">
        <w:trPr>
          <w:trHeight w:val="768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Luis Armando Córdova Díaz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Ausente</w:t>
            </w:r>
          </w:p>
        </w:tc>
      </w:tr>
      <w:tr w:rsidR="004112CB" w:rsidRPr="00A13C32" w:rsidTr="00A13C32">
        <w:trPr>
          <w:trHeight w:val="627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Regidora Daniela Elizabeth Chávez Estrada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Ausente</w:t>
            </w:r>
          </w:p>
        </w:tc>
      </w:tr>
      <w:tr w:rsidR="004112CB" w:rsidRPr="00A13C32" w:rsidTr="0016468F">
        <w:trPr>
          <w:trHeight w:val="335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Regidora Marcela Guadalupe Aceves Sánchez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</w:t>
            </w:r>
            <w:r w:rsidR="00A13C32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Ausente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Alfredo Fierros González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Edgar Ricardo Ríos de Loza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Miguel Silva Ramírez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Iván González Solís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Regidora Silvia Natalia Islas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Regidora Rosa Pérez Leal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Regidora María del Rosario de los Santos Silva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A13C32" w:rsidRPr="00A13C32" w:rsidTr="006F5FCA">
        <w:trPr>
          <w:trHeight w:val="335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C32" w:rsidRPr="00A13C32" w:rsidRDefault="00A13C32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Regidora Mirna Citlalli Amaya de Luna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32" w:rsidRDefault="00A13C32">
            <w:r w:rsidRPr="00EB023D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 Presente</w:t>
            </w:r>
          </w:p>
        </w:tc>
      </w:tr>
      <w:tr w:rsidR="004112CB" w:rsidRPr="00A13C32" w:rsidTr="00A13C32">
        <w:trPr>
          <w:trHeight w:val="712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4112CB" w:rsidP="0016468F">
            <w:pPr>
              <w:spacing w:after="0"/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</w:pPr>
            <w:r w:rsidRPr="00A13C32">
              <w:rPr>
                <w:rFonts w:ascii="Verdana" w:eastAsia="BatangChe" w:hAnsi="Verdana" w:cs="Arial"/>
                <w:color w:val="000000"/>
                <w:sz w:val="26"/>
                <w:szCs w:val="26"/>
                <w:lang w:eastAsia="es-MX"/>
              </w:rPr>
              <w:t>Regidor Albino Jiménez Vázquez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2CB" w:rsidRPr="00A13C32" w:rsidRDefault="00A13C32" w:rsidP="0016468F">
            <w:pPr>
              <w:spacing w:after="0"/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es-MX"/>
              </w:rPr>
              <w:t>Ausente</w:t>
            </w:r>
          </w:p>
        </w:tc>
      </w:tr>
    </w:tbl>
    <w:p w:rsidR="00A13C32" w:rsidRPr="00A13C32" w:rsidRDefault="00A13C32" w:rsidP="004112CB">
      <w:pPr>
        <w:tabs>
          <w:tab w:val="left" w:pos="1020"/>
          <w:tab w:val="left" w:pos="5520"/>
        </w:tabs>
        <w:rPr>
          <w:rFonts w:ascii="Verdana" w:hAnsi="Verdana" w:cs="Arial"/>
          <w:b/>
          <w:sz w:val="26"/>
          <w:szCs w:val="26"/>
          <w:u w:val="single"/>
        </w:rPr>
      </w:pPr>
    </w:p>
    <w:p w:rsidR="004112CB" w:rsidRPr="00A13C32" w:rsidRDefault="004112CB" w:rsidP="004112CB">
      <w:pPr>
        <w:tabs>
          <w:tab w:val="left" w:pos="1020"/>
          <w:tab w:val="left" w:pos="5520"/>
        </w:tabs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lastRenderedPageBreak/>
        <w:t>Declaro que existe Quórum legal para iniciar con los trabajos de esta  Sesión.</w:t>
      </w:r>
    </w:p>
    <w:p w:rsidR="004112CB" w:rsidRPr="00A13C32" w:rsidRDefault="004112CB" w:rsidP="004112CB">
      <w:pPr>
        <w:tabs>
          <w:tab w:val="left" w:pos="1020"/>
          <w:tab w:val="left" w:pos="5520"/>
        </w:tabs>
        <w:spacing w:line="240" w:lineRule="auto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>Doy lectura al orden del día para su aprobación.</w:t>
      </w:r>
    </w:p>
    <w:p w:rsidR="004112CB" w:rsidRPr="00A13C32" w:rsidRDefault="004112CB" w:rsidP="004112CB">
      <w:pPr>
        <w:pStyle w:val="Sinespaciado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>1.- Lista de asistencia y verificación de Quórum legal para sesionar.</w:t>
      </w:r>
    </w:p>
    <w:p w:rsidR="004112CB" w:rsidRPr="00A13C32" w:rsidRDefault="004112CB" w:rsidP="004112CB">
      <w:pPr>
        <w:pStyle w:val="Sinespaciado"/>
        <w:ind w:firstLine="708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>2.-Lectura y aprobación del orden del día.</w:t>
      </w:r>
    </w:p>
    <w:p w:rsidR="004112CB" w:rsidRPr="00A13C32" w:rsidRDefault="004112CB" w:rsidP="004112CB">
      <w:pPr>
        <w:pStyle w:val="Sinespaciado"/>
        <w:ind w:firstLine="708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 xml:space="preserve">3.- Análisis, discusión y en su caso aprobación del proyecto de dictamen que resuelve el turno asignado con el número </w:t>
      </w:r>
      <w:r w:rsidRPr="00A13C32">
        <w:rPr>
          <w:rFonts w:ascii="Verdana" w:hAnsi="Verdana" w:cs="Arial"/>
          <w:b/>
          <w:sz w:val="26"/>
          <w:szCs w:val="26"/>
        </w:rPr>
        <w:t>649/2017/TC</w:t>
      </w:r>
      <w:r w:rsidRPr="00A13C32">
        <w:rPr>
          <w:rFonts w:ascii="Verdana" w:hAnsi="Verdana" w:cs="Arial"/>
          <w:sz w:val="26"/>
          <w:szCs w:val="26"/>
        </w:rPr>
        <w:t xml:space="preserve"> para que en el Presupuesto de Egresos del año 2018 se contemple la compra de placas de nomenclatura para las calles de este municipio.  </w:t>
      </w:r>
    </w:p>
    <w:p w:rsidR="004112CB" w:rsidRPr="00A13C32" w:rsidRDefault="004112CB" w:rsidP="004112CB">
      <w:pPr>
        <w:pStyle w:val="Sinespaciado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>4.- Asuntos Generales.</w:t>
      </w:r>
    </w:p>
    <w:p w:rsidR="004112CB" w:rsidRPr="00A13C32" w:rsidRDefault="004112CB" w:rsidP="004112CB">
      <w:pPr>
        <w:pStyle w:val="Sinespaciado"/>
        <w:ind w:firstLine="708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>5.-Clausura de la Sesión.</w:t>
      </w:r>
    </w:p>
    <w:p w:rsidR="004112CB" w:rsidRPr="00A13C32" w:rsidRDefault="004112CB" w:rsidP="004112CB">
      <w:pPr>
        <w:pStyle w:val="Sinespaciado"/>
        <w:ind w:firstLine="708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ind w:firstLine="708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spacing w:line="360" w:lineRule="auto"/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 xml:space="preserve"> Previamente se celebró una mesa de trabajo el día miércoles 27 de noviembre y con las aportaciones de los asistentes se concluyó lo descrito en los acuerdos insertos al proyecto de dictamen que enviamos como es acostumbrado a sus correos autorizados, para quedar como sigue:</w:t>
      </w:r>
    </w:p>
    <w:p w:rsidR="004112CB" w:rsidRPr="00A13C32" w:rsidRDefault="004112CB" w:rsidP="004112CB">
      <w:pPr>
        <w:pStyle w:val="Sinespaciado"/>
        <w:spacing w:line="360" w:lineRule="auto"/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spacing w:after="0" w:line="240" w:lineRule="auto"/>
        <w:ind w:left="708"/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“Primero.-</w:t>
      </w:r>
      <w:r w:rsidRPr="00A13C32">
        <w:rPr>
          <w:rFonts w:ascii="Verdana" w:hAnsi="Verdana" w:cs="Arial"/>
          <w:sz w:val="26"/>
          <w:szCs w:val="26"/>
        </w:rPr>
        <w:t xml:space="preserve">El Ayuntamiento Constitucional de San Pedro Tlaquepaque, Jalisco, aprueba y autoriza instruir a la </w:t>
      </w:r>
      <w:r w:rsidRPr="00A13C32">
        <w:rPr>
          <w:rFonts w:ascii="Verdana" w:hAnsi="Verdana"/>
          <w:sz w:val="26"/>
          <w:szCs w:val="26"/>
        </w:rPr>
        <w:t>Coordinación General de Gestión Integral de la Ciudad</w:t>
      </w:r>
      <w:r w:rsidRPr="00A13C32">
        <w:rPr>
          <w:rFonts w:ascii="Verdana" w:hAnsi="Verdana" w:cs="Arial"/>
          <w:sz w:val="26"/>
          <w:szCs w:val="26"/>
        </w:rPr>
        <w:t xml:space="preserve">, así como a la Dirección de Políticas Públicas a efecto de que se coordinen para realizar un Programa Operativo Anual (POA) y los instrumentos necesarios para la compra de placas de nomenclatura para las calles de este municipio. </w:t>
      </w:r>
    </w:p>
    <w:p w:rsidR="004112CB" w:rsidRPr="00A13C32" w:rsidRDefault="004112CB" w:rsidP="004112C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6"/>
          <w:szCs w:val="26"/>
          <w:lang w:eastAsia="es-MX"/>
        </w:rPr>
      </w:pPr>
    </w:p>
    <w:p w:rsidR="004112CB" w:rsidRPr="00A13C32" w:rsidRDefault="004112CB" w:rsidP="004112CB">
      <w:pPr>
        <w:pStyle w:val="Sinespaciado"/>
        <w:spacing w:line="276" w:lineRule="auto"/>
        <w:ind w:left="708"/>
        <w:jc w:val="both"/>
        <w:rPr>
          <w:rFonts w:ascii="Verdana" w:hAnsi="Verdana" w:cs="Arial"/>
          <w:b/>
          <w:bCs/>
          <w:sz w:val="26"/>
          <w:szCs w:val="26"/>
        </w:rPr>
      </w:pPr>
      <w:r w:rsidRPr="00A13C32">
        <w:rPr>
          <w:rFonts w:ascii="Verdana" w:eastAsia="Times New Roman" w:hAnsi="Verdana" w:cs="Calibri"/>
          <w:b/>
          <w:color w:val="000000"/>
          <w:sz w:val="26"/>
          <w:szCs w:val="26"/>
          <w:lang w:eastAsia="es-MX"/>
        </w:rPr>
        <w:t>Segundo.-</w:t>
      </w:r>
      <w:r w:rsidRPr="00A13C32">
        <w:rPr>
          <w:rFonts w:ascii="Verdana" w:eastAsia="Times New Roman" w:hAnsi="Verdana" w:cs="Calibri"/>
          <w:color w:val="000000"/>
          <w:sz w:val="26"/>
          <w:szCs w:val="26"/>
          <w:lang w:eastAsia="es-MX"/>
        </w:rPr>
        <w:t xml:space="preserve">Notifíquese a la Presidencia Municipal, a la Tesorería Municipal, a la Contraloría Ciudadana, a la </w:t>
      </w:r>
      <w:r w:rsidRPr="00A13C32">
        <w:rPr>
          <w:rFonts w:ascii="Verdana" w:hAnsi="Verdana" w:cs="Arial"/>
          <w:bCs/>
          <w:sz w:val="26"/>
          <w:szCs w:val="26"/>
        </w:rPr>
        <w:t>Coordinación General de Gestión Integral de la Ciudad</w:t>
      </w:r>
      <w:r w:rsidRPr="00A13C32">
        <w:rPr>
          <w:rFonts w:ascii="Verdana" w:eastAsia="Times New Roman" w:hAnsi="Verdana" w:cs="Calibri"/>
          <w:color w:val="000000"/>
          <w:sz w:val="26"/>
          <w:szCs w:val="26"/>
          <w:lang w:eastAsia="es-MX"/>
        </w:rPr>
        <w:t xml:space="preserve">, la Dirección de Movilidad y Transporte, a la Dirección de Políticas Públicas y regístrese en el libro de actas  de sesiones correspondiente.” </w:t>
      </w:r>
      <w:r w:rsidRPr="00A13C32">
        <w:rPr>
          <w:rFonts w:ascii="Verdana" w:eastAsia="Times New Roman" w:hAnsi="Verdana" w:cs="Calibri"/>
          <w:color w:val="000000"/>
          <w:sz w:val="26"/>
          <w:szCs w:val="26"/>
          <w:lang w:eastAsia="es-MX"/>
        </w:rPr>
        <w:br/>
      </w:r>
    </w:p>
    <w:p w:rsidR="004112CB" w:rsidRPr="00A13C32" w:rsidRDefault="004112CB" w:rsidP="004112CB">
      <w:pPr>
        <w:pStyle w:val="Sinespaciado"/>
        <w:spacing w:line="360" w:lineRule="auto"/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spacing w:line="360" w:lineRule="auto"/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 xml:space="preserve">Si no tienen observaciones les solicito que quienes estén a favor de la aprobación del dictamen, lo manifiesten de la manera acostumbrada. </w:t>
      </w:r>
    </w:p>
    <w:p w:rsidR="004112CB" w:rsidRPr="00A13C32" w:rsidRDefault="004112CB" w:rsidP="004112CB">
      <w:pPr>
        <w:tabs>
          <w:tab w:val="left" w:pos="1020"/>
          <w:tab w:val="left" w:pos="5520"/>
        </w:tabs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>Concluido el tercer punto del orden del día, les invito pasemos al cuarto punto que corresponde a Asuntos Generales; si desean poner algún asunto materia de esta Comisión sobre la mesa favor de manifestarlo.</w:t>
      </w:r>
    </w:p>
    <w:p w:rsidR="004112CB" w:rsidRPr="00A13C32" w:rsidRDefault="004112CB" w:rsidP="004112CB">
      <w:pPr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pStyle w:val="Sinespaciado"/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 xml:space="preserve">Regidores, les pido por favor quienes tuvieron a bien aprobar el dictamen nos apoyen de una vez con su firma. </w:t>
      </w:r>
    </w:p>
    <w:p w:rsidR="004112CB" w:rsidRPr="00A13C32" w:rsidRDefault="004112CB" w:rsidP="004112CB">
      <w:pPr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jc w:val="both"/>
        <w:rPr>
          <w:rFonts w:ascii="Verdana" w:hAnsi="Verdana" w:cs="Arial"/>
          <w:sz w:val="26"/>
          <w:szCs w:val="26"/>
        </w:rPr>
      </w:pPr>
      <w:r w:rsidRPr="00A13C32">
        <w:rPr>
          <w:rFonts w:ascii="Verdana" w:hAnsi="Verdana" w:cs="Arial"/>
          <w:sz w:val="26"/>
          <w:szCs w:val="26"/>
        </w:rPr>
        <w:t xml:space="preserve">Agotados los puntos y siendo las </w:t>
      </w:r>
      <w:r w:rsidR="00A13C32" w:rsidRPr="00A13C32">
        <w:rPr>
          <w:rFonts w:ascii="Verdana" w:hAnsi="Verdana" w:cs="Arial"/>
          <w:sz w:val="26"/>
          <w:szCs w:val="26"/>
        </w:rPr>
        <w:t>09:55</w:t>
      </w:r>
      <w:r w:rsidRPr="00A13C32">
        <w:rPr>
          <w:rFonts w:ascii="Verdana" w:hAnsi="Verdana" w:cs="Arial"/>
          <w:sz w:val="26"/>
          <w:szCs w:val="26"/>
        </w:rPr>
        <w:t>, se da por clausurada esta sesión de la Comisión de Hacienda, Patrimonio y Presupuesto, conjunta con la Comisión de  Nomenclatura gracias por su asistencia y participación.</w:t>
      </w:r>
    </w:p>
    <w:p w:rsidR="004112CB" w:rsidRPr="00A13C32" w:rsidRDefault="004112CB" w:rsidP="004112CB">
      <w:pPr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jc w:val="center"/>
        <w:rPr>
          <w:rFonts w:ascii="Verdana" w:eastAsia="Verdana" w:hAnsi="Verdana" w:cs="Verdana"/>
          <w:b/>
          <w:sz w:val="26"/>
          <w:szCs w:val="26"/>
        </w:rPr>
      </w:pPr>
      <w:r w:rsidRPr="00A13C32">
        <w:rPr>
          <w:rFonts w:ascii="Verdana" w:hAnsi="Verdana" w:cs="Verdana"/>
          <w:b/>
          <w:sz w:val="26"/>
          <w:szCs w:val="26"/>
        </w:rPr>
        <w:t>ATENTAMENTE</w:t>
      </w:r>
      <w:r w:rsidRPr="00A13C32">
        <w:rPr>
          <w:rFonts w:ascii="Verdana" w:eastAsia="Verdana" w:hAnsi="Verdana" w:cs="Verdana"/>
          <w:b/>
          <w:sz w:val="26"/>
          <w:szCs w:val="26"/>
        </w:rPr>
        <w:t>.</w:t>
      </w:r>
    </w:p>
    <w:p w:rsidR="004112CB" w:rsidRPr="00A13C32" w:rsidRDefault="004112CB" w:rsidP="004112CB">
      <w:pPr>
        <w:jc w:val="center"/>
        <w:rPr>
          <w:rFonts w:ascii="Verdana" w:eastAsia="Verdana" w:hAnsi="Verdana" w:cs="Verdana"/>
          <w:b/>
          <w:sz w:val="26"/>
          <w:szCs w:val="26"/>
        </w:rPr>
      </w:pPr>
      <w:r w:rsidRPr="00A13C32">
        <w:rPr>
          <w:rFonts w:ascii="Verdana" w:hAnsi="Verdana" w:cs="Verdana"/>
          <w:b/>
          <w:sz w:val="26"/>
          <w:szCs w:val="26"/>
        </w:rPr>
        <w:t>San Pedro Tlaquepaque</w:t>
      </w:r>
      <w:r w:rsidRPr="00A13C32">
        <w:rPr>
          <w:rFonts w:ascii="Verdana" w:eastAsia="Verdana" w:hAnsi="Verdana" w:cs="Verdana"/>
          <w:b/>
          <w:sz w:val="26"/>
          <w:szCs w:val="26"/>
        </w:rPr>
        <w:t xml:space="preserve">, </w:t>
      </w:r>
      <w:r w:rsidRPr="00A13C32">
        <w:rPr>
          <w:rFonts w:ascii="Verdana" w:hAnsi="Verdana" w:cs="Verdana"/>
          <w:b/>
          <w:sz w:val="26"/>
          <w:szCs w:val="26"/>
        </w:rPr>
        <w:t>Jalisco</w:t>
      </w:r>
      <w:r w:rsidRPr="00A13C32">
        <w:rPr>
          <w:rFonts w:ascii="Verdana" w:eastAsia="Verdana" w:hAnsi="Verdana" w:cs="Verdana"/>
          <w:b/>
          <w:sz w:val="26"/>
          <w:szCs w:val="26"/>
        </w:rPr>
        <w:t>. A 11 de Diciembre del 2017</w:t>
      </w:r>
    </w:p>
    <w:p w:rsidR="004112CB" w:rsidRPr="00A13C32" w:rsidRDefault="004112CB" w:rsidP="004112CB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4112CB" w:rsidRPr="00A13C32" w:rsidRDefault="004112CB" w:rsidP="004112CB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Regidora Mirna Citlalli Amaya De Luna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 xml:space="preserve">Presidenta de la Comisión Edilicia de Hacienda Patrimonio y Presupuesto 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A13C32" w:rsidRDefault="00A13C32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A13C32" w:rsidRPr="00A13C32" w:rsidRDefault="00A13C32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Regidor Adenawer González Fierros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Default="004112CB" w:rsidP="004112CB">
      <w:pPr>
        <w:spacing w:after="0"/>
        <w:rPr>
          <w:rFonts w:ascii="Verdana" w:hAnsi="Verdana" w:cs="Arial"/>
          <w:b/>
          <w:sz w:val="26"/>
          <w:szCs w:val="26"/>
          <w:highlight w:val="yellow"/>
        </w:rPr>
      </w:pPr>
    </w:p>
    <w:p w:rsidR="00A13C32" w:rsidRDefault="00A13C32" w:rsidP="004112CB">
      <w:pPr>
        <w:spacing w:after="0"/>
        <w:rPr>
          <w:rFonts w:ascii="Verdana" w:hAnsi="Verdana" w:cs="Arial"/>
          <w:b/>
          <w:sz w:val="26"/>
          <w:szCs w:val="26"/>
          <w:highlight w:val="yellow"/>
        </w:rPr>
      </w:pPr>
    </w:p>
    <w:p w:rsidR="00A13C32" w:rsidRPr="00A13C32" w:rsidRDefault="00A13C32" w:rsidP="004112CB">
      <w:pPr>
        <w:spacing w:after="0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Regidor Miguel Silva Ramírez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A13C32" w:rsidRDefault="00A13C32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A13C32" w:rsidRDefault="00A13C32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A13C32" w:rsidRPr="00A13C32" w:rsidRDefault="00A13C32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Regidora Silvia Natalia Islas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Default="004112CB" w:rsidP="004112CB">
      <w:pPr>
        <w:rPr>
          <w:rFonts w:ascii="Verdana" w:hAnsi="Verdana"/>
          <w:sz w:val="26"/>
          <w:szCs w:val="26"/>
          <w:highlight w:val="yellow"/>
        </w:rPr>
      </w:pPr>
    </w:p>
    <w:p w:rsidR="00A13C32" w:rsidRPr="00A13C32" w:rsidRDefault="00A13C32" w:rsidP="004112CB">
      <w:pPr>
        <w:rPr>
          <w:rFonts w:ascii="Verdana" w:hAnsi="Verdana"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Regidora Rosa Pérez Leal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rPr>
          <w:rFonts w:ascii="Verdana" w:hAnsi="Verdana"/>
          <w:sz w:val="26"/>
          <w:szCs w:val="26"/>
        </w:rPr>
      </w:pPr>
    </w:p>
    <w:p w:rsidR="004112CB" w:rsidRDefault="004112CB" w:rsidP="004112CB">
      <w:pPr>
        <w:rPr>
          <w:rFonts w:ascii="Verdana" w:hAnsi="Verdana"/>
          <w:sz w:val="26"/>
          <w:szCs w:val="26"/>
          <w:highlight w:val="yellow"/>
        </w:rPr>
      </w:pPr>
    </w:p>
    <w:p w:rsidR="00A13C32" w:rsidRPr="00A13C32" w:rsidRDefault="00A13C32" w:rsidP="004112CB">
      <w:pPr>
        <w:rPr>
          <w:rFonts w:ascii="Verdana" w:hAnsi="Verdana"/>
          <w:sz w:val="26"/>
          <w:szCs w:val="26"/>
          <w:highlight w:val="yellow"/>
        </w:rPr>
      </w:pPr>
    </w:p>
    <w:p w:rsidR="004112CB" w:rsidRPr="00A13C32" w:rsidRDefault="004112CB" w:rsidP="004112CB">
      <w:pPr>
        <w:rPr>
          <w:rFonts w:ascii="Verdana" w:hAnsi="Verdana"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Regidora María del Rosario de los Santos Silva.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rPr>
          <w:rFonts w:ascii="Verdana" w:hAnsi="Verdana"/>
          <w:sz w:val="26"/>
          <w:szCs w:val="26"/>
          <w:highlight w:val="yellow"/>
        </w:rPr>
      </w:pPr>
    </w:p>
    <w:p w:rsidR="004112CB" w:rsidRDefault="004112CB" w:rsidP="004112CB">
      <w:pPr>
        <w:rPr>
          <w:rFonts w:ascii="Verdana" w:hAnsi="Verdana"/>
          <w:sz w:val="26"/>
          <w:szCs w:val="26"/>
          <w:highlight w:val="yellow"/>
        </w:rPr>
      </w:pPr>
    </w:p>
    <w:p w:rsidR="00A13C32" w:rsidRPr="00A13C32" w:rsidRDefault="00A13C32" w:rsidP="004112CB">
      <w:pPr>
        <w:rPr>
          <w:rFonts w:ascii="Verdana" w:hAnsi="Verdana"/>
          <w:sz w:val="26"/>
          <w:szCs w:val="26"/>
          <w:highlight w:val="yellow"/>
        </w:rPr>
      </w:pPr>
    </w:p>
    <w:p w:rsidR="004112CB" w:rsidRPr="00A13C32" w:rsidRDefault="004112CB" w:rsidP="004112CB">
      <w:pPr>
        <w:rPr>
          <w:rFonts w:ascii="Verdana" w:hAnsi="Verdana"/>
          <w:sz w:val="26"/>
          <w:szCs w:val="26"/>
        </w:rPr>
      </w:pPr>
    </w:p>
    <w:p w:rsidR="004112CB" w:rsidRPr="00A13C32" w:rsidRDefault="004112CB" w:rsidP="004112CB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/>
          <w:sz w:val="26"/>
          <w:szCs w:val="26"/>
        </w:rPr>
        <w:t xml:space="preserve">.                 </w:t>
      </w:r>
      <w:r w:rsidRPr="00A13C32">
        <w:rPr>
          <w:rFonts w:ascii="Verdana" w:hAnsi="Verdana" w:cs="Arial"/>
          <w:b/>
          <w:sz w:val="26"/>
          <w:szCs w:val="26"/>
        </w:rPr>
        <w:t>Regidor Iván Omar González Solís.</w:t>
      </w:r>
    </w:p>
    <w:p w:rsidR="004112CB" w:rsidRPr="00A13C32" w:rsidRDefault="004112CB" w:rsidP="004112CB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eastAsia="BatangChe" w:hAnsi="Verdana" w:cs="Arial"/>
          <w:b/>
          <w:color w:val="000000"/>
          <w:sz w:val="26"/>
          <w:szCs w:val="26"/>
          <w:lang w:eastAsia="es-MX"/>
        </w:rPr>
        <w:t>Regidor Alfredo Fierros González</w:t>
      </w:r>
      <w:r w:rsidRPr="00A13C32">
        <w:rPr>
          <w:rFonts w:ascii="Verdana" w:hAnsi="Verdana" w:cs="Arial"/>
          <w:b/>
          <w:sz w:val="26"/>
          <w:szCs w:val="26"/>
        </w:rPr>
        <w:t xml:space="preserve"> 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eastAsia="BatangChe" w:hAnsi="Verdana" w:cs="Arial"/>
          <w:b/>
          <w:color w:val="000000"/>
          <w:sz w:val="26"/>
          <w:szCs w:val="26"/>
          <w:highlight w:val="yellow"/>
          <w:lang w:eastAsia="es-MX"/>
        </w:rPr>
      </w:pPr>
      <w:r w:rsidRPr="00A13C32">
        <w:rPr>
          <w:rFonts w:ascii="Verdana" w:eastAsia="BatangChe" w:hAnsi="Verdana" w:cs="Arial"/>
          <w:b/>
          <w:color w:val="000000"/>
          <w:sz w:val="26"/>
          <w:szCs w:val="26"/>
          <w:highlight w:val="yellow"/>
          <w:lang w:eastAsia="es-MX"/>
        </w:rPr>
        <w:t xml:space="preserve">    </w:t>
      </w:r>
    </w:p>
    <w:p w:rsidR="004112CB" w:rsidRPr="00A13C32" w:rsidRDefault="004112CB" w:rsidP="004112CB">
      <w:pPr>
        <w:spacing w:after="0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rPr>
          <w:rFonts w:ascii="Verdana" w:hAnsi="Verdana" w:cs="Arial"/>
          <w:b/>
          <w:sz w:val="26"/>
          <w:szCs w:val="26"/>
          <w:highlight w:val="yellow"/>
        </w:rPr>
      </w:pPr>
      <w:r w:rsidRPr="00A13C32">
        <w:rPr>
          <w:rFonts w:ascii="Verdana" w:hAnsi="Verdana" w:cs="Arial"/>
          <w:b/>
          <w:sz w:val="26"/>
          <w:szCs w:val="26"/>
          <w:highlight w:val="yellow"/>
        </w:rPr>
        <w:lastRenderedPageBreak/>
        <w:t xml:space="preserve"> 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A13C32" w:rsidRDefault="00A13C32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A13C32" w:rsidRPr="00A13C32" w:rsidRDefault="00A13C32" w:rsidP="004112CB">
      <w:pPr>
        <w:spacing w:after="0"/>
        <w:jc w:val="center"/>
        <w:rPr>
          <w:rFonts w:ascii="Verdana" w:hAnsi="Verdana" w:cs="Arial"/>
          <w:b/>
          <w:sz w:val="26"/>
          <w:szCs w:val="26"/>
          <w:highlight w:val="yellow"/>
        </w:rPr>
      </w:pPr>
    </w:p>
    <w:p w:rsidR="004112CB" w:rsidRPr="00A13C32" w:rsidRDefault="004112CB" w:rsidP="004112CB">
      <w:pPr>
        <w:spacing w:after="0"/>
        <w:jc w:val="center"/>
        <w:rPr>
          <w:rFonts w:ascii="Verdana" w:eastAsia="BatangChe" w:hAnsi="Verdana" w:cs="Arial"/>
          <w:b/>
          <w:color w:val="000000"/>
          <w:sz w:val="26"/>
          <w:szCs w:val="26"/>
          <w:lang w:eastAsia="es-MX"/>
        </w:rPr>
      </w:pPr>
      <w:r w:rsidRPr="00A13C32">
        <w:rPr>
          <w:rFonts w:ascii="Verdana" w:eastAsia="BatangChe" w:hAnsi="Verdana" w:cs="Arial"/>
          <w:b/>
          <w:color w:val="000000"/>
          <w:sz w:val="26"/>
          <w:szCs w:val="26"/>
          <w:lang w:eastAsia="es-MX"/>
        </w:rPr>
        <w:t>Regidor Edgar Ricardo Ríos de Loza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line="240" w:lineRule="auto"/>
        <w:rPr>
          <w:rFonts w:ascii="Verdana" w:hAnsi="Verdana"/>
          <w:sz w:val="26"/>
          <w:szCs w:val="26"/>
        </w:rPr>
      </w:pPr>
    </w:p>
    <w:p w:rsidR="004112CB" w:rsidRPr="00A13C32" w:rsidRDefault="004112CB" w:rsidP="004112CB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 w:rsidRPr="00A13C32">
        <w:rPr>
          <w:rFonts w:ascii="Verdana" w:hAnsi="Verdana"/>
          <w:b/>
          <w:sz w:val="26"/>
          <w:szCs w:val="26"/>
        </w:rPr>
        <w:t>Regidor Miguel Carrillo Gómez</w:t>
      </w:r>
    </w:p>
    <w:p w:rsidR="004112CB" w:rsidRPr="00A13C32" w:rsidRDefault="004112CB" w:rsidP="004112CB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 w:rsidRPr="00A13C32">
        <w:rPr>
          <w:rFonts w:ascii="Verdana" w:hAnsi="Verdana" w:cs="Arial"/>
          <w:b/>
          <w:sz w:val="26"/>
          <w:szCs w:val="26"/>
        </w:rPr>
        <w:t>Vocal de la Comisión Edilicia de Hacienda Patrimonio y Presupuesto.</w:t>
      </w: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</w:p>
    <w:p w:rsidR="004112CB" w:rsidRPr="00A13C32" w:rsidRDefault="004112CB" w:rsidP="004112CB">
      <w:pPr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spacing w:after="0"/>
        <w:jc w:val="both"/>
        <w:rPr>
          <w:rFonts w:ascii="Verdana" w:hAnsi="Verdana" w:cs="Arial"/>
          <w:sz w:val="26"/>
          <w:szCs w:val="26"/>
        </w:rPr>
      </w:pPr>
    </w:p>
    <w:p w:rsidR="004112CB" w:rsidRPr="00A13C32" w:rsidRDefault="004112CB" w:rsidP="004112CB">
      <w:pPr>
        <w:jc w:val="center"/>
        <w:rPr>
          <w:rFonts w:ascii="Verdana" w:hAnsi="Verdana" w:cs="Arial"/>
          <w:b/>
          <w:sz w:val="26"/>
          <w:szCs w:val="26"/>
        </w:rPr>
      </w:pPr>
    </w:p>
    <w:p w:rsidR="00FB6025" w:rsidRPr="00A13C32" w:rsidRDefault="00FB6025">
      <w:pPr>
        <w:rPr>
          <w:rFonts w:ascii="Verdana" w:hAnsi="Verdana"/>
          <w:sz w:val="26"/>
          <w:szCs w:val="26"/>
        </w:rPr>
      </w:pPr>
    </w:p>
    <w:sectPr w:rsidR="00FB6025" w:rsidRPr="00A13C32" w:rsidSect="007A42D5">
      <w:headerReference w:type="even" r:id="rId7"/>
      <w:headerReference w:type="default" r:id="rId8"/>
      <w:footerReference w:type="default" r:id="rId9"/>
      <w:headerReference w:type="first" r:id="rId10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C9" w:rsidRDefault="008639C9">
      <w:pPr>
        <w:spacing w:after="0" w:line="240" w:lineRule="auto"/>
      </w:pPr>
      <w:r>
        <w:separator/>
      </w:r>
    </w:p>
  </w:endnote>
  <w:endnote w:type="continuationSeparator" w:id="0">
    <w:p w:rsidR="008639C9" w:rsidRDefault="0086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6D" w:rsidRDefault="00A13C32" w:rsidP="0045796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58902" wp14:editId="24A5D444">
              <wp:simplePos x="0" y="0"/>
              <wp:positionH relativeFrom="column">
                <wp:posOffset>-1080135</wp:posOffset>
              </wp:positionH>
              <wp:positionV relativeFrom="paragraph">
                <wp:posOffset>363220</wp:posOffset>
              </wp:positionV>
              <wp:extent cx="7753350" cy="323850"/>
              <wp:effectExtent l="9525" t="11430" r="285750" b="76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323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A28B8" id="Rectángulo 5" o:spid="_x0000_s1026" style="position:absolute;margin-left:-85.05pt;margin-top:28.6pt;width:61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" fillcolor="black [3213]" strokecolor="black [3213]" strokeweight="1pt">
              <v:shadow on="t" type="perspective" color="#999 [1296]" opacity=".5" origin=",.5" offset="0,0" matrix=",-56756f,,.5"/>
            </v:rect>
          </w:pict>
        </mc:Fallback>
      </mc:AlternateContent>
    </w:r>
    <w:r>
      <w:t>Esta hoja pertenece a la minuta de la sesión ordinaria de la Comisión Edilicia de Hacienda, Patrimonio y Presupuesto conjunta con la Comisión de Educación del 11 de diciembre del 2017</w:t>
    </w:r>
  </w:p>
  <w:p w:rsidR="0045796D" w:rsidRDefault="00A13C3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CF392" wp14:editId="39A8EABA">
              <wp:simplePos x="0" y="0"/>
              <wp:positionH relativeFrom="column">
                <wp:posOffset>-1080135</wp:posOffset>
              </wp:positionH>
              <wp:positionV relativeFrom="paragraph">
                <wp:posOffset>287020</wp:posOffset>
              </wp:positionV>
              <wp:extent cx="7753350" cy="323850"/>
              <wp:effectExtent l="9525" t="9525" r="28575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3238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999999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C1CAA" id="Rectángulo 2" o:spid="_x0000_s1026" style="position:absolute;margin-left:-85.05pt;margin-top:22.6pt;width:61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" fillcolor="black" strokeweight="1pt">
              <v:shadow on="t" type="perspective" color="#999" opacity=".5" origin=",.5" offset="0,0" matrix=",-56756f,,.5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C9" w:rsidRDefault="008639C9">
      <w:pPr>
        <w:spacing w:after="0" w:line="240" w:lineRule="auto"/>
      </w:pPr>
      <w:r>
        <w:separator/>
      </w:r>
    </w:p>
  </w:footnote>
  <w:footnote w:type="continuationSeparator" w:id="0">
    <w:p w:rsidR="008639C9" w:rsidRDefault="0086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6D" w:rsidRDefault="008639C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49" type="#_x0000_t75" style="position:absolute;margin-left:0;margin-top:0;width:441.8pt;height:55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6D" w:rsidRDefault="00A13C3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F5131" wp14:editId="232AA696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9525" t="9525" r="9525" b="952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44851" id="Rectángulo 4" o:spid="_x0000_s1026" style="position:absolute;margin-left:-85.05pt;margin-top:-34.65pt;width:61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FkP2NE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8639C9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0" type="#_x0000_t75" style="position:absolute;margin-left:0;margin-top:0;width:441.8pt;height:55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6D" w:rsidRDefault="008639C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51" type="#_x0000_t75" style="position:absolute;margin-left:0;margin-top:0;width:441.8pt;height:550.9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CB"/>
    <w:rsid w:val="004112CB"/>
    <w:rsid w:val="008639C9"/>
    <w:rsid w:val="009947A6"/>
    <w:rsid w:val="00A13C32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279ACB-12C2-4770-B6EF-33200AC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1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2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11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2CB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112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Claudia Patricia Casillas Cobian</cp:lastModifiedBy>
  <cp:revision>2</cp:revision>
  <cp:lastPrinted>2017-12-27T20:31:00Z</cp:lastPrinted>
  <dcterms:created xsi:type="dcterms:W3CDTF">2018-01-11T16:38:00Z</dcterms:created>
  <dcterms:modified xsi:type="dcterms:W3CDTF">2018-01-11T16:38:00Z</dcterms:modified>
</cp:coreProperties>
</file>