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B5" w:rsidRDefault="006E02B5">
      <w:pPr>
        <w:pStyle w:val="CuerpoA"/>
        <w:spacing w:after="0" w:line="240" w:lineRule="auto"/>
        <w:jc w:val="both"/>
      </w:pPr>
      <w:bookmarkStart w:id="0" w:name="_GoBack"/>
      <w:bookmarkEnd w:id="0"/>
    </w:p>
    <w:p w:rsidR="006E02B5" w:rsidRDefault="00C8643C">
      <w:pPr>
        <w:pStyle w:val="CuerpoA"/>
        <w:spacing w:after="0" w:line="240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Siendo las 09:15 horas del día 24</w:t>
      </w:r>
      <w:r>
        <w:rPr>
          <w:rStyle w:val="Ninguno"/>
          <w:sz w:val="24"/>
          <w:szCs w:val="24"/>
          <w:lang w:val="fr-FR"/>
        </w:rPr>
        <w:t xml:space="preserve"> de noviembre</w:t>
      </w:r>
      <w:r>
        <w:rPr>
          <w:rStyle w:val="Ninguno"/>
          <w:sz w:val="24"/>
          <w:szCs w:val="24"/>
          <w:lang w:val="pt-PT"/>
        </w:rPr>
        <w:t xml:space="preserve"> del 201</w:t>
      </w:r>
      <w:r>
        <w:rPr>
          <w:rStyle w:val="Ninguno"/>
          <w:sz w:val="24"/>
          <w:szCs w:val="24"/>
        </w:rPr>
        <w:t>7, reunidos en la Sala de Juntas de la Coordinación de Desarrollo Económico y Combate a la Desigualdad, del Ayuntamiento de San Pedro Tlaquepaque, en calle Juá</w:t>
      </w:r>
      <w:r>
        <w:rPr>
          <w:rStyle w:val="Ninguno"/>
          <w:sz w:val="24"/>
          <w:szCs w:val="24"/>
          <w:lang w:val="pt-PT"/>
        </w:rPr>
        <w:t xml:space="preserve">rez No. 238 zona centro estando </w:t>
      </w:r>
      <w:r>
        <w:rPr>
          <w:rStyle w:val="Ninguno"/>
          <w:sz w:val="24"/>
          <w:szCs w:val="24"/>
          <w:lang w:val="pt-PT"/>
        </w:rPr>
        <w:t>presentes:</w:t>
      </w:r>
    </w:p>
    <w:p w:rsidR="006E02B5" w:rsidRDefault="006E02B5">
      <w:pPr>
        <w:pStyle w:val="Cue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E02B5" w:rsidRDefault="00C8643C">
      <w:pPr>
        <w:pStyle w:val="CuerpoA"/>
        <w:spacing w:after="0" w:line="240" w:lineRule="auto"/>
        <w:jc w:val="center"/>
        <w:rPr>
          <w:rStyle w:val="Ninguno"/>
          <w:b/>
          <w:bCs/>
          <w:sz w:val="24"/>
          <w:szCs w:val="24"/>
          <w:lang w:val="de-DE"/>
        </w:rPr>
      </w:pPr>
      <w:r>
        <w:rPr>
          <w:rStyle w:val="Ninguno"/>
          <w:b/>
          <w:bCs/>
          <w:sz w:val="24"/>
          <w:szCs w:val="24"/>
          <w:lang w:val="de-DE"/>
        </w:rPr>
        <w:t>ASISTENTES</w:t>
      </w:r>
    </w:p>
    <w:p w:rsidR="006E02B5" w:rsidRDefault="006E02B5">
      <w:pPr>
        <w:pStyle w:val="Cue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89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97"/>
        <w:gridCol w:w="2804"/>
      </w:tblGrid>
      <w:tr w:rsidR="006E02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jc w:val="both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DEPENDENCIA  / INSTITUCION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C. Carolina Corona Gonz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lez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Fonts w:ascii="Arial" w:hAnsi="Arial"/>
              </w:rPr>
              <w:t>En representaci</w:t>
            </w:r>
            <w:r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 xml:space="preserve">n del Presidente </w:t>
            </w:r>
            <w:r>
              <w:rPr>
                <w:rStyle w:val="Ninguno"/>
                <w:rFonts w:ascii="Arial" w:hAnsi="Arial"/>
              </w:rPr>
              <w:t>del Consejo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Fonts w:ascii="Arial" w:hAnsi="Arial"/>
              </w:rPr>
              <w:t>Lic</w:t>
            </w:r>
            <w:r>
              <w:rPr>
                <w:rStyle w:val="Ninguno"/>
                <w:rFonts w:ascii="Arial" w:hAnsi="Arial"/>
              </w:rPr>
              <w:t>. Miguel Carrillo G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mez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Regidor Presidente de la Comisi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 Planeaci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Socioecon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mica y Urbana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Fonts w:ascii="Arial" w:hAnsi="Arial"/>
                <w:sz w:val="22"/>
                <w:szCs w:val="22"/>
              </w:rPr>
              <w:t>Mtra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. Narda Berenice Rodr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guez Hern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ndez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Apoderado del Regidor Presidente de la Comisi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 Desarrollo Agropecuario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C. Mar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a del Rosario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S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nchez Orozco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Apoderado del Representante de la Fracci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del Partido Movimiento Ciudadano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C. Carmen Lucia P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rez Camarena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Representante de la Fracci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del Partido 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Nacional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</w:t>
            </w:r>
            <w:r>
              <w:rPr>
                <w:rStyle w:val="Ninguno"/>
                <w:rFonts w:ascii="Arial" w:hAnsi="Arial"/>
              </w:rPr>
              <w:t>de Tlaquepaque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Fonts w:ascii="Arial" w:hAnsi="Arial"/>
              </w:rPr>
              <w:t>Prof. Alfredo Fierros Gonz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lez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Representante de la Fracci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del Partido Movimiento de Regeneraci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Nacional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C. Esmeralda Soledad Andrade Garc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Apoderado del Representante de la Fracci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n del </w:t>
            </w:r>
            <w:r>
              <w:rPr>
                <w:rStyle w:val="Ninguno"/>
                <w:rFonts w:ascii="Arial" w:hAnsi="Arial"/>
              </w:rPr>
              <w:t>Partido Verde Ecologista de M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xico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Lic. Jos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Alejandro Ramos Rosas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Tesorero Municipal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lastRenderedPageBreak/>
              <w:t>Lic. Ivan Gilberto Aguilar Orejel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Fonts w:ascii="Arial" w:hAnsi="Arial"/>
              </w:rPr>
              <w:t>En representaci</w:t>
            </w:r>
            <w:r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 xml:space="preserve">n del </w:t>
            </w:r>
            <w:r>
              <w:rPr>
                <w:rStyle w:val="Ninguno"/>
                <w:rFonts w:ascii="Arial" w:hAnsi="Arial"/>
              </w:rPr>
              <w:t xml:space="preserve">Secretario Ejecutivo </w:t>
            </w:r>
            <w:r>
              <w:rPr>
                <w:rStyle w:val="Ninguno"/>
                <w:rFonts w:ascii="Arial" w:hAnsi="Arial"/>
              </w:rPr>
              <w:t>del Consejo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Arq. Cesar Augusto Castillo G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ü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emez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En representaci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 del Coordinador General de Gesti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 Integral de la Ciudad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C8643C">
            <w:pPr>
              <w:jc w:val="both"/>
              <w:rPr>
                <w:lang w:val="es-MX"/>
              </w:rPr>
            </w:pPr>
            <w:r w:rsidRPr="00540881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MX"/>
              </w:rPr>
              <w:t>Lic. Juan David Garc</w:t>
            </w:r>
            <w:r w:rsidRPr="00540881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MX"/>
              </w:rPr>
              <w:t>í</w:t>
            </w:r>
            <w:r w:rsidRPr="00540881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MX"/>
              </w:rPr>
              <w:t>a Camarena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jc w:val="both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S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ndico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M.B.A. Jos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Francisco De Santiago Vital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Apoderado del Representante de la C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mara de Comercio de Tlaquepaque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C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mara de Comercio de Tlaquepaque</w:t>
            </w:r>
          </w:p>
        </w:tc>
      </w:tr>
      <w:tr w:rsidR="006E02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C. Ma. del Pilar Nu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ñ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ez Hern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ndez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Representante del Sector Artesanal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Sector Artesanal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Ing. Guillermo Partida Aceves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Director de Unidad de Cooperativas de Agropecuario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Fonts w:ascii="Arial" w:hAnsi="Arial"/>
                <w:sz w:val="22"/>
                <w:szCs w:val="22"/>
              </w:rPr>
              <w:t>L.C.P. Juan Eduardo Carranza Pati</w:t>
            </w:r>
            <w:r>
              <w:rPr>
                <w:rFonts w:ascii="Arial" w:hAnsi="Arial"/>
                <w:sz w:val="22"/>
                <w:szCs w:val="22"/>
              </w:rPr>
              <w:t>ñ</w:t>
            </w: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Apoderado del Representante de la Asociaci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 de Empresarios de Perif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rico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Sur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Asociaci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 de Empresarios de Perif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rico Sur</w:t>
            </w:r>
          </w:p>
        </w:tc>
      </w:tr>
    </w:tbl>
    <w:p w:rsidR="006E02B5" w:rsidRDefault="006E02B5">
      <w:pPr>
        <w:pStyle w:val="CuerpoA"/>
        <w:widowControl w:val="0"/>
        <w:spacing w:after="0" w:line="240" w:lineRule="auto"/>
        <w:ind w:left="108" w:hanging="108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6E02B5" w:rsidRDefault="006E02B5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6E02B5" w:rsidRDefault="00C8643C">
      <w:pPr>
        <w:pStyle w:val="Cuerp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como los siguientes</w:t>
      </w:r>
    </w:p>
    <w:p w:rsidR="006E02B5" w:rsidRDefault="006E02B5">
      <w:pPr>
        <w:pStyle w:val="Cuerpo"/>
        <w:jc w:val="both"/>
        <w:rPr>
          <w:rFonts w:ascii="Arial" w:eastAsia="Arial" w:hAnsi="Arial" w:cs="Arial"/>
        </w:rPr>
      </w:pPr>
    </w:p>
    <w:p w:rsidR="006E02B5" w:rsidRDefault="00C8643C">
      <w:pPr>
        <w:pStyle w:val="Cuerpo"/>
        <w:jc w:val="center"/>
        <w:rPr>
          <w:rStyle w:val="Ninguno"/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INVITADOS</w:t>
      </w:r>
    </w:p>
    <w:tbl>
      <w:tblPr>
        <w:tblStyle w:val="TableNormal"/>
        <w:tblW w:w="89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97"/>
        <w:gridCol w:w="2804"/>
      </w:tblGrid>
      <w:tr w:rsidR="006E02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2B5" w:rsidRDefault="00C8643C">
            <w:pPr>
              <w:pStyle w:val="Cuerpo"/>
              <w:spacing w:after="200" w:line="276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NOMBRE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2B5" w:rsidRDefault="00C8643C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CARGO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2B5" w:rsidRDefault="00C8643C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DEPENDENCIA  / INSTITUCION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C8643C">
            <w:pPr>
              <w:jc w:val="both"/>
              <w:rPr>
                <w:lang w:val="es-MX"/>
              </w:rPr>
            </w:pPr>
            <w:r w:rsidRPr="00540881">
              <w:rPr>
                <w:rFonts w:ascii="Arial" w:hAnsi="Arial" w:cs="Arial Unicode MS"/>
                <w:color w:val="000000"/>
                <w:u w:color="000000"/>
                <w:lang w:val="es-MX"/>
              </w:rPr>
              <w:t>C.P. Hector Manuel Perfecto Rodriguez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jc w:val="both"/>
            </w:pPr>
            <w:r>
              <w:rPr>
                <w:rFonts w:ascii="Arial" w:hAnsi="Arial" w:cs="Arial Unicode MS"/>
                <w:color w:val="000000"/>
                <w:u w:color="000000"/>
              </w:rPr>
              <w:t>Acompa</w:t>
            </w:r>
            <w:r>
              <w:rPr>
                <w:rFonts w:ascii="Arial" w:hAnsi="Arial" w:cs="Arial Unicode MS"/>
                <w:color w:val="000000"/>
                <w:u w:color="000000"/>
              </w:rPr>
              <w:t>ñ</w:t>
            </w:r>
            <w:r>
              <w:rPr>
                <w:rFonts w:ascii="Arial" w:hAnsi="Arial" w:cs="Arial Unicode MS"/>
                <w:color w:val="000000"/>
                <w:u w:color="000000"/>
              </w:rPr>
              <w:t>ante del S</w:t>
            </w:r>
            <w:r>
              <w:rPr>
                <w:rFonts w:ascii="Arial" w:hAnsi="Arial" w:cs="Arial Unicode MS"/>
                <w:color w:val="000000"/>
                <w:u w:color="000000"/>
              </w:rPr>
              <w:t>í</w:t>
            </w:r>
            <w:r>
              <w:rPr>
                <w:rFonts w:ascii="Arial" w:hAnsi="Arial" w:cs="Arial Unicode MS"/>
                <w:color w:val="000000"/>
                <w:u w:color="000000"/>
              </w:rPr>
              <w:t>ndico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Ninguno"/>
                <w:rFonts w:ascii="Arial" w:hAnsi="Arial"/>
                <w:sz w:val="24"/>
                <w:szCs w:val="24"/>
              </w:rPr>
              <w:t>San Pedro de Tlaquepaque</w:t>
            </w:r>
          </w:p>
        </w:tc>
      </w:tr>
    </w:tbl>
    <w:p w:rsidR="006E02B5" w:rsidRDefault="00C8643C">
      <w:pPr>
        <w:pStyle w:val="Cuerp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6E02B5" w:rsidRDefault="00C8643C">
      <w:pPr>
        <w:pStyle w:val="Cuerp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C. </w:t>
      </w:r>
      <w:r>
        <w:rPr>
          <w:rFonts w:ascii="Arial" w:hAnsi="Arial"/>
          <w:lang w:val="it-IT"/>
        </w:rPr>
        <w:t xml:space="preserve">Carolina </w:t>
      </w:r>
      <w:r>
        <w:rPr>
          <w:rFonts w:ascii="Arial" w:hAnsi="Arial"/>
          <w:lang w:val="it-IT"/>
        </w:rPr>
        <w:t>Corona Gonz</w:t>
      </w:r>
      <w:r>
        <w:rPr>
          <w:rFonts w:ascii="Arial" w:hAnsi="Arial"/>
        </w:rPr>
        <w:t>á</w:t>
      </w:r>
      <w:r>
        <w:rPr>
          <w:rFonts w:ascii="Arial" w:hAnsi="Arial"/>
        </w:rPr>
        <w:t>lez, da la bienvenida y agradece a los asistentes su presencia en esta sesi</w:t>
      </w:r>
      <w:r>
        <w:rPr>
          <w:rStyle w:val="Ninguno"/>
          <w:rFonts w:ascii="Arial" w:hAnsi="Arial"/>
        </w:rPr>
        <w:t>ó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 extraordinaria, de igual forma indica que una vez verificado el qu</w:t>
      </w:r>
      <w:r>
        <w:rPr>
          <w:rFonts w:ascii="Arial" w:hAnsi="Arial"/>
        </w:rPr>
        <w:t>ó</w:t>
      </w:r>
      <w:r>
        <w:rPr>
          <w:rFonts w:ascii="Arial" w:hAnsi="Arial"/>
        </w:rPr>
        <w:t>rum legal conforme al registro de asistencia declara la instalaci</w:t>
      </w:r>
      <w:r>
        <w:rPr>
          <w:rFonts w:ascii="Arial" w:hAnsi="Arial"/>
        </w:rPr>
        <w:t>ó</w:t>
      </w:r>
      <w:r>
        <w:rPr>
          <w:rFonts w:ascii="Arial" w:hAnsi="Arial"/>
        </w:rPr>
        <w:t>n de la reuni</w:t>
      </w:r>
      <w:r>
        <w:rPr>
          <w:rFonts w:ascii="Arial" w:hAnsi="Arial"/>
        </w:rPr>
        <w:t>ó</w:t>
      </w:r>
      <w:r>
        <w:rPr>
          <w:rFonts w:ascii="Arial" w:hAnsi="Arial"/>
        </w:rPr>
        <w:t>n como valida y los</w:t>
      </w:r>
      <w:r>
        <w:rPr>
          <w:rFonts w:ascii="Arial" w:hAnsi="Arial"/>
        </w:rPr>
        <w:t xml:space="preserve"> acuerdos que de ella se tomen</w:t>
      </w:r>
      <w:r>
        <w:rPr>
          <w:rFonts w:ascii="Arial" w:hAnsi="Arial"/>
        </w:rPr>
        <w:t xml:space="preserve">. </w:t>
      </w:r>
    </w:p>
    <w:p w:rsidR="006E02B5" w:rsidRDefault="006E02B5">
      <w:pPr>
        <w:pStyle w:val="Cuerpo"/>
        <w:jc w:val="both"/>
        <w:rPr>
          <w:rFonts w:ascii="Arial" w:eastAsia="Arial" w:hAnsi="Arial" w:cs="Arial"/>
        </w:rPr>
      </w:pPr>
    </w:p>
    <w:p w:rsidR="006E02B5" w:rsidRDefault="00C8643C">
      <w:pPr>
        <w:pStyle w:val="CuerpoA"/>
        <w:spacing w:after="0" w:line="240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A continuación la C. Carolina Corona González indica que asiste en representación de la Lic. María Elena Limón García, Presidenta Municipal del H. Ayuntamiento de San Pedro Tlaquepaque, y por tanto toma su lugar como Presi</w:t>
      </w:r>
      <w:r>
        <w:rPr>
          <w:rStyle w:val="Ninguno"/>
          <w:sz w:val="24"/>
          <w:szCs w:val="24"/>
        </w:rPr>
        <w:t>dente del Consejo conforme a lo establecido en la normatividad vigente y por tanto el C. Ivan Gilberto Aguilar Orejel participará como Secretario Ejecutivo del Consejo.</w:t>
      </w:r>
    </w:p>
    <w:p w:rsidR="006E02B5" w:rsidRDefault="006E02B5">
      <w:pPr>
        <w:pStyle w:val="CuerpoA"/>
        <w:spacing w:after="0" w:line="240" w:lineRule="auto"/>
        <w:jc w:val="both"/>
        <w:rPr>
          <w:rStyle w:val="Ninguno"/>
          <w:sz w:val="24"/>
          <w:szCs w:val="24"/>
        </w:rPr>
      </w:pPr>
    </w:p>
    <w:p w:rsidR="006E02B5" w:rsidRDefault="00C8643C">
      <w:pPr>
        <w:pStyle w:val="CuerpoA"/>
        <w:spacing w:after="0" w:line="240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Posteriormente la misma C. Carolina Corona González pone a consideración de los miembr</w:t>
      </w:r>
      <w:r>
        <w:rPr>
          <w:rStyle w:val="Ninguno"/>
          <w:sz w:val="24"/>
          <w:szCs w:val="24"/>
        </w:rPr>
        <w:t>os del comité presentes la aprobación del orden del día mismo que se APRUEBA por unanimidad:</w:t>
      </w:r>
    </w:p>
    <w:p w:rsidR="006E02B5" w:rsidRDefault="006E02B5">
      <w:pPr>
        <w:pStyle w:val="Cue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E02B5" w:rsidRDefault="00C8643C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Bienvenida.</w:t>
      </w:r>
      <w:r>
        <w:rPr>
          <w:rFonts w:ascii="Arial" w:hAnsi="Arial"/>
        </w:rPr>
        <w:t xml:space="preserve">   </w:t>
      </w:r>
    </w:p>
    <w:p w:rsidR="006E02B5" w:rsidRDefault="00C8643C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Verifica</w:t>
      </w:r>
      <w:r>
        <w:rPr>
          <w:rFonts w:ascii="Arial" w:hAnsi="Arial"/>
        </w:rPr>
        <w:t>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del </w:t>
      </w:r>
      <w:r>
        <w:rPr>
          <w:rFonts w:ascii="Arial" w:hAnsi="Arial"/>
          <w:lang w:val="it-IT"/>
        </w:rPr>
        <w:t>Qu</w:t>
      </w:r>
      <w:r>
        <w:rPr>
          <w:rFonts w:ascii="Arial" w:hAnsi="Arial"/>
        </w:rPr>
        <w:t>ó</w:t>
      </w:r>
      <w:r>
        <w:rPr>
          <w:rFonts w:ascii="Arial" w:hAnsi="Arial"/>
        </w:rPr>
        <w:t>rum</w:t>
      </w:r>
    </w:p>
    <w:p w:rsidR="006E02B5" w:rsidRDefault="00C8643C">
      <w:pPr>
        <w:pStyle w:val="Cuerpo"/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Declaratoria de instalaci</w:t>
      </w:r>
      <w:r>
        <w:rPr>
          <w:rFonts w:ascii="Arial" w:hAnsi="Arial"/>
        </w:rPr>
        <w:t>ó</w:t>
      </w:r>
      <w:r>
        <w:rPr>
          <w:rFonts w:ascii="Arial" w:hAnsi="Arial"/>
        </w:rPr>
        <w:t>n de la reuni</w:t>
      </w:r>
      <w:r>
        <w:rPr>
          <w:rFonts w:ascii="Arial" w:hAnsi="Arial"/>
        </w:rPr>
        <w:t>ó</w:t>
      </w:r>
      <w:r>
        <w:rPr>
          <w:rFonts w:ascii="Arial" w:hAnsi="Arial"/>
        </w:rPr>
        <w:t>n como v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lida y los acuerdos que en ella se tomen. </w:t>
      </w:r>
    </w:p>
    <w:p w:rsidR="006E02B5" w:rsidRDefault="00C8643C">
      <w:pPr>
        <w:pStyle w:val="Cuerpo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Palabras de bienvenida a cargo </w:t>
      </w:r>
      <w:r>
        <w:rPr>
          <w:rFonts w:ascii="Arial" w:hAnsi="Arial"/>
        </w:rPr>
        <w:t>de la C. Mar</w:t>
      </w:r>
      <w:r>
        <w:rPr>
          <w:rFonts w:ascii="Arial" w:hAnsi="Arial"/>
        </w:rPr>
        <w:t>í</w:t>
      </w:r>
      <w:r>
        <w:rPr>
          <w:rFonts w:ascii="Arial" w:hAnsi="Arial"/>
        </w:rPr>
        <w:t>a Elena Lim</w:t>
      </w:r>
      <w:r>
        <w:rPr>
          <w:rFonts w:ascii="Arial" w:hAnsi="Arial"/>
        </w:rPr>
        <w:t>ó</w:t>
      </w:r>
      <w:r>
        <w:rPr>
          <w:rFonts w:ascii="Arial" w:hAnsi="Arial"/>
        </w:rPr>
        <w:t>n Garc</w:t>
      </w:r>
      <w:r>
        <w:rPr>
          <w:rFonts w:ascii="Arial" w:hAnsi="Arial"/>
        </w:rPr>
        <w:t>í</w:t>
      </w:r>
      <w:r>
        <w:rPr>
          <w:rFonts w:ascii="Arial" w:hAnsi="Arial"/>
        </w:rPr>
        <w:t>a, Presidenta del Consejo Municipal de Desarrollo Econ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mico.</w:t>
      </w:r>
    </w:p>
    <w:p w:rsidR="006E02B5" w:rsidRDefault="00C8643C">
      <w:pPr>
        <w:pStyle w:val="Cuerpo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Lectura y aprobaci</w:t>
      </w:r>
      <w:r>
        <w:rPr>
          <w:rFonts w:ascii="Arial" w:hAnsi="Arial"/>
        </w:rPr>
        <w:t>ó</w:t>
      </w:r>
      <w:r>
        <w:rPr>
          <w:rFonts w:ascii="Arial" w:hAnsi="Arial"/>
        </w:rPr>
        <w:t>n del orden del d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a </w:t>
      </w:r>
    </w:p>
    <w:p w:rsidR="006E02B5" w:rsidRDefault="00C8643C">
      <w:pPr>
        <w:pStyle w:val="Cuerpo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Lectura del acta anterior</w:t>
      </w:r>
    </w:p>
    <w:p w:rsidR="006E02B5" w:rsidRDefault="00C8643C">
      <w:pPr>
        <w:pStyle w:val="Cuerpo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Reevaluaci</w:t>
      </w:r>
      <w:r>
        <w:rPr>
          <w:rFonts w:ascii="Arial" w:hAnsi="Arial"/>
        </w:rPr>
        <w:t>ó</w:t>
      </w:r>
      <w:r>
        <w:rPr>
          <w:rFonts w:ascii="Arial" w:hAnsi="Arial"/>
        </w:rPr>
        <w:t>n del proyecto de inversi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para el otorgamiento de incentivos fiscales de la </w:t>
      </w:r>
      <w:r>
        <w:rPr>
          <w:rFonts w:ascii="Arial" w:hAnsi="Arial"/>
        </w:rPr>
        <w:t>empresa: Guadalajara Industrial Tecnol</w:t>
      </w:r>
      <w:r>
        <w:rPr>
          <w:rFonts w:ascii="Arial" w:hAnsi="Arial"/>
        </w:rPr>
        <w:t>ó</w:t>
      </w:r>
      <w:r>
        <w:rPr>
          <w:rFonts w:ascii="Arial" w:hAnsi="Arial"/>
        </w:rPr>
        <w:t>gico IIT, S. de R.L. de C.V.</w:t>
      </w:r>
    </w:p>
    <w:p w:rsidR="006E02B5" w:rsidRDefault="00C8643C">
      <w:pPr>
        <w:pStyle w:val="Cuerpo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Asuntos varios</w:t>
      </w:r>
    </w:p>
    <w:p w:rsidR="006E02B5" w:rsidRDefault="006E02B5">
      <w:pPr>
        <w:pStyle w:val="CuerpoA"/>
        <w:spacing w:after="0" w:line="240" w:lineRule="auto"/>
        <w:jc w:val="both"/>
        <w:rPr>
          <w:rStyle w:val="Ninguno"/>
          <w:sz w:val="24"/>
          <w:szCs w:val="24"/>
        </w:rPr>
      </w:pPr>
    </w:p>
    <w:p w:rsidR="006E02B5" w:rsidRDefault="00C8643C">
      <w:pPr>
        <w:pStyle w:val="Cuerp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</w:rPr>
        <w:t>A continuaci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>n la C</w:t>
      </w:r>
      <w:r>
        <w:rPr>
          <w:rStyle w:val="Ninguno"/>
          <w:rFonts w:ascii="Calibri" w:eastAsia="Calibri" w:hAnsi="Calibri" w:cs="Calibri"/>
        </w:rPr>
        <w:t xml:space="preserve">. </w:t>
      </w:r>
      <w:r>
        <w:rPr>
          <w:rStyle w:val="Ninguno"/>
          <w:rFonts w:ascii="Calibri" w:eastAsia="Calibri" w:hAnsi="Calibri" w:cs="Calibri"/>
        </w:rPr>
        <w:t>Carolina Corona Gonz</w:t>
      </w:r>
      <w:r>
        <w:rPr>
          <w:rStyle w:val="Ninguno"/>
          <w:rFonts w:ascii="Calibri" w:eastAsia="Calibri" w:hAnsi="Calibri" w:cs="Calibri"/>
        </w:rPr>
        <w:t>á</w:t>
      </w:r>
      <w:r>
        <w:rPr>
          <w:rStyle w:val="Ninguno"/>
          <w:rFonts w:ascii="Calibri" w:eastAsia="Calibri" w:hAnsi="Calibri" w:cs="Calibri"/>
        </w:rPr>
        <w:t>lez conforme al punto VI del orden del d</w:t>
      </w:r>
      <w:r>
        <w:rPr>
          <w:rStyle w:val="Ninguno"/>
          <w:rFonts w:ascii="Calibri" w:eastAsia="Calibri" w:hAnsi="Calibri" w:cs="Calibri"/>
        </w:rPr>
        <w:t>í</w:t>
      </w:r>
      <w:r>
        <w:rPr>
          <w:rStyle w:val="Ninguno"/>
          <w:rFonts w:ascii="Calibri" w:eastAsia="Calibri" w:hAnsi="Calibri" w:cs="Calibri"/>
        </w:rPr>
        <w:t>a, da lectura al acta de la sesi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>n anterior del cual no se hacen comentarios. Luego de es</w:t>
      </w:r>
      <w:r>
        <w:rPr>
          <w:rStyle w:val="Ninguno"/>
          <w:rFonts w:ascii="Calibri" w:eastAsia="Calibri" w:hAnsi="Calibri" w:cs="Calibri"/>
        </w:rPr>
        <w:t>to y dando cumplimiento al punto VII del orden del d</w:t>
      </w:r>
      <w:r>
        <w:rPr>
          <w:rStyle w:val="Ninguno"/>
          <w:rFonts w:ascii="Calibri" w:eastAsia="Calibri" w:hAnsi="Calibri" w:cs="Calibri"/>
        </w:rPr>
        <w:t>í</w:t>
      </w:r>
      <w:r>
        <w:rPr>
          <w:rStyle w:val="Ninguno"/>
          <w:rFonts w:ascii="Calibri" w:eastAsia="Calibri" w:hAnsi="Calibri" w:cs="Calibri"/>
        </w:rPr>
        <w:t>a, la misma C. Carolina Corona Gonzalez en seguimiento acuerdo tomado conforme al punto X de la octava reuni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>n ordinaria del Consejo Municipal de Desarrollo Econ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 xml:space="preserve">mico realizada el pasado 07 de noviembre </w:t>
      </w:r>
      <w:r>
        <w:rPr>
          <w:rStyle w:val="Ninguno"/>
          <w:rFonts w:ascii="Calibri" w:eastAsia="Calibri" w:hAnsi="Calibri" w:cs="Calibri"/>
        </w:rPr>
        <w:t>de 2017, en la cual se aprob</w:t>
      </w:r>
      <w:r>
        <w:rPr>
          <w:rStyle w:val="Ninguno"/>
          <w:rFonts w:ascii="Calibri" w:eastAsia="Calibri" w:hAnsi="Calibri" w:cs="Calibri"/>
        </w:rPr>
        <w:t xml:space="preserve">ó </w:t>
      </w:r>
      <w:r>
        <w:rPr>
          <w:rStyle w:val="Ninguno"/>
          <w:rFonts w:ascii="Calibri" w:eastAsia="Calibri" w:hAnsi="Calibri" w:cs="Calibri"/>
        </w:rPr>
        <w:t>por unanimidad se se postergara para una sesi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>n extraordinaria la autorizaci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>n de los incentivos para la empresa Industrial Tecnol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>gico IIT, S. de R.L. de C.V. debido a que se estaba por recibir un dictamen de la Direcci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 xml:space="preserve">n de </w:t>
      </w:r>
      <w:r>
        <w:rPr>
          <w:rStyle w:val="Ninguno"/>
          <w:rFonts w:ascii="Calibri" w:eastAsia="Calibri" w:hAnsi="Calibri" w:cs="Calibri"/>
        </w:rPr>
        <w:t>Medio Ambiente en relaci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>n a la planta de tratamiento de agua para ver si el descuento que est</w:t>
      </w:r>
      <w:r>
        <w:rPr>
          <w:rStyle w:val="Ninguno"/>
          <w:rFonts w:ascii="Calibri" w:eastAsia="Calibri" w:hAnsi="Calibri" w:cs="Calibri"/>
        </w:rPr>
        <w:t>á</w:t>
      </w:r>
      <w:r>
        <w:rPr>
          <w:rStyle w:val="Ninguno"/>
          <w:rFonts w:ascii="Calibri" w:eastAsia="Calibri" w:hAnsi="Calibri" w:cs="Calibri"/>
        </w:rPr>
        <w:t xml:space="preserve">n solicitando la empresa mencionada esta relacionado con el futuro impacto, en seguida </w:t>
      </w:r>
      <w:r>
        <w:rPr>
          <w:rStyle w:val="Ninguno"/>
          <w:rFonts w:ascii="Calibri" w:eastAsia="Calibri" w:hAnsi="Calibri" w:cs="Calibri"/>
          <w:lang w:val="it-IT"/>
        </w:rPr>
        <w:t>present</w:t>
      </w:r>
      <w:r>
        <w:rPr>
          <w:rStyle w:val="Ninguno"/>
          <w:rFonts w:ascii="Calibri" w:eastAsia="Calibri" w:hAnsi="Calibri" w:cs="Calibri"/>
        </w:rPr>
        <w:t xml:space="preserve">ó </w:t>
      </w:r>
      <w:r>
        <w:rPr>
          <w:rStyle w:val="Ninguno"/>
          <w:rFonts w:ascii="Calibri" w:eastAsia="Calibri" w:hAnsi="Calibri" w:cs="Calibri"/>
        </w:rPr>
        <w:t>de nuevo la solicitud de incentivos y est</w:t>
      </w:r>
      <w:r>
        <w:rPr>
          <w:rStyle w:val="Ninguno"/>
          <w:rFonts w:ascii="Calibri" w:eastAsia="Calibri" w:hAnsi="Calibri" w:cs="Calibri"/>
        </w:rPr>
        <w:t>í</w:t>
      </w:r>
      <w:r>
        <w:rPr>
          <w:rStyle w:val="Ninguno"/>
          <w:rFonts w:ascii="Calibri" w:eastAsia="Calibri" w:hAnsi="Calibri" w:cs="Calibri"/>
        </w:rPr>
        <w:t xml:space="preserve">mulos municipales a </w:t>
      </w:r>
      <w:r>
        <w:rPr>
          <w:rStyle w:val="Ninguno"/>
          <w:rFonts w:ascii="Calibri" w:eastAsia="Calibri" w:hAnsi="Calibri" w:cs="Calibri"/>
        </w:rPr>
        <w:t>proyectos de inversi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>n en el municipio presentada por la empresa Guadalajara Industrial Tecnol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>gico IIT, S. de R.L. de C.V. que se decidi</w:t>
      </w:r>
      <w:r>
        <w:rPr>
          <w:rStyle w:val="Ninguno"/>
          <w:rFonts w:ascii="Calibri" w:eastAsia="Calibri" w:hAnsi="Calibri" w:cs="Calibri"/>
        </w:rPr>
        <w:t xml:space="preserve">ó </w:t>
      </w:r>
      <w:r>
        <w:rPr>
          <w:rStyle w:val="Ninguno"/>
          <w:rFonts w:ascii="Calibri" w:eastAsia="Calibri" w:hAnsi="Calibri" w:cs="Calibri"/>
        </w:rPr>
        <w:t>ha invertir en un predio ubicado en Perif</w:t>
      </w:r>
      <w:r>
        <w:rPr>
          <w:rStyle w:val="Ninguno"/>
          <w:rFonts w:ascii="Calibri" w:eastAsia="Calibri" w:hAnsi="Calibri" w:cs="Calibri"/>
        </w:rPr>
        <w:t>é</w:t>
      </w:r>
      <w:r>
        <w:rPr>
          <w:rStyle w:val="Ninguno"/>
          <w:rFonts w:ascii="Calibri" w:eastAsia="Calibri" w:hAnsi="Calibri" w:cs="Calibri"/>
        </w:rPr>
        <w:t>rico Sur n</w:t>
      </w:r>
      <w:r>
        <w:rPr>
          <w:rStyle w:val="Ninguno"/>
          <w:rFonts w:ascii="Calibri" w:eastAsia="Calibri" w:hAnsi="Calibri" w:cs="Calibri"/>
        </w:rPr>
        <w:t>ú</w:t>
      </w:r>
      <w:r>
        <w:rPr>
          <w:rStyle w:val="Ninguno"/>
          <w:rFonts w:ascii="Calibri" w:eastAsia="Calibri" w:hAnsi="Calibri" w:cs="Calibri"/>
        </w:rPr>
        <w:t>mero 7988, Colonia Mirador del Tesoro, San Pedro Tlaquepaque, Ja</w:t>
      </w:r>
      <w:r>
        <w:rPr>
          <w:rStyle w:val="Ninguno"/>
          <w:rFonts w:ascii="Calibri" w:eastAsia="Calibri" w:hAnsi="Calibri" w:cs="Calibri"/>
        </w:rPr>
        <w:t>lisco; que el uso que le dar</w:t>
      </w:r>
      <w:r>
        <w:rPr>
          <w:rStyle w:val="Ninguno"/>
          <w:rFonts w:ascii="Calibri" w:eastAsia="Calibri" w:hAnsi="Calibri" w:cs="Calibri"/>
        </w:rPr>
        <w:t>á</w:t>
      </w:r>
      <w:r>
        <w:rPr>
          <w:rStyle w:val="Ninguno"/>
          <w:rFonts w:ascii="Calibri" w:eastAsia="Calibri" w:hAnsi="Calibri" w:cs="Calibri"/>
        </w:rPr>
        <w:t>n a la construcci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>n ser</w:t>
      </w:r>
      <w:r>
        <w:rPr>
          <w:rStyle w:val="Ninguno"/>
          <w:rFonts w:ascii="Calibri" w:eastAsia="Calibri" w:hAnsi="Calibri" w:cs="Calibri"/>
        </w:rPr>
        <w:t xml:space="preserve">á </w:t>
      </w:r>
      <w:r>
        <w:rPr>
          <w:rStyle w:val="Ninguno"/>
          <w:rFonts w:ascii="Calibri" w:eastAsia="Calibri" w:hAnsi="Calibri" w:cs="Calibri"/>
        </w:rPr>
        <w:t>de oficinas administrativas; que la fecha estimada de operaci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>n del proyecto: mayo de 2019; que la inversi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>n estimada: $563,000,000.00 M.N.; que la generaci</w:t>
      </w:r>
      <w:r>
        <w:rPr>
          <w:rStyle w:val="Ninguno"/>
          <w:rFonts w:ascii="Calibri" w:eastAsia="Calibri" w:hAnsi="Calibri" w:cs="Calibri"/>
        </w:rPr>
        <w:t>ó</w:t>
      </w:r>
      <w:r>
        <w:rPr>
          <w:rStyle w:val="Ninguno"/>
          <w:rFonts w:ascii="Calibri" w:eastAsia="Calibri" w:hAnsi="Calibri" w:cs="Calibri"/>
        </w:rPr>
        <w:t>n de empleos que proyectan es de1206 personas</w:t>
      </w:r>
      <w:r>
        <w:rPr>
          <w:rStyle w:val="Ninguno"/>
          <w:rFonts w:ascii="Calibri" w:eastAsia="Calibri" w:hAnsi="Calibri" w:cs="Calibri"/>
        </w:rPr>
        <w:t xml:space="preserve"> de las cuales 6 son directas y el resto indirectas en total para mediados del 2019</w:t>
      </w:r>
      <w:r>
        <w:rPr>
          <w:rStyle w:val="Ninguno"/>
          <w:rFonts w:ascii="Calibri" w:eastAsia="Calibri" w:hAnsi="Calibri" w:cs="Calibri"/>
        </w:rPr>
        <w:t xml:space="preserve">. </w:t>
      </w:r>
    </w:p>
    <w:p w:rsidR="006E02B5" w:rsidRDefault="006E02B5">
      <w:pPr>
        <w:pStyle w:val="Cuerpo"/>
        <w:jc w:val="both"/>
        <w:rPr>
          <w:rFonts w:ascii="Arial" w:eastAsia="Arial" w:hAnsi="Arial" w:cs="Arial"/>
        </w:rPr>
      </w:pPr>
    </w:p>
    <w:p w:rsidR="006E02B5" w:rsidRDefault="00C8643C">
      <w:pPr>
        <w:pStyle w:val="Cuerp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Adem</w:t>
      </w:r>
      <w:r>
        <w:rPr>
          <w:rFonts w:ascii="Arial" w:hAnsi="Arial"/>
        </w:rPr>
        <w:t>á</w:t>
      </w:r>
      <w:r>
        <w:rPr>
          <w:rFonts w:ascii="Arial" w:hAnsi="Arial"/>
        </w:rPr>
        <w:t>s se mostraron otros factores se</w:t>
      </w:r>
      <w:r>
        <w:rPr>
          <w:rFonts w:ascii="Arial" w:hAnsi="Arial"/>
        </w:rPr>
        <w:t>ñ</w:t>
      </w:r>
      <w:r>
        <w:rPr>
          <w:rFonts w:ascii="Arial" w:hAnsi="Arial"/>
        </w:rPr>
        <w:t>alados por la empresa Guadalajara Industrial Tecnol</w:t>
      </w:r>
      <w:r>
        <w:rPr>
          <w:rFonts w:ascii="Arial" w:hAnsi="Arial"/>
        </w:rPr>
        <w:t>ó</w:t>
      </w:r>
      <w:r>
        <w:rPr>
          <w:rFonts w:ascii="Arial" w:hAnsi="Arial"/>
        </w:rPr>
        <w:t>gico IIT, S. de R.L. de C.V., como lo son:</w:t>
      </w:r>
    </w:p>
    <w:p w:rsidR="006E02B5" w:rsidRDefault="006E02B5">
      <w:pPr>
        <w:pStyle w:val="Cuerpo"/>
        <w:jc w:val="both"/>
        <w:rPr>
          <w:rFonts w:ascii="Arial" w:eastAsia="Arial" w:hAnsi="Arial" w:cs="Arial"/>
        </w:rPr>
      </w:pPr>
    </w:p>
    <w:p w:rsidR="006E02B5" w:rsidRDefault="00C8643C">
      <w:pPr>
        <w:pStyle w:val="Descripcin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Programas de capacitaci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n. Capacita</w:t>
      </w:r>
      <w:r>
        <w:rPr>
          <w:rFonts w:ascii="Arial" w:hAnsi="Arial"/>
          <w:sz w:val="24"/>
          <w:szCs w:val="24"/>
        </w:rPr>
        <w:t>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en seguridad laboral de acuerdo con la Secretar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a del Trabajo y Previsi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Social. Programa para ayuda a la obtenci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de certificados de educaci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primaria (educaci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b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sica) ante el Instituto Nacional para la Educaci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de los Adultos (INEA).</w:t>
      </w:r>
    </w:p>
    <w:p w:rsidR="006E02B5" w:rsidRDefault="00C8643C">
      <w:pPr>
        <w:pStyle w:val="Descripcin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Acatamiento o mejoramiento al medio ambiente. Proyecto con certificaci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LEED. Como tal se incluir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 equipos automatizados para eficiencia energ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tica, equipos de bajo consumo el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ctrico, muebles de ba</w:t>
      </w:r>
      <w:r>
        <w:rPr>
          <w:rFonts w:ascii="Arial" w:hAnsi="Arial"/>
          <w:sz w:val="24"/>
          <w:szCs w:val="24"/>
        </w:rPr>
        <w:t>ñ</w:t>
      </w:r>
      <w:r>
        <w:rPr>
          <w:rFonts w:ascii="Arial" w:hAnsi="Arial"/>
          <w:sz w:val="24"/>
          <w:szCs w:val="24"/>
        </w:rPr>
        <w:t>o y dispositivos de bajo consumo de agua , fachada de al</w:t>
      </w:r>
      <w:r>
        <w:rPr>
          <w:rFonts w:ascii="Arial" w:hAnsi="Arial"/>
          <w:sz w:val="24"/>
          <w:szCs w:val="24"/>
        </w:rPr>
        <w:t>to desempe</w:t>
      </w:r>
      <w:r>
        <w:rPr>
          <w:rFonts w:ascii="Arial" w:hAnsi="Arial"/>
          <w:sz w:val="24"/>
          <w:szCs w:val="24"/>
        </w:rPr>
        <w:t>ñ</w:t>
      </w:r>
      <w:r>
        <w:rPr>
          <w:rFonts w:ascii="Arial" w:hAnsi="Arial"/>
          <w:sz w:val="24"/>
          <w:szCs w:val="24"/>
        </w:rPr>
        <w:t>o con doble acristalamiento, para reducir la carga t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rmica, sistema de inyecci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de aire fresco al interior de las oficinas, sistema contra incendio automatizado para salvaguarda de la propiedad y sus usuarios.</w:t>
      </w:r>
    </w:p>
    <w:p w:rsidR="006E02B5" w:rsidRDefault="00C8643C">
      <w:pPr>
        <w:pStyle w:val="Descripcin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Uso racional de los recursos natur</w:t>
      </w:r>
      <w:r>
        <w:rPr>
          <w:rFonts w:ascii="Arial" w:hAnsi="Arial"/>
          <w:sz w:val="24"/>
          <w:szCs w:val="24"/>
        </w:rPr>
        <w:t>ales en el proceso de producci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n. Se dar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prioridad al uso de materiales de construcci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regionales, dentro de un radio m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ximo de 800 km.</w:t>
      </w:r>
    </w:p>
    <w:p w:rsidR="006E02B5" w:rsidRDefault="00C8643C">
      <w:pPr>
        <w:pStyle w:val="Descripcin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Mejoramiento de las condiciones de vida de los habitantes de la zona de localizaci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del proyecto. Actualmente se cuen</w:t>
      </w:r>
      <w:r>
        <w:rPr>
          <w:rFonts w:ascii="Arial" w:hAnsi="Arial"/>
          <w:sz w:val="24"/>
          <w:szCs w:val="24"/>
        </w:rPr>
        <w:t>ta con un edificio industrial donde la mayor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a de los empleos que se ofrecen son del tipo obrero, una vez que se inaugure el edificio, la mayor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a de los empleos que se ofrecer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 ser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 xml:space="preserve">n para secretarias, becarios, pasantes, profesionistas y posgraduados. De </w:t>
      </w:r>
      <w:r>
        <w:rPr>
          <w:rFonts w:ascii="Arial" w:hAnsi="Arial"/>
          <w:sz w:val="24"/>
          <w:szCs w:val="24"/>
        </w:rPr>
        <w:t>esta manera se incrementar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la oferta de empleo local para ayudar al Municipio de Tlaquepaque.</w:t>
      </w:r>
    </w:p>
    <w:p w:rsidR="006E02B5" w:rsidRDefault="006E02B5">
      <w:pPr>
        <w:pStyle w:val="Cuerpo"/>
        <w:jc w:val="both"/>
        <w:rPr>
          <w:rFonts w:ascii="Calibri" w:eastAsia="Calibri" w:hAnsi="Calibri" w:cs="Calibri"/>
        </w:rPr>
      </w:pPr>
    </w:p>
    <w:p w:rsidR="006E02B5" w:rsidRDefault="00C8643C">
      <w:pPr>
        <w:pStyle w:val="Cuerp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igual manera se dio lectura al dictamen ambiental emitido por la Dirección General de Medio Ambiente con número DGMA-DT-010/2017.</w:t>
      </w:r>
    </w:p>
    <w:p w:rsidR="006E02B5" w:rsidRDefault="006E02B5">
      <w:pPr>
        <w:pStyle w:val="Cuerpo"/>
        <w:jc w:val="both"/>
        <w:rPr>
          <w:rFonts w:ascii="Calibri" w:eastAsia="Calibri" w:hAnsi="Calibri" w:cs="Calibri"/>
          <w:sz w:val="22"/>
          <w:szCs w:val="22"/>
        </w:rPr>
      </w:pPr>
    </w:p>
    <w:p w:rsidR="006E02B5" w:rsidRDefault="00C8643C">
      <w:pPr>
        <w:pStyle w:val="Cuerp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</w:rPr>
        <w:t>Se indic</w:t>
      </w:r>
      <w:r>
        <w:rPr>
          <w:rStyle w:val="Ninguno"/>
          <w:rFonts w:ascii="Calibri" w:eastAsia="Calibri" w:hAnsi="Calibri" w:cs="Calibri"/>
        </w:rPr>
        <w:t xml:space="preserve">ó </w:t>
      </w:r>
      <w:r>
        <w:rPr>
          <w:rStyle w:val="Ninguno"/>
          <w:rFonts w:ascii="Calibri" w:eastAsia="Calibri" w:hAnsi="Calibri" w:cs="Calibri"/>
        </w:rPr>
        <w:t>que ellos s</w:t>
      </w:r>
      <w:r>
        <w:rPr>
          <w:rStyle w:val="Ninguno"/>
          <w:rFonts w:ascii="Calibri" w:eastAsia="Calibri" w:hAnsi="Calibri" w:cs="Calibri"/>
        </w:rPr>
        <w:t>olicitan a este Consejo el otorgar incentivos y estimulo municipal para el siguiente rubro y porcentaje:</w:t>
      </w:r>
    </w:p>
    <w:p w:rsidR="006E02B5" w:rsidRDefault="006E02B5">
      <w:pPr>
        <w:pStyle w:val="Cuerpo"/>
        <w:jc w:val="both"/>
        <w:rPr>
          <w:rStyle w:val="Ninguno"/>
          <w:rFonts w:ascii="Calibri" w:eastAsia="Calibri" w:hAnsi="Calibri" w:cs="Calibri"/>
        </w:rPr>
      </w:pP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3"/>
        <w:gridCol w:w="1944"/>
      </w:tblGrid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</w:rPr>
              <w:t>Impuesto Predial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Impuesto Sobre Transmisiones Patrimoniales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Impuesto sobre Negocios Jur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dicos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</w:rPr>
              <w:t xml:space="preserve">Derecho Municipal de Aprovechamiento de Infraestructura </w:t>
            </w:r>
            <w:r>
              <w:rPr>
                <w:rStyle w:val="Ninguno"/>
                <w:sz w:val="20"/>
                <w:szCs w:val="20"/>
              </w:rPr>
              <w:t>Básica Existente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C8643C">
            <w:pPr>
              <w:jc w:val="center"/>
              <w:rPr>
                <w:lang w:val="es-MX"/>
              </w:rPr>
            </w:pPr>
            <w:r w:rsidRPr="00540881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Derecho Municipal por Licencia de Construcci</w:t>
            </w:r>
            <w:r w:rsidRPr="00540881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540881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n</w:t>
            </w:r>
          </w:p>
        </w:tc>
      </w:tr>
      <w:tr w:rsidR="006E02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2B5" w:rsidRDefault="00C8643C">
            <w:pPr>
              <w:pStyle w:val="Cuerpo"/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>
              <w:rPr>
                <w:rStyle w:val="Ninguno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2B5" w:rsidRDefault="00C8643C">
            <w:pPr>
              <w:pStyle w:val="Cuerpo"/>
              <w:jc w:val="center"/>
            </w:pPr>
            <w:r>
              <w:rPr>
                <w:rStyle w:val="Ninguno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2B5" w:rsidRDefault="00C8643C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30%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2B5" w:rsidRDefault="00C8643C">
            <w:pPr>
              <w:pStyle w:val="Cuerpo"/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>
              <w:rPr>
                <w:rStyle w:val="Ninguno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2B5" w:rsidRDefault="00C8643C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70%</w:t>
            </w:r>
          </w:p>
        </w:tc>
      </w:tr>
    </w:tbl>
    <w:p w:rsidR="006E02B5" w:rsidRDefault="006E02B5">
      <w:pPr>
        <w:pStyle w:val="Cuerpo"/>
        <w:widowControl w:val="0"/>
        <w:jc w:val="both"/>
        <w:rPr>
          <w:rFonts w:ascii="Calibri" w:eastAsia="Calibri" w:hAnsi="Calibri" w:cs="Calibri"/>
        </w:rPr>
      </w:pPr>
    </w:p>
    <w:p w:rsidR="006E02B5" w:rsidRDefault="006E02B5">
      <w:pPr>
        <w:pStyle w:val="Cuerpo"/>
        <w:jc w:val="both"/>
        <w:rPr>
          <w:rFonts w:ascii="Calibri" w:eastAsia="Calibri" w:hAnsi="Calibri" w:cs="Calibri"/>
        </w:rPr>
      </w:pPr>
    </w:p>
    <w:p w:rsidR="006E02B5" w:rsidRDefault="00C8643C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Lic. </w:t>
      </w:r>
      <w:r>
        <w:rPr>
          <w:rFonts w:ascii="Arial" w:hAnsi="Arial"/>
          <w:sz w:val="24"/>
          <w:szCs w:val="24"/>
          <w:lang w:val="es-ES_tradnl"/>
        </w:rPr>
        <w:t>Carolina Corona Gonz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>lez somete a aprobaci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de los miembros del Consejo Municipal de Desarrollo Econ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mico de San Pedro Tlaquepaque el presente proyecto de la </w:t>
      </w:r>
      <w:r>
        <w:rPr>
          <w:rFonts w:ascii="Arial" w:hAnsi="Arial"/>
          <w:sz w:val="24"/>
          <w:szCs w:val="24"/>
          <w:lang w:val="es-ES_tradnl"/>
        </w:rPr>
        <w:t>empresa Guadalajara Industrial Tecnol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gico IIT, S. de R.L. de C.V., para que se le otorguen los incentivos y est</w:t>
      </w:r>
      <w:r>
        <w:rPr>
          <w:rStyle w:val="Ninguno"/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pt-PT"/>
        </w:rPr>
        <w:t>mulo municipal</w:t>
      </w:r>
      <w:r>
        <w:rPr>
          <w:rFonts w:ascii="Arial" w:hAnsi="Arial"/>
          <w:sz w:val="24"/>
          <w:szCs w:val="24"/>
          <w:lang w:val="es-ES_tradnl"/>
        </w:rPr>
        <w:t>,</w:t>
      </w:r>
      <w:r w:rsidRPr="00540881">
        <w:rPr>
          <w:rFonts w:ascii="Arial" w:hAnsi="Arial"/>
          <w:sz w:val="24"/>
          <w:szCs w:val="24"/>
          <w:lang w:val="es-MX"/>
        </w:rPr>
        <w:t xml:space="preserve"> lo</w:t>
      </w:r>
      <w:r>
        <w:rPr>
          <w:rFonts w:ascii="Arial" w:hAnsi="Arial"/>
          <w:sz w:val="24"/>
          <w:szCs w:val="24"/>
          <w:lang w:val="es-ES_tradnl"/>
        </w:rPr>
        <w:t>s cuales se</w:t>
      </w:r>
      <w:r>
        <w:rPr>
          <w:rFonts w:ascii="Arial" w:hAnsi="Arial"/>
          <w:sz w:val="24"/>
          <w:szCs w:val="24"/>
          <w:lang w:val="de-DE"/>
        </w:rPr>
        <w:t xml:space="preserve"> APRUEBA</w:t>
      </w:r>
      <w:r>
        <w:rPr>
          <w:rFonts w:ascii="Arial" w:hAnsi="Arial"/>
          <w:sz w:val="24"/>
          <w:szCs w:val="24"/>
          <w:lang w:val="es-ES_tradnl"/>
        </w:rPr>
        <w:t xml:space="preserve"> por unanimidad conforme a lo siguiente:</w:t>
      </w:r>
    </w:p>
    <w:p w:rsidR="006E02B5" w:rsidRDefault="006E02B5">
      <w:pPr>
        <w:pStyle w:val="Cuerpo"/>
        <w:jc w:val="both"/>
        <w:rPr>
          <w:rStyle w:val="Ninguno"/>
          <w:rFonts w:ascii="Calibri" w:eastAsia="Calibri" w:hAnsi="Calibri" w:cs="Calibri"/>
        </w:rPr>
      </w:pPr>
    </w:p>
    <w:tbl>
      <w:tblPr>
        <w:tblStyle w:val="TableNormal"/>
        <w:tblW w:w="96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1931"/>
        <w:gridCol w:w="1930"/>
        <w:gridCol w:w="1930"/>
        <w:gridCol w:w="1930"/>
      </w:tblGrid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</w:rPr>
              <w:lastRenderedPageBreak/>
              <w:t>Impuesto Predial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Impuesto Sobre Transmisiones Patrimoniales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Impuesto sobre Negocios Jur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dicos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</w:rPr>
              <w:t>Derecho Municipal de Aprovechamiento de Infraestructura Básica Existente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C8643C">
            <w:pPr>
              <w:jc w:val="center"/>
              <w:rPr>
                <w:lang w:val="es-MX"/>
              </w:rPr>
            </w:pPr>
            <w:r w:rsidRPr="00540881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Derecho Municipal por Licencia de Construcci</w:t>
            </w:r>
            <w:r w:rsidRPr="00540881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540881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n</w:t>
            </w:r>
          </w:p>
        </w:tc>
      </w:tr>
      <w:tr w:rsidR="006E02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2B5" w:rsidRDefault="00C8643C">
            <w:pPr>
              <w:pStyle w:val="Cuerpo"/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>
              <w:rPr>
                <w:rStyle w:val="Ninguno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2B5" w:rsidRDefault="00C8643C">
            <w:pPr>
              <w:pStyle w:val="Cuerpo"/>
              <w:jc w:val="center"/>
            </w:pPr>
            <w:r>
              <w:rPr>
                <w:rStyle w:val="Ninguno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2B5" w:rsidRDefault="00C8643C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30%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2B5" w:rsidRDefault="00C8643C">
            <w:pPr>
              <w:pStyle w:val="Cuerpo"/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>
              <w:rPr>
                <w:rStyle w:val="Ninguno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2B5" w:rsidRDefault="00C8643C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70%</w:t>
            </w:r>
          </w:p>
        </w:tc>
      </w:tr>
    </w:tbl>
    <w:p w:rsidR="006E02B5" w:rsidRDefault="006E02B5">
      <w:pPr>
        <w:pStyle w:val="Cuerpo"/>
        <w:jc w:val="both"/>
        <w:rPr>
          <w:rStyle w:val="Ninguno"/>
          <w:rFonts w:ascii="Calibri" w:eastAsia="Calibri" w:hAnsi="Calibri" w:cs="Calibri"/>
        </w:rPr>
      </w:pPr>
    </w:p>
    <w:p w:rsidR="006E02B5" w:rsidRDefault="006E02B5">
      <w:pPr>
        <w:pStyle w:val="Cuerpo"/>
        <w:jc w:val="both"/>
        <w:rPr>
          <w:rFonts w:ascii="Arial" w:eastAsia="Arial" w:hAnsi="Arial" w:cs="Arial"/>
        </w:rPr>
      </w:pPr>
    </w:p>
    <w:p w:rsidR="006E02B5" w:rsidRDefault="00C8643C">
      <w:pPr>
        <w:pStyle w:val="Cuerp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aprobaci</w:t>
      </w:r>
      <w:r>
        <w:rPr>
          <w:rFonts w:ascii="Arial" w:hAnsi="Arial"/>
        </w:rPr>
        <w:t>ó</w:t>
      </w:r>
      <w:r>
        <w:rPr>
          <w:rFonts w:ascii="Arial" w:hAnsi="Arial"/>
        </w:rPr>
        <w:t>n se realiz</w:t>
      </w:r>
      <w:r>
        <w:rPr>
          <w:rFonts w:ascii="Arial" w:hAnsi="Arial"/>
        </w:rPr>
        <w:t xml:space="preserve">ó </w:t>
      </w:r>
      <w:r>
        <w:rPr>
          <w:rFonts w:ascii="Arial" w:hAnsi="Arial"/>
        </w:rPr>
        <w:t xml:space="preserve">debido a que la empresa cumple con lo establecido en </w:t>
      </w:r>
      <w:r>
        <w:rPr>
          <w:rFonts w:ascii="Arial" w:hAnsi="Arial"/>
        </w:rPr>
        <w:t>la tabla de incentivos indicada en el art</w:t>
      </w:r>
      <w:r>
        <w:rPr>
          <w:rFonts w:ascii="Arial" w:hAnsi="Arial"/>
        </w:rPr>
        <w:t>í</w:t>
      </w:r>
      <w:r>
        <w:rPr>
          <w:rFonts w:ascii="Arial" w:hAnsi="Arial"/>
        </w:rPr>
        <w:t>culo 18 de la Ley de Ingresos del Municipio de San Pedro Tlaquepaque,  Jalisco, para el ejercicio fiscal del a</w:t>
      </w:r>
      <w:r>
        <w:rPr>
          <w:rFonts w:ascii="Arial" w:hAnsi="Arial"/>
        </w:rPr>
        <w:t>ñ</w:t>
      </w:r>
      <w:r>
        <w:rPr>
          <w:rFonts w:ascii="Arial" w:hAnsi="Arial"/>
        </w:rPr>
        <w:t>o 2017, con relaci</w:t>
      </w:r>
      <w:r>
        <w:rPr>
          <w:rFonts w:ascii="Arial" w:hAnsi="Arial"/>
        </w:rPr>
        <w:t>ó</w:t>
      </w:r>
      <w:r>
        <w:rPr>
          <w:rFonts w:ascii="Arial" w:hAnsi="Arial"/>
        </w:rPr>
        <w:t>n al rengl</w:t>
      </w:r>
      <w:r>
        <w:rPr>
          <w:rFonts w:ascii="Arial" w:hAnsi="Arial"/>
        </w:rPr>
        <w:t>ó</w:t>
      </w:r>
      <w:r>
        <w:rPr>
          <w:rFonts w:ascii="Arial" w:hAnsi="Arial"/>
        </w:rPr>
        <w:t>n superior de inversi</w:t>
      </w:r>
      <w:r>
        <w:rPr>
          <w:rFonts w:ascii="Arial" w:hAnsi="Arial"/>
        </w:rPr>
        <w:t>ó</w:t>
      </w:r>
      <w:r>
        <w:rPr>
          <w:rFonts w:ascii="Arial" w:hAnsi="Arial"/>
        </w:rPr>
        <w:t>n;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mismo cumple con lo establecido en el art</w:t>
      </w:r>
      <w:r>
        <w:rPr>
          <w:rFonts w:ascii="Arial" w:hAnsi="Arial"/>
        </w:rPr>
        <w:t>í</w:t>
      </w:r>
      <w:r>
        <w:rPr>
          <w:rFonts w:ascii="Arial" w:hAnsi="Arial"/>
        </w:rPr>
        <w:t>cu</w:t>
      </w:r>
      <w:r>
        <w:rPr>
          <w:rFonts w:ascii="Arial" w:hAnsi="Arial"/>
        </w:rPr>
        <w:t>lo 19 de la misma Ley debido a que construir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una planta para el tratamiento del agua.</w:t>
      </w:r>
    </w:p>
    <w:p w:rsidR="006E02B5" w:rsidRDefault="006E02B5">
      <w:pPr>
        <w:pStyle w:val="Cuerpo"/>
        <w:jc w:val="both"/>
        <w:rPr>
          <w:rFonts w:ascii="Arial" w:eastAsia="Arial" w:hAnsi="Arial" w:cs="Arial"/>
        </w:rPr>
      </w:pPr>
    </w:p>
    <w:p w:rsidR="006E02B5" w:rsidRDefault="00C8643C">
      <w:pPr>
        <w:pStyle w:val="Cuerp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Los compromisos que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 xml:space="preserve">cumplir el </w:t>
      </w:r>
      <w:r w:rsidRPr="00540881">
        <w:rPr>
          <w:rFonts w:ascii="Arial" w:hAnsi="Arial"/>
          <w:lang w:val="es-MX"/>
        </w:rPr>
        <w:t xml:space="preserve">I </w:t>
      </w:r>
      <w:r>
        <w:rPr>
          <w:rFonts w:ascii="Arial" w:hAnsi="Arial"/>
        </w:rPr>
        <w:t>Guadalajara Industrial Tecnol</w:t>
      </w:r>
      <w:r>
        <w:rPr>
          <w:rFonts w:ascii="Arial" w:hAnsi="Arial"/>
        </w:rPr>
        <w:t>ó</w:t>
      </w:r>
      <w:r>
        <w:rPr>
          <w:rFonts w:ascii="Arial" w:hAnsi="Arial"/>
        </w:rPr>
        <w:t>gico IIT, S. de R.L. de C.V.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 ser</w:t>
      </w:r>
      <w:r>
        <w:rPr>
          <w:rFonts w:ascii="Arial" w:hAnsi="Arial"/>
        </w:rPr>
        <w:t>á</w:t>
      </w:r>
      <w:r>
        <w:rPr>
          <w:rFonts w:ascii="Arial" w:hAnsi="Arial"/>
        </w:rPr>
        <w:t>n la inversi</w:t>
      </w:r>
      <w:r>
        <w:rPr>
          <w:rFonts w:ascii="Arial" w:hAnsi="Arial"/>
        </w:rPr>
        <w:t>ó</w:t>
      </w:r>
      <w:r>
        <w:rPr>
          <w:rFonts w:ascii="Arial" w:hAnsi="Arial"/>
        </w:rPr>
        <w:t>n de $563,000,000.00 M.N. y la generaci</w:t>
      </w:r>
      <w:r>
        <w:rPr>
          <w:rFonts w:ascii="Arial" w:hAnsi="Arial"/>
        </w:rPr>
        <w:t>ó</w:t>
      </w:r>
      <w:r>
        <w:rPr>
          <w:rFonts w:ascii="Arial" w:hAnsi="Arial"/>
        </w:rPr>
        <w:t>n de 6 empl</w:t>
      </w:r>
      <w:r>
        <w:rPr>
          <w:rFonts w:ascii="Arial" w:hAnsi="Arial"/>
        </w:rPr>
        <w:t>eos permanentes de los cuales se recomienda contrate un 70% de la mano de obra a personas del municipio de San Pedro Tlaquepaque para lo cual el personal del Municipio de San Pedro Tlaquepaque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dar las facilidades necesarias</w:t>
      </w:r>
      <w:r>
        <w:rPr>
          <w:rFonts w:ascii="Arial" w:hAnsi="Arial"/>
        </w:rPr>
        <w:t xml:space="preserve">. </w:t>
      </w:r>
    </w:p>
    <w:p w:rsidR="006E02B5" w:rsidRDefault="006E02B5">
      <w:pPr>
        <w:pStyle w:val="Cuerpo"/>
        <w:jc w:val="both"/>
        <w:rPr>
          <w:rFonts w:ascii="Arial" w:eastAsia="Arial" w:hAnsi="Arial" w:cs="Arial"/>
        </w:rPr>
      </w:pPr>
    </w:p>
    <w:p w:rsidR="006E02B5" w:rsidRDefault="00C8643C">
      <w:pPr>
        <w:pStyle w:val="Cuerp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Los medios de </w:t>
      </w:r>
      <w:r>
        <w:rPr>
          <w:rFonts w:ascii="Arial" w:hAnsi="Arial"/>
        </w:rPr>
        <w:t>informaci</w:t>
      </w:r>
      <w:r>
        <w:rPr>
          <w:rFonts w:ascii="Arial" w:hAnsi="Arial"/>
        </w:rPr>
        <w:t>ó</w:t>
      </w:r>
      <w:r>
        <w:rPr>
          <w:rFonts w:ascii="Arial" w:hAnsi="Arial"/>
        </w:rPr>
        <w:t>n con los que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cumplir la empresa Guadalajara Industrial Tecnol</w:t>
      </w:r>
      <w:r>
        <w:rPr>
          <w:rFonts w:ascii="Arial" w:hAnsi="Arial"/>
        </w:rPr>
        <w:t>ó</w:t>
      </w:r>
      <w:r>
        <w:rPr>
          <w:rFonts w:ascii="Arial" w:hAnsi="Arial"/>
        </w:rPr>
        <w:t>gico IIT, S. de R.L. de C.V., ser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n </w:t>
      </w:r>
      <w:r>
        <w:rPr>
          <w:rFonts w:ascii="Arial" w:hAnsi="Arial"/>
        </w:rPr>
        <w:t>por medio del recibo de pago de Negocios Jur</w:t>
      </w:r>
      <w:r>
        <w:rPr>
          <w:rFonts w:ascii="Arial" w:hAnsi="Arial"/>
        </w:rPr>
        <w:t>í</w:t>
      </w:r>
      <w:r>
        <w:rPr>
          <w:rFonts w:ascii="Arial" w:hAnsi="Arial"/>
        </w:rPr>
        <w:t>dicos,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como facturas de la inversi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expedidas por sus proveedores y estas </w:t>
      </w:r>
      <w:r>
        <w:rPr>
          <w:rFonts w:ascii="Arial" w:hAnsi="Arial"/>
        </w:rPr>
        <w:t>ú</w:t>
      </w:r>
      <w:r>
        <w:rPr>
          <w:rFonts w:ascii="Arial" w:hAnsi="Arial"/>
        </w:rPr>
        <w:t>ltimas ser</w:t>
      </w:r>
      <w:r>
        <w:rPr>
          <w:rFonts w:ascii="Arial" w:hAnsi="Arial"/>
        </w:rPr>
        <w:t>á</w:t>
      </w:r>
      <w:r>
        <w:rPr>
          <w:rFonts w:ascii="Arial" w:hAnsi="Arial"/>
        </w:rPr>
        <w:t>n en</w:t>
      </w:r>
      <w:r>
        <w:rPr>
          <w:rFonts w:ascii="Arial" w:hAnsi="Arial"/>
        </w:rPr>
        <w:t xml:space="preserve">tregados semestralmente a el Municipio de San Pedro Tlaquepaque, </w:t>
      </w:r>
      <w:r>
        <w:rPr>
          <w:rFonts w:ascii="Arial" w:hAnsi="Arial"/>
          <w:lang w:val="nl-NL"/>
        </w:rPr>
        <w:t>Jalisco</w:t>
      </w:r>
      <w:r>
        <w:rPr>
          <w:rFonts w:ascii="Arial" w:hAnsi="Arial"/>
        </w:rPr>
        <w:t>, a trav</w:t>
      </w:r>
      <w:r>
        <w:rPr>
          <w:rFonts w:ascii="Arial" w:hAnsi="Arial"/>
        </w:rPr>
        <w:t>é</w:t>
      </w:r>
      <w:r>
        <w:rPr>
          <w:rFonts w:ascii="Arial" w:hAnsi="Arial"/>
        </w:rPr>
        <w:t>s de la Coordinaci</w:t>
      </w:r>
      <w:r>
        <w:rPr>
          <w:rFonts w:ascii="Arial" w:hAnsi="Arial"/>
        </w:rPr>
        <w:t>ó</w:t>
      </w:r>
      <w:r>
        <w:rPr>
          <w:rFonts w:ascii="Arial" w:hAnsi="Arial"/>
        </w:rPr>
        <w:t>n General de Desarrollo Econ</w:t>
      </w:r>
      <w:r>
        <w:rPr>
          <w:rFonts w:ascii="Arial" w:hAnsi="Arial"/>
        </w:rPr>
        <w:t>ó</w:t>
      </w:r>
      <w:r>
        <w:rPr>
          <w:rFonts w:ascii="Arial" w:hAnsi="Arial"/>
        </w:rPr>
        <w:t>mico y Combate a la Desigualdad, sobre el avance y destino de la aplicaci</w:t>
      </w:r>
      <w:r>
        <w:rPr>
          <w:rFonts w:ascii="Arial" w:hAnsi="Arial"/>
        </w:rPr>
        <w:t>ó</w:t>
      </w:r>
      <w:r>
        <w:rPr>
          <w:rFonts w:ascii="Arial" w:hAnsi="Arial"/>
        </w:rPr>
        <w:t>n de los incentivos hasta cumplir con el compromiso s</w:t>
      </w:r>
      <w:r>
        <w:rPr>
          <w:rFonts w:ascii="Arial" w:hAnsi="Arial"/>
        </w:rPr>
        <w:t>e</w:t>
      </w:r>
      <w:r>
        <w:rPr>
          <w:rFonts w:ascii="Arial" w:hAnsi="Arial"/>
        </w:rPr>
        <w:t>ñ</w:t>
      </w:r>
      <w:r>
        <w:rPr>
          <w:rFonts w:ascii="Arial" w:hAnsi="Arial"/>
        </w:rPr>
        <w:t>alado en el p</w:t>
      </w:r>
      <w:r>
        <w:rPr>
          <w:rFonts w:ascii="Arial" w:hAnsi="Arial"/>
        </w:rPr>
        <w:t>á</w:t>
      </w:r>
      <w:r>
        <w:rPr>
          <w:rFonts w:ascii="Arial" w:hAnsi="Arial"/>
        </w:rPr>
        <w:t>rrafo anterior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como la entrega de documento oficial que compruebe la generaci</w:t>
      </w:r>
      <w:r>
        <w:rPr>
          <w:rFonts w:ascii="Arial" w:hAnsi="Arial"/>
        </w:rPr>
        <w:t>ó</w:t>
      </w:r>
      <w:r>
        <w:rPr>
          <w:rFonts w:ascii="Arial" w:hAnsi="Arial"/>
        </w:rPr>
        <w:t>n de empleos y la procedencia del personal tambi</w:t>
      </w:r>
      <w:r>
        <w:rPr>
          <w:rFonts w:ascii="Arial" w:hAnsi="Arial"/>
        </w:rPr>
        <w:t>é</w:t>
      </w:r>
      <w:r>
        <w:rPr>
          <w:rFonts w:ascii="Arial" w:hAnsi="Arial"/>
        </w:rPr>
        <w:t>n semestralmente.</w:t>
      </w:r>
    </w:p>
    <w:p w:rsidR="006E02B5" w:rsidRDefault="006E02B5">
      <w:pPr>
        <w:pStyle w:val="Cuerpo"/>
        <w:jc w:val="both"/>
        <w:rPr>
          <w:rFonts w:ascii="Arial" w:eastAsia="Arial" w:hAnsi="Arial" w:cs="Arial"/>
        </w:rPr>
      </w:pPr>
    </w:p>
    <w:p w:rsidR="006E02B5" w:rsidRDefault="00C8643C">
      <w:pPr>
        <w:pStyle w:val="Cuerp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Los medios de control y evaluaci</w:t>
      </w:r>
      <w:r>
        <w:rPr>
          <w:rFonts w:ascii="Arial" w:hAnsi="Arial"/>
        </w:rPr>
        <w:t>ó</w:t>
      </w:r>
      <w:r>
        <w:rPr>
          <w:rFonts w:ascii="Arial" w:hAnsi="Arial"/>
        </w:rPr>
        <w:t>n que tendr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este Consejo con relaci</w:t>
      </w:r>
      <w:r>
        <w:rPr>
          <w:rFonts w:ascii="Arial" w:hAnsi="Arial"/>
        </w:rPr>
        <w:t>ó</w:t>
      </w:r>
      <w:r>
        <w:rPr>
          <w:rFonts w:ascii="Arial" w:hAnsi="Arial"/>
        </w:rPr>
        <w:t>n al cumplimiento de</w:t>
      </w:r>
      <w:r>
        <w:rPr>
          <w:rFonts w:ascii="Arial" w:hAnsi="Arial"/>
        </w:rPr>
        <w:t xml:space="preserve"> los compromisos con los que 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cumplir la empresa Guadalajara Industrial Tecnol</w:t>
      </w:r>
      <w:r>
        <w:rPr>
          <w:rFonts w:ascii="Arial" w:hAnsi="Arial"/>
        </w:rPr>
        <w:t>ó</w:t>
      </w:r>
      <w:r>
        <w:rPr>
          <w:rFonts w:ascii="Arial" w:hAnsi="Arial"/>
        </w:rPr>
        <w:t>gico IIT, S. de R.L. de C.V., ser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n </w:t>
      </w:r>
      <w:r>
        <w:rPr>
          <w:rFonts w:ascii="Arial" w:hAnsi="Arial"/>
        </w:rPr>
        <w:t>en presentaci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</w:t>
      </w:r>
      <w:r>
        <w:rPr>
          <w:rFonts w:ascii="Arial" w:hAnsi="Arial"/>
        </w:rPr>
        <w:t>en sesi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ordinari</w:t>
      </w:r>
      <w:r>
        <w:rPr>
          <w:rFonts w:ascii="Arial" w:hAnsi="Arial"/>
        </w:rPr>
        <w:t>a del recibo de pago de Negocios J</w:t>
      </w:r>
      <w:r>
        <w:rPr>
          <w:rFonts w:ascii="Arial" w:hAnsi="Arial"/>
        </w:rPr>
        <w:t>ur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dicos,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como las facturas de la inversi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expedid</w:t>
      </w:r>
      <w:r>
        <w:rPr>
          <w:rFonts w:ascii="Arial" w:hAnsi="Arial"/>
        </w:rPr>
        <w:t xml:space="preserve">as por sus </w:t>
      </w:r>
      <w:r>
        <w:rPr>
          <w:rFonts w:ascii="Arial" w:hAnsi="Arial"/>
        </w:rPr>
        <w:t>proveedores y del documento oficial que compruebe la generaci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de empleos y la procedencia del personal </w:t>
      </w:r>
      <w:r>
        <w:rPr>
          <w:rFonts w:ascii="Arial" w:hAnsi="Arial"/>
          <w:lang w:val="pt-PT"/>
        </w:rPr>
        <w:t>procedi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ndose a notificar al interesado el resultado de la evaluaci</w:t>
      </w:r>
      <w:r>
        <w:rPr>
          <w:rFonts w:ascii="Arial" w:hAnsi="Arial"/>
        </w:rPr>
        <w:t>ó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. </w:t>
      </w:r>
    </w:p>
    <w:p w:rsidR="006E02B5" w:rsidRDefault="006E02B5">
      <w:pPr>
        <w:pStyle w:val="Cuerpo"/>
        <w:jc w:val="both"/>
        <w:rPr>
          <w:rFonts w:ascii="Arial" w:eastAsia="Arial" w:hAnsi="Arial" w:cs="Arial"/>
        </w:rPr>
      </w:pPr>
    </w:p>
    <w:p w:rsidR="006E02B5" w:rsidRDefault="00C8643C">
      <w:pPr>
        <w:pStyle w:val="Cuerp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 seguida la Lic. Carolina Corona Gonz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lez aprovecha para recordar a los </w:t>
      </w:r>
      <w:r>
        <w:rPr>
          <w:rFonts w:ascii="Arial" w:hAnsi="Arial"/>
        </w:rPr>
        <w:t>miembros de este Consejo que conforme al primer p</w:t>
      </w:r>
      <w:r>
        <w:rPr>
          <w:rFonts w:ascii="Arial" w:hAnsi="Arial"/>
        </w:rPr>
        <w:t>á</w:t>
      </w:r>
      <w:r>
        <w:rPr>
          <w:rFonts w:ascii="Arial" w:hAnsi="Arial"/>
        </w:rPr>
        <w:t>rrafo del art</w:t>
      </w:r>
      <w:r>
        <w:rPr>
          <w:rFonts w:ascii="Arial" w:hAnsi="Arial"/>
        </w:rPr>
        <w:t>í</w:t>
      </w:r>
      <w:r>
        <w:rPr>
          <w:rFonts w:ascii="Arial" w:hAnsi="Arial"/>
        </w:rPr>
        <w:t>culo 18 de la Ley de Ingresos del Municipio de San Pedro Tlaquepaque,  Jalisco, para el ejercicio fiscal del a</w:t>
      </w:r>
      <w:r>
        <w:rPr>
          <w:rFonts w:ascii="Arial" w:hAnsi="Arial"/>
        </w:rPr>
        <w:t>ñ</w:t>
      </w:r>
      <w:r>
        <w:rPr>
          <w:rFonts w:ascii="Arial" w:hAnsi="Arial"/>
          <w:lang w:val="it-IT"/>
        </w:rPr>
        <w:t xml:space="preserve">o 2017, </w:t>
      </w:r>
      <w:r>
        <w:rPr>
          <w:rFonts w:ascii="Arial" w:hAnsi="Arial"/>
        </w:rPr>
        <w:t>que les Guadalajara Industrial Tecnol</w:t>
      </w:r>
      <w:r>
        <w:rPr>
          <w:rFonts w:ascii="Arial" w:hAnsi="Arial"/>
        </w:rPr>
        <w:t>ó</w:t>
      </w:r>
      <w:r>
        <w:rPr>
          <w:rFonts w:ascii="Arial" w:hAnsi="Arial"/>
        </w:rPr>
        <w:t>gico IIT, S. de R.L. de C.V.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realizar el pago de los impuestos y derechos aprobados en un tiempo m</w:t>
      </w:r>
      <w:r>
        <w:rPr>
          <w:rFonts w:ascii="Arial" w:hAnsi="Arial"/>
        </w:rPr>
        <w:t>á</w:t>
      </w:r>
      <w:r>
        <w:rPr>
          <w:rFonts w:ascii="Arial" w:hAnsi="Arial"/>
        </w:rPr>
        <w:t>ximo de dos meses, a partir de la fecha de notificaci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n, </w:t>
      </w:r>
      <w:r>
        <w:rPr>
          <w:rFonts w:ascii="Arial" w:hAnsi="Arial"/>
        </w:rPr>
        <w:t>y que de no hacerlo perder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el derecho a los incentivos.</w:t>
      </w:r>
    </w:p>
    <w:p w:rsidR="006E02B5" w:rsidRDefault="006E02B5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ascii="Arial" w:eastAsia="Arial" w:hAnsi="Arial" w:cs="Arial"/>
          <w:sz w:val="24"/>
          <w:szCs w:val="24"/>
          <w:lang w:val="es-ES_tradnl"/>
        </w:rPr>
      </w:pPr>
    </w:p>
    <w:p w:rsidR="006E02B5" w:rsidRDefault="00C8643C">
      <w:pPr>
        <w:pStyle w:val="Cuerp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</w:rPr>
        <w:t>Para concluir la C. Carolina Corona Gonz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lez otorg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 xml:space="preserve">la palabra a quien la pidiese como parte del 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ltimo punto del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VIII. Asuntos Varios, ante lo cual no fue requerida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por lo que a continuaci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</w:t>
      </w:r>
      <w:r>
        <w:rPr>
          <w:rFonts w:ascii="Arial" w:hAnsi="Arial"/>
          <w:lang w:val="pt-PT"/>
        </w:rPr>
        <w:t>indic</w:t>
      </w:r>
      <w:r>
        <w:rPr>
          <w:rFonts w:ascii="Arial" w:hAnsi="Arial"/>
        </w:rPr>
        <w:t xml:space="preserve">ó </w:t>
      </w:r>
      <w:r>
        <w:rPr>
          <w:rFonts w:ascii="Arial" w:hAnsi="Arial"/>
        </w:rPr>
        <w:t>que agotados los puntos del orden del d</w:t>
      </w:r>
      <w:r>
        <w:rPr>
          <w:rFonts w:ascii="Arial" w:hAnsi="Arial"/>
        </w:rPr>
        <w:t>í</w:t>
      </w:r>
      <w:r>
        <w:rPr>
          <w:rFonts w:ascii="Arial" w:hAnsi="Arial"/>
        </w:rPr>
        <w:t>a, no habiendo m</w:t>
      </w:r>
      <w:r>
        <w:rPr>
          <w:rFonts w:ascii="Arial" w:hAnsi="Arial"/>
        </w:rPr>
        <w:t>á</w:t>
      </w:r>
      <w:r>
        <w:rPr>
          <w:rFonts w:ascii="Arial" w:hAnsi="Arial"/>
        </w:rPr>
        <w:t>s asuntos por tratar, se da por concl</w:t>
      </w:r>
      <w:r>
        <w:rPr>
          <w:rFonts w:ascii="Arial" w:hAnsi="Arial"/>
        </w:rPr>
        <w:t>uida la sesi</w:t>
      </w:r>
      <w:r>
        <w:rPr>
          <w:rFonts w:ascii="Arial" w:hAnsi="Arial"/>
        </w:rPr>
        <w:t>ó</w:t>
      </w:r>
      <w:r>
        <w:rPr>
          <w:rFonts w:ascii="Arial" w:hAnsi="Arial"/>
        </w:rPr>
        <w:t>n siendo las 10:00 horas, firmando al calce los los miembros del Consejo Municipal de Desarrollo Econ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mico que en ella participaron. </w:t>
      </w:r>
    </w:p>
    <w:p w:rsidR="006E02B5" w:rsidRDefault="006E02B5">
      <w:pPr>
        <w:pStyle w:val="CuerpoA"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TableNormal"/>
        <w:tblW w:w="95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831"/>
        <w:gridCol w:w="2079"/>
        <w:gridCol w:w="2414"/>
      </w:tblGrid>
      <w:tr w:rsidR="006E02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DEPENDENCIA  / INSTITUCION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n-US"/>
              </w:rPr>
              <w:t>FIRMA</w:t>
            </w: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C. Carolina Corona Gonz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lez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Fonts w:ascii="Arial" w:hAnsi="Arial"/>
              </w:rPr>
              <w:t>En representaci</w:t>
            </w:r>
            <w:r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 xml:space="preserve">n del Presidente </w:t>
            </w:r>
            <w:r>
              <w:rPr>
                <w:rStyle w:val="Ninguno"/>
                <w:rFonts w:ascii="Arial" w:hAnsi="Arial"/>
              </w:rPr>
              <w:t>del Consejo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6E02B5">
            <w:pPr>
              <w:rPr>
                <w:lang w:val="es-MX"/>
              </w:rPr>
            </w:pP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Fonts w:ascii="Arial" w:hAnsi="Arial"/>
              </w:rPr>
              <w:t>Lic</w:t>
            </w:r>
            <w:r>
              <w:rPr>
                <w:rStyle w:val="Ninguno"/>
                <w:rFonts w:ascii="Arial" w:hAnsi="Arial"/>
              </w:rPr>
              <w:t>. Miguel Carrillo G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mez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Regidor Presidente de la Comisi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 Planeaci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Socioecon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mica y Urbana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6E02B5">
            <w:pPr>
              <w:rPr>
                <w:lang w:val="es-MX"/>
              </w:rPr>
            </w:pP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Fonts w:ascii="Arial" w:hAnsi="Arial"/>
                <w:sz w:val="22"/>
                <w:szCs w:val="22"/>
              </w:rPr>
              <w:t>Mtra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. Narda Berenice Rodr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guez Hern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ndez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Apoderado </w:t>
            </w:r>
            <w:r>
              <w:rPr>
                <w:rStyle w:val="Ninguno"/>
                <w:rFonts w:ascii="Arial" w:hAnsi="Arial"/>
              </w:rPr>
              <w:t>del Regidor Presidente de la Comisi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 Desarrollo Agropecuario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6E02B5">
            <w:pPr>
              <w:rPr>
                <w:lang w:val="es-MX"/>
              </w:rPr>
            </w:pP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C. Mar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a del Rosario S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nchez Orozco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Apoderado del Representante de la Fracci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del Partido Movimiento Ciudadano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</w:t>
            </w:r>
            <w:r>
              <w:rPr>
                <w:rStyle w:val="Ninguno"/>
                <w:rFonts w:ascii="Arial" w:hAnsi="Arial"/>
              </w:rPr>
              <w:t xml:space="preserve">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6E02B5">
            <w:pPr>
              <w:rPr>
                <w:lang w:val="es-MX"/>
              </w:rPr>
            </w:pP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C. Carmen Lucia P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rez Camarena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Representante de la Fracci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del Partido 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Nacional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6E02B5">
            <w:pPr>
              <w:rPr>
                <w:lang w:val="es-MX"/>
              </w:rPr>
            </w:pP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Fonts w:ascii="Arial" w:hAnsi="Arial"/>
              </w:rPr>
              <w:t>Prof. Alfredo Fierros Gonz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lez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Representante de la Fracci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del Partido Movimiento de Regeneraci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n </w:t>
            </w:r>
            <w:r>
              <w:rPr>
                <w:rStyle w:val="Ninguno"/>
                <w:rFonts w:ascii="Arial" w:hAnsi="Arial"/>
              </w:rPr>
              <w:t>Nacional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6E02B5">
            <w:pPr>
              <w:rPr>
                <w:lang w:val="es-MX"/>
              </w:rPr>
            </w:pP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C. Esmeralda Soledad Andrade Garc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í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Apoderado del Representante de la Fracci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del Partido Verde Ecologista de M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xico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6E02B5">
            <w:pPr>
              <w:rPr>
                <w:lang w:val="es-MX"/>
              </w:rPr>
            </w:pP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lastRenderedPageBreak/>
              <w:t>Lic. Jos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Alejandro Ramos Rosas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Tesorero Municipal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6E02B5">
            <w:pPr>
              <w:rPr>
                <w:lang w:val="es-MX"/>
              </w:rPr>
            </w:pP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>Lic. Ivan Gilberto Aguilar Orejel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Fonts w:ascii="Arial" w:hAnsi="Arial"/>
              </w:rPr>
              <w:t>En representaci</w:t>
            </w:r>
            <w:r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 xml:space="preserve">n del </w:t>
            </w:r>
            <w:r>
              <w:rPr>
                <w:rStyle w:val="Ninguno"/>
                <w:rFonts w:ascii="Arial" w:hAnsi="Arial"/>
              </w:rPr>
              <w:t>Secretario Ejecutivo del Consejo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6E02B5">
            <w:pPr>
              <w:rPr>
                <w:lang w:val="es-MX"/>
              </w:rPr>
            </w:pP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Arq. Cesar Augusto Castillo G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ü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emez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En representaci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n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del Coordinador General de Gesti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 Integral de la Ciudad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6E02B5">
            <w:pPr>
              <w:rPr>
                <w:lang w:val="es-MX"/>
              </w:rPr>
            </w:pP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C8643C">
            <w:pPr>
              <w:jc w:val="both"/>
              <w:rPr>
                <w:lang w:val="es-MX"/>
              </w:rPr>
            </w:pPr>
            <w:r w:rsidRPr="00540881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MX"/>
              </w:rPr>
              <w:t>Lic. Juan David Garc</w:t>
            </w:r>
            <w:r w:rsidRPr="00540881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MX"/>
              </w:rPr>
              <w:t>í</w:t>
            </w:r>
            <w:r w:rsidRPr="00540881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MX"/>
              </w:rPr>
              <w:t>a Camarena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jc w:val="both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S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í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ndico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6E02B5">
            <w:pPr>
              <w:rPr>
                <w:lang w:val="es-MX"/>
              </w:rPr>
            </w:pP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M.B.A. Jos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é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Francisco De Santiago Vital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Apoderado del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Representante de la C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mara de Comercio de Tlaquepaque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C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mara de Comercio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6E02B5">
            <w:pPr>
              <w:rPr>
                <w:lang w:val="es-MX"/>
              </w:rPr>
            </w:pPr>
          </w:p>
        </w:tc>
      </w:tr>
      <w:tr w:rsidR="006E02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C. Ma. del Pilar Nu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ñ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ez Hern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á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ndez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Representante del Sector Artesanal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Sector Artesanal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6E02B5"/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Ing. Guillermo Partida Aceves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Director de Unidad de Cooperativas de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Agropecuario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6E02B5">
            <w:pPr>
              <w:rPr>
                <w:lang w:val="es-MX"/>
              </w:rPr>
            </w:pPr>
          </w:p>
        </w:tc>
      </w:tr>
      <w:tr w:rsidR="006E02B5" w:rsidRPr="00540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Fonts w:ascii="Arial" w:hAnsi="Arial"/>
                <w:sz w:val="22"/>
                <w:szCs w:val="22"/>
              </w:rPr>
              <w:t>L.C.P. Juan Eduardo Carranza Pati</w:t>
            </w:r>
            <w:r>
              <w:rPr>
                <w:rFonts w:ascii="Arial" w:hAnsi="Arial"/>
                <w:sz w:val="22"/>
                <w:szCs w:val="22"/>
              </w:rPr>
              <w:t>ñ</w:t>
            </w: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Apoderado del Representante de la Asociaci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 de Empresarios de Perif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rico Sur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Default="00C8643C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Asociaci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n de Empresarios de Perif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rico Sur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2B5" w:rsidRPr="00540881" w:rsidRDefault="006E02B5">
            <w:pPr>
              <w:rPr>
                <w:lang w:val="es-MX"/>
              </w:rPr>
            </w:pPr>
          </w:p>
        </w:tc>
      </w:tr>
    </w:tbl>
    <w:p w:rsidR="006E02B5" w:rsidRDefault="006E02B5">
      <w:pPr>
        <w:pStyle w:val="CuerpoA"/>
        <w:widowControl w:val="0"/>
        <w:spacing w:after="0" w:line="240" w:lineRule="auto"/>
        <w:ind w:left="108" w:hanging="108"/>
        <w:jc w:val="both"/>
        <w:rPr>
          <w:rFonts w:ascii="Arial" w:eastAsia="Arial" w:hAnsi="Arial" w:cs="Arial"/>
        </w:rPr>
      </w:pPr>
    </w:p>
    <w:p w:rsidR="006E02B5" w:rsidRDefault="006E02B5">
      <w:pPr>
        <w:pStyle w:val="CuerpoA"/>
        <w:spacing w:after="0" w:line="240" w:lineRule="auto"/>
        <w:jc w:val="both"/>
      </w:pPr>
    </w:p>
    <w:sectPr w:rsidR="006E02B5">
      <w:headerReference w:type="default" r:id="rId7"/>
      <w:footerReference w:type="default" r:id="rId8"/>
      <w:pgSz w:w="12240" w:h="15840"/>
      <w:pgMar w:top="1134" w:right="108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3C" w:rsidRDefault="00C8643C">
      <w:r>
        <w:separator/>
      </w:r>
    </w:p>
  </w:endnote>
  <w:endnote w:type="continuationSeparator" w:id="0">
    <w:p w:rsidR="00C8643C" w:rsidRDefault="00C8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B5" w:rsidRDefault="00C8643C">
    <w:pPr>
      <w:pStyle w:val="Piedepgina"/>
      <w:jc w:val="center"/>
      <w:rPr>
        <w:rStyle w:val="Ninguno"/>
        <w:rFonts w:ascii="Arial" w:eastAsia="Arial" w:hAnsi="Arial" w:cs="Arial"/>
        <w:sz w:val="18"/>
        <w:szCs w:val="18"/>
      </w:rPr>
    </w:pPr>
    <w:r>
      <w:rPr>
        <w:rStyle w:val="Ninguno"/>
        <w:rFonts w:ascii="Arial" w:hAnsi="Arial"/>
        <w:sz w:val="18"/>
        <w:szCs w:val="18"/>
      </w:rPr>
      <w:t>P</w:t>
    </w:r>
    <w:r>
      <w:rPr>
        <w:rStyle w:val="Ninguno"/>
        <w:rFonts w:ascii="Arial" w:hAnsi="Arial"/>
        <w:sz w:val="18"/>
        <w:szCs w:val="18"/>
      </w:rPr>
      <w:t>á</w:t>
    </w:r>
    <w:r>
      <w:rPr>
        <w:rStyle w:val="Ninguno"/>
        <w:rFonts w:ascii="Arial" w:hAnsi="Arial"/>
        <w:sz w:val="18"/>
        <w:szCs w:val="18"/>
      </w:rPr>
      <w:t xml:space="preserve">gina </w:t>
    </w:r>
    <w:r>
      <w:rPr>
        <w:rStyle w:val="Ninguno"/>
        <w:rFonts w:ascii="Arial" w:eastAsia="Arial" w:hAnsi="Arial" w:cs="Arial"/>
        <w:sz w:val="18"/>
        <w:szCs w:val="18"/>
      </w:rPr>
      <w:fldChar w:fldCharType="begin"/>
    </w:r>
    <w:r>
      <w:rPr>
        <w:rStyle w:val="Ninguno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inguno"/>
        <w:rFonts w:ascii="Arial" w:eastAsia="Arial" w:hAnsi="Arial" w:cs="Arial"/>
        <w:sz w:val="18"/>
        <w:szCs w:val="18"/>
      </w:rPr>
      <w:fldChar w:fldCharType="separate"/>
    </w:r>
    <w:r w:rsidR="00540881">
      <w:rPr>
        <w:rStyle w:val="Ninguno"/>
        <w:rFonts w:ascii="Arial" w:eastAsia="Arial" w:hAnsi="Arial" w:cs="Arial"/>
        <w:noProof/>
        <w:sz w:val="18"/>
        <w:szCs w:val="18"/>
      </w:rPr>
      <w:t>2</w:t>
    </w:r>
    <w:r>
      <w:rPr>
        <w:rStyle w:val="Ninguno"/>
        <w:rFonts w:ascii="Arial" w:eastAsia="Arial" w:hAnsi="Arial" w:cs="Arial"/>
        <w:sz w:val="18"/>
        <w:szCs w:val="18"/>
      </w:rPr>
      <w:fldChar w:fldCharType="end"/>
    </w:r>
    <w:r>
      <w:rPr>
        <w:rStyle w:val="Ninguno"/>
        <w:rFonts w:ascii="Arial" w:hAnsi="Arial"/>
        <w:sz w:val="18"/>
        <w:szCs w:val="18"/>
      </w:rPr>
      <w:t xml:space="preserve"> de 7</w:t>
    </w:r>
  </w:p>
  <w:p w:rsidR="006E02B5" w:rsidRDefault="006E02B5">
    <w:pPr>
      <w:pStyle w:val="Piedepgina"/>
      <w:jc w:val="center"/>
      <w:rPr>
        <w:rStyle w:val="Ninguno"/>
        <w:rFonts w:ascii="Arial" w:eastAsia="Arial" w:hAnsi="Arial" w:cs="Arial"/>
        <w:sz w:val="18"/>
        <w:szCs w:val="18"/>
      </w:rPr>
    </w:pPr>
  </w:p>
  <w:p w:rsidR="006E02B5" w:rsidRDefault="00C8643C">
    <w:pPr>
      <w:pStyle w:val="Notaalpie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20"/>
      </w:tabs>
      <w:jc w:val="center"/>
    </w:pPr>
    <w:r>
      <w:rPr>
        <w:rStyle w:val="Ninguno"/>
        <w:rFonts w:ascii="Arial" w:hAnsi="Arial"/>
        <w:sz w:val="18"/>
        <w:szCs w:val="18"/>
      </w:rPr>
      <w:t>ESTA HOJA FORMA PARTE INTEGRAL DE LA MINUTA DE LA 1RA. SESI</w:t>
    </w:r>
    <w:r>
      <w:rPr>
        <w:rStyle w:val="Ninguno"/>
        <w:rFonts w:ascii="Arial" w:hAnsi="Arial"/>
        <w:sz w:val="18"/>
        <w:szCs w:val="18"/>
      </w:rPr>
      <w:t>Ó</w:t>
    </w:r>
    <w:r>
      <w:rPr>
        <w:rStyle w:val="Ninguno"/>
        <w:rFonts w:ascii="Arial" w:hAnsi="Arial"/>
        <w:sz w:val="18"/>
        <w:szCs w:val="18"/>
      </w:rPr>
      <w:t>N EXTRAORDINARIA DEL</w:t>
    </w:r>
    <w:r>
      <w:rPr>
        <w:rStyle w:val="Ninguno"/>
        <w:rFonts w:ascii="Arial" w:hAnsi="Arial"/>
        <w:sz w:val="18"/>
        <w:szCs w:val="18"/>
      </w:rPr>
      <w:t xml:space="preserve"> CONSEJO MUNICIPAL DE DESARROLLO ECON</w:t>
    </w:r>
    <w:r>
      <w:rPr>
        <w:rStyle w:val="Ninguno"/>
        <w:rFonts w:ascii="Arial" w:hAnsi="Arial"/>
        <w:sz w:val="18"/>
        <w:szCs w:val="18"/>
      </w:rPr>
      <w:t>Ó</w:t>
    </w:r>
    <w:r>
      <w:rPr>
        <w:rStyle w:val="Ninguno"/>
        <w:rFonts w:ascii="Arial" w:hAnsi="Arial"/>
        <w:sz w:val="18"/>
        <w:szCs w:val="18"/>
      </w:rPr>
      <w:t>MICO LLEVADA A CABO EL D</w:t>
    </w:r>
    <w:r>
      <w:rPr>
        <w:rStyle w:val="Ninguno"/>
        <w:rFonts w:ascii="Arial" w:hAnsi="Arial"/>
        <w:sz w:val="18"/>
        <w:szCs w:val="18"/>
      </w:rPr>
      <w:t>Í</w:t>
    </w:r>
    <w:r>
      <w:rPr>
        <w:rStyle w:val="Ninguno"/>
        <w:rFonts w:ascii="Arial" w:hAnsi="Arial"/>
        <w:sz w:val="18"/>
        <w:szCs w:val="18"/>
      </w:rPr>
      <w:t>A 24 DE NOVIEMBRE DE 2017 Y CONSISTE EN 07  SIETE HOJAS UTILES POR UNO SOLO DE SUS LADOS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3C" w:rsidRDefault="00C8643C">
      <w:r>
        <w:separator/>
      </w:r>
    </w:p>
  </w:footnote>
  <w:footnote w:type="continuationSeparator" w:id="0">
    <w:p w:rsidR="00C8643C" w:rsidRDefault="00C8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B5" w:rsidRDefault="00C8643C">
    <w:pPr>
      <w:pStyle w:val="Encabezado"/>
      <w:tabs>
        <w:tab w:val="left" w:pos="411"/>
        <w:tab w:val="center" w:pos="4419"/>
      </w:tabs>
      <w:rPr>
        <w:rStyle w:val="Ninguno"/>
        <w:b/>
        <w:bCs/>
        <w:sz w:val="24"/>
        <w:szCs w:val="24"/>
      </w:rPr>
    </w:pPr>
    <w:r>
      <w:rPr>
        <w:noProof/>
        <w:sz w:val="24"/>
        <w:szCs w:val="24"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5683250</wp:posOffset>
          </wp:positionH>
          <wp:positionV relativeFrom="page">
            <wp:posOffset>450850</wp:posOffset>
          </wp:positionV>
          <wp:extent cx="1667512" cy="664845"/>
          <wp:effectExtent l="0" t="0" r="0" b="0"/>
          <wp:wrapNone/>
          <wp:docPr id="1073741826" name="officeArt object" descr="C:\Documents and Settings\Administrador\Escritorio\logo tla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Documents and Settings\Administrador\Escritorio\logo tlaq.png" descr="C:\Documents and Settings\Administrador\Escritorio\logo tla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2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Times New Roman" w:hAnsi="Times New Roman"/>
        <w:b/>
        <w:bCs/>
        <w:noProof/>
        <w:sz w:val="24"/>
        <w:szCs w:val="24"/>
        <w:lang w:val="es-MX"/>
      </w:rPr>
      <w:drawing>
        <wp:inline distT="0" distB="0" distL="0" distR="0">
          <wp:extent cx="824098" cy="819398"/>
          <wp:effectExtent l="0" t="0" r="0" b="0"/>
          <wp:docPr id="1073741825" name="officeArt object" descr="ESCUDO 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SCUDO 1.gif" descr="ESCUDO 1.g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98" cy="8193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b/>
        <w:bCs/>
        <w:sz w:val="24"/>
        <w:szCs w:val="24"/>
      </w:rPr>
      <w:t xml:space="preserve">          </w:t>
    </w:r>
    <w:r>
      <w:rPr>
        <w:rStyle w:val="Ninguno"/>
        <w:b/>
        <w:bCs/>
        <w:sz w:val="24"/>
        <w:szCs w:val="24"/>
      </w:rPr>
      <w:t xml:space="preserve"> CONSEJO MUNICIPAL DE DESARROLLO ECONOMICO</w:t>
    </w:r>
  </w:p>
  <w:p w:rsidR="006E02B5" w:rsidRDefault="00C8643C">
    <w:pPr>
      <w:pStyle w:val="Encabezado"/>
      <w:tabs>
        <w:tab w:val="left" w:pos="411"/>
        <w:tab w:val="center" w:pos="4419"/>
      </w:tabs>
      <w:jc w:val="center"/>
    </w:pPr>
    <w:r>
      <w:rPr>
        <w:rStyle w:val="Ninguno"/>
        <w:b/>
        <w:bCs/>
        <w:sz w:val="24"/>
        <w:szCs w:val="24"/>
      </w:rPr>
      <w:t>1ra. SESION EXTRAORDINARIA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CDE"/>
    <w:multiLevelType w:val="hybridMultilevel"/>
    <w:tmpl w:val="C5D6405E"/>
    <w:styleLink w:val="Nmero0"/>
    <w:lvl w:ilvl="0" w:tplc="D284C430">
      <w:start w:val="1"/>
      <w:numFmt w:val="upperRoman"/>
      <w:lvlText w:val="%1."/>
      <w:lvlJc w:val="left"/>
      <w:pPr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81E4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69D4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34F9B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2D90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28D00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C45D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A441B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EFD2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A12574F"/>
    <w:multiLevelType w:val="hybridMultilevel"/>
    <w:tmpl w:val="313C2EBE"/>
    <w:numStyleLink w:val="Vietas"/>
  </w:abstractNum>
  <w:abstractNum w:abstractNumId="2">
    <w:nsid w:val="4F9C5B05"/>
    <w:multiLevelType w:val="hybridMultilevel"/>
    <w:tmpl w:val="313C2EBE"/>
    <w:styleLink w:val="Vietas"/>
    <w:lvl w:ilvl="0" w:tplc="A7D4209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74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8332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869E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ABCD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6E6FE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6658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4C12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6E1D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0531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3A3178B"/>
    <w:multiLevelType w:val="hybridMultilevel"/>
    <w:tmpl w:val="E3A6047C"/>
    <w:numStyleLink w:val="Nmero"/>
  </w:abstractNum>
  <w:abstractNum w:abstractNumId="4">
    <w:nsid w:val="77375BDA"/>
    <w:multiLevelType w:val="hybridMultilevel"/>
    <w:tmpl w:val="E3A6047C"/>
    <w:styleLink w:val="Nmero"/>
    <w:lvl w:ilvl="0" w:tplc="432A272E">
      <w:start w:val="1"/>
      <w:numFmt w:val="upperRoman"/>
      <w:lvlText w:val="%1."/>
      <w:lvlJc w:val="left"/>
      <w:pPr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D66A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69EE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AF32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E09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4244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6AD7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C939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04E4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37103B"/>
    <w:multiLevelType w:val="hybridMultilevel"/>
    <w:tmpl w:val="C5D6405E"/>
    <w:numStyleLink w:val="Nmero0"/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5"/>
    <w:lvlOverride w:ilvl="0">
      <w:startOverride w:val="3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B5"/>
    <w:rsid w:val="00540881"/>
    <w:rsid w:val="006E02B5"/>
    <w:rsid w:val="00C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6AFBC-291B-4AA7-BA15-5ED6F3EC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NotaalpieA">
    <w:name w:val="Nota al pie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pPr>
      <w:numPr>
        <w:numId w:val="1"/>
      </w:numPr>
    </w:pPr>
  </w:style>
  <w:style w:type="numbering" w:customStyle="1" w:styleId="Nmero0">
    <w:name w:val="Número.0"/>
    <w:pPr>
      <w:numPr>
        <w:numId w:val="3"/>
      </w:numPr>
    </w:pPr>
  </w:style>
  <w:style w:type="paragraph" w:styleId="Descripcin">
    <w:name w:val="caption"/>
    <w:pPr>
      <w:suppressAutoHyphens/>
      <w:outlineLvl w:val="0"/>
    </w:pPr>
    <w:rPr>
      <w:rFonts w:ascii="Helvetica" w:hAnsi="Helvetica" w:cs="Arial Unicode MS"/>
      <w:color w:val="000000"/>
      <w:sz w:val="36"/>
      <w:szCs w:val="36"/>
      <w:lang w:val="es-ES_tradnl"/>
    </w:rPr>
  </w:style>
  <w:style w:type="numbering" w:customStyle="1" w:styleId="Vietas">
    <w:name w:val="Viñetas"/>
    <w:pPr>
      <w:numPr>
        <w:numId w:val="6"/>
      </w:numPr>
    </w:p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Casillas Cobian</dc:creator>
  <cp:lastModifiedBy>Claudia Patricia Casillas Cobian</cp:lastModifiedBy>
  <cp:revision>2</cp:revision>
  <dcterms:created xsi:type="dcterms:W3CDTF">2018-03-01T17:10:00Z</dcterms:created>
  <dcterms:modified xsi:type="dcterms:W3CDTF">2018-03-01T17:10:00Z</dcterms:modified>
</cp:coreProperties>
</file>