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867" w:rsidRPr="00D4650F" w:rsidRDefault="00DA575F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</w:t>
      </w:r>
      <w:r w:rsidRPr="006B2E59">
        <w:rPr>
          <w:rFonts w:ascii="Arial" w:hAnsi="Arial" w:cs="Arial"/>
          <w:b/>
          <w:sz w:val="20"/>
          <w:szCs w:val="20"/>
        </w:rPr>
        <w:t xml:space="preserve">Sala de Juntas de </w:t>
      </w:r>
      <w:r w:rsidR="009F207E">
        <w:rPr>
          <w:rFonts w:ascii="Arial" w:hAnsi="Arial" w:cs="Arial"/>
          <w:b/>
          <w:sz w:val="20"/>
          <w:szCs w:val="20"/>
        </w:rPr>
        <w:t xml:space="preserve">la </w:t>
      </w:r>
      <w:r w:rsidR="00545AC1">
        <w:rPr>
          <w:rFonts w:ascii="Arial" w:hAnsi="Arial" w:cs="Arial"/>
          <w:b/>
          <w:sz w:val="20"/>
          <w:szCs w:val="20"/>
        </w:rPr>
        <w:t>Coordinación de Desarrollo Económico y Combate a la Desigualdad</w:t>
      </w:r>
      <w:r w:rsidR="00981867" w:rsidRPr="00D4650F">
        <w:rPr>
          <w:rFonts w:ascii="Arial" w:hAnsi="Arial" w:cs="Arial"/>
          <w:sz w:val="20"/>
          <w:szCs w:val="20"/>
        </w:rPr>
        <w:t xml:space="preserve"> ubicad</w:t>
      </w:r>
      <w:r w:rsidR="00843C08" w:rsidRPr="00D4650F">
        <w:rPr>
          <w:rFonts w:ascii="Arial" w:hAnsi="Arial" w:cs="Arial"/>
          <w:sz w:val="20"/>
          <w:szCs w:val="20"/>
        </w:rPr>
        <w:t xml:space="preserve">o en la calle </w:t>
      </w:r>
      <w:r w:rsidR="00545AC1">
        <w:rPr>
          <w:rFonts w:ascii="Arial" w:hAnsi="Arial" w:cs="Arial"/>
          <w:sz w:val="20"/>
          <w:szCs w:val="20"/>
        </w:rPr>
        <w:t>Florida</w:t>
      </w:r>
      <w:r w:rsidR="009223B8">
        <w:rPr>
          <w:rFonts w:ascii="Arial" w:hAnsi="Arial" w:cs="Arial"/>
          <w:sz w:val="20"/>
          <w:szCs w:val="20"/>
        </w:rPr>
        <w:t xml:space="preserve"> N</w:t>
      </w:r>
      <w:r w:rsidR="009F207E">
        <w:rPr>
          <w:rFonts w:ascii="Arial" w:hAnsi="Arial" w:cs="Arial"/>
          <w:sz w:val="20"/>
          <w:szCs w:val="20"/>
        </w:rPr>
        <w:t xml:space="preserve">o. </w:t>
      </w:r>
      <w:r w:rsidR="00545AC1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9F207E">
        <w:rPr>
          <w:rFonts w:ascii="Arial" w:hAnsi="Arial" w:cs="Arial"/>
          <w:sz w:val="20"/>
          <w:szCs w:val="20"/>
        </w:rPr>
        <w:t>88</w:t>
      </w:r>
      <w:r w:rsidR="00843C08" w:rsidRPr="00D4650F">
        <w:rPr>
          <w:rFonts w:ascii="Arial" w:hAnsi="Arial" w:cs="Arial"/>
          <w:sz w:val="20"/>
          <w:szCs w:val="20"/>
        </w:rPr>
        <w:t>, colonia C</w:t>
      </w:r>
      <w:r w:rsidR="00981867" w:rsidRPr="00D4650F">
        <w:rPr>
          <w:rFonts w:ascii="Arial" w:hAnsi="Arial" w:cs="Arial"/>
          <w:sz w:val="20"/>
          <w:szCs w:val="20"/>
        </w:rPr>
        <w:t xml:space="preserve">entro, en </w:t>
      </w:r>
      <w:r w:rsidR="00A2190B">
        <w:rPr>
          <w:rFonts w:ascii="Arial" w:hAnsi="Arial" w:cs="Arial"/>
          <w:sz w:val="20"/>
          <w:szCs w:val="20"/>
        </w:rPr>
        <w:t>Tlaquepaque</w:t>
      </w:r>
      <w:r w:rsidR="00981867" w:rsidRPr="00D4650F">
        <w:rPr>
          <w:rFonts w:ascii="Arial" w:hAnsi="Arial" w:cs="Arial"/>
          <w:sz w:val="20"/>
          <w:szCs w:val="20"/>
        </w:rPr>
        <w:t>, Jalisco</w:t>
      </w:r>
      <w:r w:rsidR="00981867" w:rsidRPr="006B2E59">
        <w:rPr>
          <w:rFonts w:ascii="Arial" w:hAnsi="Arial" w:cs="Arial"/>
          <w:b/>
          <w:sz w:val="20"/>
          <w:szCs w:val="20"/>
        </w:rPr>
        <w:t xml:space="preserve">, siendo las </w:t>
      </w:r>
      <w:r w:rsidR="00D51931">
        <w:rPr>
          <w:rFonts w:ascii="Arial" w:hAnsi="Arial" w:cs="Arial"/>
          <w:b/>
          <w:sz w:val="20"/>
          <w:szCs w:val="20"/>
        </w:rPr>
        <w:t>10</w:t>
      </w:r>
      <w:r w:rsidR="007F3288" w:rsidRPr="006B2E59">
        <w:rPr>
          <w:rFonts w:ascii="Arial" w:hAnsi="Arial" w:cs="Arial"/>
          <w:b/>
          <w:sz w:val="20"/>
          <w:szCs w:val="20"/>
        </w:rPr>
        <w:t>:</w:t>
      </w:r>
      <w:r w:rsidR="00A2190B" w:rsidRPr="006B2E59">
        <w:rPr>
          <w:rFonts w:ascii="Arial" w:hAnsi="Arial" w:cs="Arial"/>
          <w:b/>
          <w:sz w:val="20"/>
          <w:szCs w:val="20"/>
        </w:rPr>
        <w:t>00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D51931">
        <w:rPr>
          <w:rFonts w:ascii="Arial" w:hAnsi="Arial" w:cs="Arial"/>
          <w:b/>
          <w:sz w:val="20"/>
          <w:szCs w:val="20"/>
        </w:rPr>
        <w:t>diez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7F3288" w:rsidRPr="006B2E59">
        <w:rPr>
          <w:rFonts w:ascii="Arial" w:hAnsi="Arial" w:cs="Arial"/>
          <w:b/>
          <w:sz w:val="20"/>
          <w:szCs w:val="20"/>
        </w:rPr>
        <w:t xml:space="preserve">horas del día </w:t>
      </w:r>
      <w:r w:rsidR="00C31701">
        <w:rPr>
          <w:rFonts w:ascii="Arial" w:hAnsi="Arial" w:cs="Arial"/>
          <w:b/>
          <w:sz w:val="20"/>
          <w:szCs w:val="20"/>
        </w:rPr>
        <w:t>17</w:t>
      </w:r>
      <w:r w:rsidR="009223B8">
        <w:rPr>
          <w:rFonts w:ascii="Arial" w:hAnsi="Arial" w:cs="Arial"/>
          <w:b/>
          <w:sz w:val="20"/>
          <w:szCs w:val="20"/>
        </w:rPr>
        <w:t xml:space="preserve"> de </w:t>
      </w:r>
      <w:r w:rsidR="00C31701">
        <w:rPr>
          <w:rFonts w:ascii="Arial" w:hAnsi="Arial" w:cs="Arial"/>
          <w:b/>
          <w:sz w:val="20"/>
          <w:szCs w:val="20"/>
        </w:rPr>
        <w:t>Diciem</w:t>
      </w:r>
      <w:r w:rsidR="009223B8">
        <w:rPr>
          <w:rFonts w:ascii="Arial" w:hAnsi="Arial" w:cs="Arial"/>
          <w:b/>
          <w:sz w:val="20"/>
          <w:szCs w:val="20"/>
        </w:rPr>
        <w:t>bre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9F207E">
        <w:rPr>
          <w:rFonts w:ascii="Arial" w:hAnsi="Arial" w:cs="Arial"/>
          <w:b/>
          <w:sz w:val="20"/>
          <w:szCs w:val="20"/>
        </w:rPr>
        <w:t>del año 201</w:t>
      </w:r>
      <w:r w:rsidR="00C31701">
        <w:rPr>
          <w:rFonts w:ascii="Arial" w:hAnsi="Arial" w:cs="Arial"/>
          <w:b/>
          <w:sz w:val="20"/>
          <w:szCs w:val="20"/>
        </w:rPr>
        <w:t>9</w:t>
      </w:r>
      <w:r w:rsidR="00F16F5E">
        <w:rPr>
          <w:rFonts w:ascii="Arial" w:hAnsi="Arial" w:cs="Arial"/>
          <w:b/>
          <w:sz w:val="20"/>
          <w:szCs w:val="20"/>
        </w:rPr>
        <w:t xml:space="preserve"> </w:t>
      </w:r>
      <w:r w:rsidR="00981867" w:rsidRPr="00D4650F">
        <w:rPr>
          <w:rFonts w:ascii="Arial" w:hAnsi="Arial" w:cs="Arial"/>
          <w:sz w:val="20"/>
          <w:szCs w:val="20"/>
        </w:rPr>
        <w:t>previa convocatoria y citat</w:t>
      </w:r>
      <w:r>
        <w:rPr>
          <w:rFonts w:ascii="Arial" w:hAnsi="Arial" w:cs="Arial"/>
          <w:sz w:val="20"/>
          <w:szCs w:val="20"/>
        </w:rPr>
        <w:t>orio girado a los miembros que I</w:t>
      </w:r>
      <w:r w:rsidR="00981867" w:rsidRPr="00D4650F">
        <w:rPr>
          <w:rFonts w:ascii="Arial" w:hAnsi="Arial" w:cs="Arial"/>
          <w:sz w:val="20"/>
          <w:szCs w:val="20"/>
        </w:rPr>
        <w:t xml:space="preserve">ntegran </w:t>
      </w:r>
      <w:r w:rsidR="00E00D8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="00A2190B">
        <w:rPr>
          <w:rFonts w:ascii="Arial" w:hAnsi="Arial" w:cs="Arial"/>
          <w:sz w:val="20"/>
          <w:szCs w:val="20"/>
        </w:rPr>
        <w:t xml:space="preserve">Comité Técnico de </w:t>
      </w:r>
      <w:proofErr w:type="spellStart"/>
      <w:r w:rsidR="00A2190B">
        <w:rPr>
          <w:rFonts w:ascii="Arial" w:hAnsi="Arial" w:cs="Arial"/>
          <w:sz w:val="20"/>
          <w:szCs w:val="20"/>
        </w:rPr>
        <w:t>Dictaminación</w:t>
      </w:r>
      <w:proofErr w:type="spellEnd"/>
      <w:r w:rsidR="00A2190B">
        <w:rPr>
          <w:rFonts w:ascii="Arial" w:hAnsi="Arial" w:cs="Arial"/>
          <w:sz w:val="20"/>
          <w:szCs w:val="20"/>
        </w:rPr>
        <w:t xml:space="preserve"> del Centro </w:t>
      </w:r>
      <w:r>
        <w:rPr>
          <w:rFonts w:ascii="Arial" w:hAnsi="Arial" w:cs="Arial"/>
          <w:sz w:val="20"/>
          <w:szCs w:val="20"/>
        </w:rPr>
        <w:t>Histórico</w:t>
      </w:r>
      <w:r w:rsidRPr="00D4650F">
        <w:rPr>
          <w:rFonts w:ascii="Arial" w:hAnsi="Arial" w:cs="Arial"/>
          <w:sz w:val="20"/>
          <w:szCs w:val="20"/>
        </w:rPr>
        <w:t>, con</w:t>
      </w:r>
      <w:r w:rsidR="00981867" w:rsidRPr="00D4650F">
        <w:rPr>
          <w:rFonts w:ascii="Arial" w:hAnsi="Arial" w:cs="Arial"/>
          <w:sz w:val="20"/>
          <w:szCs w:val="20"/>
        </w:rPr>
        <w:t xml:space="preserve"> fundamento en lo dispuesto por los </w:t>
      </w:r>
      <w:r w:rsidR="00257800" w:rsidRPr="00D4650F">
        <w:rPr>
          <w:rFonts w:ascii="Arial" w:hAnsi="Arial" w:cs="Arial"/>
          <w:sz w:val="20"/>
          <w:szCs w:val="20"/>
        </w:rPr>
        <w:t>artículos</w:t>
      </w:r>
      <w:r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25 al 31</w:t>
      </w:r>
      <w:r w:rsidR="00CC433D"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 xml:space="preserve">del </w:t>
      </w:r>
      <w:r w:rsidR="00257800" w:rsidRPr="00D4650F">
        <w:rPr>
          <w:rFonts w:ascii="Arial" w:hAnsi="Arial" w:cs="Arial"/>
          <w:sz w:val="20"/>
          <w:szCs w:val="20"/>
        </w:rPr>
        <w:t>Reglamento</w:t>
      </w:r>
      <w:r w:rsidR="00022AD7">
        <w:rPr>
          <w:rFonts w:ascii="Arial" w:hAnsi="Arial" w:cs="Arial"/>
          <w:sz w:val="20"/>
          <w:szCs w:val="20"/>
        </w:rPr>
        <w:t xml:space="preserve"> del Centro Histórico y Zonas Patrimoniales del Municipio de San Pedro Tlaquepaque</w:t>
      </w:r>
      <w:r w:rsidR="00257800" w:rsidRPr="00D4650F">
        <w:rPr>
          <w:rFonts w:ascii="Arial" w:hAnsi="Arial" w:cs="Arial"/>
          <w:sz w:val="20"/>
          <w:szCs w:val="20"/>
        </w:rPr>
        <w:t xml:space="preserve">, se reunieron los miembros </w:t>
      </w:r>
      <w:r w:rsidR="00022AD7">
        <w:rPr>
          <w:rFonts w:ascii="Arial" w:hAnsi="Arial" w:cs="Arial"/>
          <w:sz w:val="20"/>
          <w:szCs w:val="20"/>
        </w:rPr>
        <w:t>de dicho C</w:t>
      </w:r>
      <w:r w:rsidR="00257800" w:rsidRPr="00D4650F">
        <w:rPr>
          <w:rFonts w:ascii="Arial" w:hAnsi="Arial" w:cs="Arial"/>
          <w:sz w:val="20"/>
          <w:szCs w:val="20"/>
        </w:rPr>
        <w:t>omité</w:t>
      </w:r>
      <w:r>
        <w:rPr>
          <w:rFonts w:ascii="Arial" w:hAnsi="Arial" w:cs="Arial"/>
          <w:sz w:val="20"/>
          <w:szCs w:val="20"/>
        </w:rPr>
        <w:t xml:space="preserve"> </w:t>
      </w:r>
      <w:r w:rsidR="00257800" w:rsidRPr="00D4650F">
        <w:rPr>
          <w:rFonts w:ascii="Arial" w:hAnsi="Arial" w:cs="Arial"/>
          <w:sz w:val="20"/>
          <w:szCs w:val="20"/>
        </w:rPr>
        <w:t xml:space="preserve">con el objeto de celebrar </w:t>
      </w:r>
      <w:r w:rsidR="00425599" w:rsidRPr="00D4650F">
        <w:rPr>
          <w:rFonts w:ascii="Arial" w:hAnsi="Arial" w:cs="Arial"/>
          <w:sz w:val="20"/>
          <w:szCs w:val="20"/>
        </w:rPr>
        <w:t xml:space="preserve">su </w:t>
      </w:r>
      <w:r w:rsidR="00425599" w:rsidRPr="0077155E">
        <w:rPr>
          <w:rFonts w:ascii="Arial" w:hAnsi="Arial" w:cs="Arial"/>
          <w:b/>
          <w:sz w:val="20"/>
          <w:szCs w:val="20"/>
          <w:u w:val="single"/>
        </w:rPr>
        <w:t>Sesión O</w:t>
      </w:r>
      <w:r w:rsidR="00716D33" w:rsidRPr="0077155E">
        <w:rPr>
          <w:rFonts w:ascii="Arial" w:hAnsi="Arial" w:cs="Arial"/>
          <w:b/>
          <w:sz w:val="20"/>
          <w:szCs w:val="20"/>
          <w:u w:val="single"/>
        </w:rPr>
        <w:t>rdinaria</w:t>
      </w:r>
      <w:r w:rsidR="009223B8">
        <w:rPr>
          <w:rFonts w:ascii="Arial" w:hAnsi="Arial" w:cs="Arial"/>
          <w:b/>
          <w:sz w:val="20"/>
          <w:szCs w:val="20"/>
          <w:u w:val="single"/>
        </w:rPr>
        <w:t xml:space="preserve"> No. 1</w:t>
      </w:r>
      <w:r w:rsidR="006706DF">
        <w:rPr>
          <w:rFonts w:ascii="Arial" w:hAnsi="Arial" w:cs="Arial"/>
          <w:b/>
          <w:sz w:val="20"/>
          <w:szCs w:val="20"/>
          <w:u w:val="single"/>
        </w:rPr>
        <w:t>5</w:t>
      </w:r>
      <w:r w:rsidR="00716D33" w:rsidRPr="0077155E">
        <w:rPr>
          <w:rFonts w:ascii="Arial" w:hAnsi="Arial" w:cs="Arial"/>
          <w:b/>
          <w:sz w:val="20"/>
          <w:szCs w:val="20"/>
          <w:u w:val="single"/>
        </w:rPr>
        <w:t>.</w:t>
      </w:r>
    </w:p>
    <w:p w:rsidR="00C631DE" w:rsidRDefault="00C631DE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F628C0" w:rsidRDefault="00F628C0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785ECA" w:rsidRDefault="00785ECA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257800" w:rsidRDefault="00257800" w:rsidP="00716D33">
      <w:pPr>
        <w:spacing w:after="0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b/>
          <w:sz w:val="20"/>
          <w:szCs w:val="20"/>
        </w:rPr>
        <w:t>PRIMER PUNTO DEL ORDEN DEL DÍA.</w:t>
      </w:r>
      <w:r w:rsidR="008202DB" w:rsidRPr="00D4650F">
        <w:rPr>
          <w:rFonts w:ascii="Arial" w:hAnsi="Arial" w:cs="Arial"/>
          <w:b/>
          <w:sz w:val="20"/>
          <w:szCs w:val="20"/>
        </w:rPr>
        <w:t xml:space="preserve"> </w:t>
      </w:r>
      <w:r w:rsidR="008202DB" w:rsidRPr="00E67FC2">
        <w:rPr>
          <w:rFonts w:ascii="Arial" w:hAnsi="Arial" w:cs="Arial"/>
          <w:sz w:val="20"/>
          <w:szCs w:val="20"/>
        </w:rPr>
        <w:t>REGISTRO DE ASISTENCIA</w:t>
      </w:r>
      <w:r w:rsidR="00BC205E" w:rsidRPr="00E67FC2">
        <w:rPr>
          <w:rFonts w:ascii="Arial" w:hAnsi="Arial" w:cs="Arial"/>
          <w:sz w:val="20"/>
          <w:szCs w:val="20"/>
        </w:rPr>
        <w:t>.</w:t>
      </w:r>
    </w:p>
    <w:p w:rsidR="00C20A22" w:rsidRDefault="00C20A22" w:rsidP="00716D33">
      <w:pPr>
        <w:spacing w:after="0"/>
        <w:rPr>
          <w:rFonts w:ascii="Arial" w:hAnsi="Arial" w:cs="Arial"/>
          <w:b/>
          <w:sz w:val="20"/>
          <w:szCs w:val="20"/>
        </w:rPr>
      </w:pPr>
    </w:p>
    <w:p w:rsidR="00DB6FFF" w:rsidRPr="00D4650F" w:rsidRDefault="00DB6FFF" w:rsidP="00716D33">
      <w:pPr>
        <w:spacing w:after="0"/>
        <w:rPr>
          <w:rFonts w:ascii="Arial" w:hAnsi="Arial" w:cs="Arial"/>
          <w:b/>
          <w:sz w:val="20"/>
          <w:szCs w:val="20"/>
        </w:rPr>
      </w:pPr>
    </w:p>
    <w:p w:rsidR="00C2201D" w:rsidRDefault="00B81CA2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Lic. Alejandro Nuño </w:t>
      </w:r>
      <w:proofErr w:type="spellStart"/>
      <w:r>
        <w:rPr>
          <w:rFonts w:ascii="Arial" w:hAnsi="Arial" w:cs="Arial"/>
          <w:sz w:val="20"/>
          <w:szCs w:val="20"/>
        </w:rPr>
        <w:t>Ulandro</w:t>
      </w:r>
      <w:proofErr w:type="spellEnd"/>
      <w:r w:rsidR="006706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Secretario Técnico y Director del Centro Histórico</w:t>
      </w:r>
      <w:r w:rsidR="00824D35">
        <w:rPr>
          <w:rFonts w:ascii="Arial" w:hAnsi="Arial" w:cs="Arial"/>
          <w:sz w:val="20"/>
          <w:szCs w:val="20"/>
        </w:rPr>
        <w:t xml:space="preserve">, </w:t>
      </w:r>
      <w:r w:rsidR="00425599" w:rsidRPr="00D4650F">
        <w:rPr>
          <w:rFonts w:ascii="Arial" w:hAnsi="Arial" w:cs="Arial"/>
          <w:sz w:val="20"/>
          <w:szCs w:val="20"/>
        </w:rPr>
        <w:t>d</w:t>
      </w:r>
      <w:r w:rsidR="00E373CE">
        <w:rPr>
          <w:rFonts w:ascii="Arial" w:hAnsi="Arial" w:cs="Arial"/>
          <w:sz w:val="20"/>
          <w:szCs w:val="20"/>
        </w:rPr>
        <w:t>a</w:t>
      </w:r>
      <w:r w:rsidR="00425599" w:rsidRPr="00D4650F">
        <w:rPr>
          <w:rFonts w:ascii="Arial" w:hAnsi="Arial" w:cs="Arial"/>
          <w:sz w:val="20"/>
          <w:szCs w:val="20"/>
        </w:rPr>
        <w:t xml:space="preserve"> la bienv</w:t>
      </w:r>
      <w:r w:rsidR="00F576A2">
        <w:rPr>
          <w:rFonts w:ascii="Arial" w:hAnsi="Arial" w:cs="Arial"/>
          <w:sz w:val="20"/>
          <w:szCs w:val="20"/>
        </w:rPr>
        <w:t>enida a los asistentes y proced</w:t>
      </w:r>
      <w:r w:rsidR="00C631DE">
        <w:rPr>
          <w:rFonts w:ascii="Arial" w:hAnsi="Arial" w:cs="Arial"/>
          <w:sz w:val="20"/>
          <w:szCs w:val="20"/>
        </w:rPr>
        <w:t>en</w:t>
      </w:r>
      <w:r w:rsidR="00F81B5B" w:rsidRPr="00D4650F">
        <w:rPr>
          <w:rFonts w:ascii="Arial" w:hAnsi="Arial" w:cs="Arial"/>
          <w:sz w:val="20"/>
          <w:szCs w:val="20"/>
        </w:rPr>
        <w:t xml:space="preserve"> a formular la lista de asistencia siendo las </w:t>
      </w:r>
      <w:r w:rsidR="00022AD7">
        <w:rPr>
          <w:rFonts w:ascii="Arial" w:hAnsi="Arial" w:cs="Arial"/>
          <w:sz w:val="20"/>
          <w:szCs w:val="20"/>
        </w:rPr>
        <w:t>1</w:t>
      </w:r>
      <w:r w:rsidR="00257D35">
        <w:rPr>
          <w:rFonts w:ascii="Arial" w:hAnsi="Arial" w:cs="Arial"/>
          <w:sz w:val="20"/>
          <w:szCs w:val="20"/>
        </w:rPr>
        <w:t>0:20</w:t>
      </w:r>
      <w:r w:rsidR="00D51931">
        <w:rPr>
          <w:rFonts w:ascii="Arial" w:hAnsi="Arial" w:cs="Arial"/>
          <w:sz w:val="20"/>
          <w:szCs w:val="20"/>
        </w:rPr>
        <w:t xml:space="preserve"> las diez</w:t>
      </w:r>
      <w:r w:rsidR="008B11F7">
        <w:rPr>
          <w:rFonts w:ascii="Arial" w:hAnsi="Arial" w:cs="Arial"/>
          <w:sz w:val="20"/>
          <w:szCs w:val="20"/>
        </w:rPr>
        <w:t xml:space="preserve"> horas </w:t>
      </w:r>
      <w:r w:rsidR="001D7813">
        <w:rPr>
          <w:rFonts w:ascii="Arial" w:hAnsi="Arial" w:cs="Arial"/>
          <w:sz w:val="20"/>
          <w:szCs w:val="20"/>
        </w:rPr>
        <w:t xml:space="preserve">con veinte </w:t>
      </w:r>
      <w:r w:rsidR="00824D35">
        <w:rPr>
          <w:rFonts w:ascii="Arial" w:hAnsi="Arial" w:cs="Arial"/>
          <w:sz w:val="20"/>
          <w:szCs w:val="20"/>
        </w:rPr>
        <w:t>minutos</w:t>
      </w:r>
      <w:r w:rsidR="00F81B5B" w:rsidRPr="00D4650F">
        <w:rPr>
          <w:rFonts w:ascii="Arial" w:hAnsi="Arial" w:cs="Arial"/>
          <w:sz w:val="20"/>
          <w:szCs w:val="20"/>
        </w:rPr>
        <w:t>, de la que se desprende que se encontraban presentes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F81B5B" w:rsidRPr="00D4650F">
        <w:rPr>
          <w:rFonts w:ascii="Arial" w:hAnsi="Arial" w:cs="Arial"/>
          <w:sz w:val="20"/>
          <w:szCs w:val="20"/>
        </w:rPr>
        <w:t xml:space="preserve">o </w:t>
      </w:r>
      <w:r w:rsidR="00F81B5B" w:rsidRPr="00DB6FFF">
        <w:rPr>
          <w:rFonts w:ascii="Arial" w:hAnsi="Arial" w:cs="Arial"/>
          <w:sz w:val="20"/>
          <w:szCs w:val="20"/>
        </w:rPr>
        <w:t>representados</w:t>
      </w:r>
      <w:r w:rsidR="00915993">
        <w:rPr>
          <w:rFonts w:ascii="Arial" w:hAnsi="Arial" w:cs="Arial"/>
          <w:b/>
          <w:sz w:val="20"/>
          <w:szCs w:val="20"/>
        </w:rPr>
        <w:t xml:space="preserve"> </w:t>
      </w:r>
      <w:r w:rsidR="00634AE0">
        <w:rPr>
          <w:rFonts w:ascii="Arial" w:hAnsi="Arial" w:cs="Arial"/>
          <w:b/>
          <w:sz w:val="20"/>
          <w:szCs w:val="20"/>
        </w:rPr>
        <w:t>7</w:t>
      </w:r>
      <w:r w:rsidR="001D7813">
        <w:rPr>
          <w:rFonts w:ascii="Arial" w:hAnsi="Arial" w:cs="Arial"/>
          <w:b/>
          <w:sz w:val="20"/>
          <w:szCs w:val="20"/>
        </w:rPr>
        <w:t xml:space="preserve"> </w:t>
      </w:r>
      <w:r w:rsidR="00022AD7" w:rsidRPr="00D152FA">
        <w:rPr>
          <w:rFonts w:ascii="Arial" w:hAnsi="Arial" w:cs="Arial"/>
          <w:color w:val="FF0000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de los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1D7813">
        <w:rPr>
          <w:rFonts w:ascii="Arial" w:hAnsi="Arial" w:cs="Arial"/>
          <w:sz w:val="20"/>
          <w:szCs w:val="20"/>
        </w:rPr>
        <w:t>1</w:t>
      </w:r>
      <w:r w:rsidR="00634AE0">
        <w:rPr>
          <w:rFonts w:ascii="Arial" w:hAnsi="Arial" w:cs="Arial"/>
          <w:sz w:val="20"/>
          <w:szCs w:val="20"/>
        </w:rPr>
        <w:t>1</w:t>
      </w:r>
      <w:r w:rsidR="00E373CE" w:rsidRPr="00D152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51931" w:rsidRPr="00DF08CF">
        <w:rPr>
          <w:rFonts w:ascii="Arial" w:hAnsi="Arial" w:cs="Arial"/>
          <w:b/>
          <w:sz w:val="20"/>
          <w:szCs w:val="20"/>
        </w:rPr>
        <w:t>(</w:t>
      </w:r>
      <w:r w:rsidR="00634AE0">
        <w:rPr>
          <w:rFonts w:ascii="Arial" w:hAnsi="Arial" w:cs="Arial"/>
          <w:b/>
          <w:sz w:val="20"/>
          <w:szCs w:val="20"/>
        </w:rPr>
        <w:t>once</w:t>
      </w:r>
      <w:r w:rsidR="00D51931" w:rsidRPr="00DF08CF">
        <w:rPr>
          <w:rFonts w:ascii="Arial" w:hAnsi="Arial" w:cs="Arial"/>
          <w:b/>
          <w:sz w:val="20"/>
          <w:szCs w:val="20"/>
        </w:rPr>
        <w:t>)</w:t>
      </w:r>
      <w:r w:rsidR="00E373CE" w:rsidRPr="00DF08CF">
        <w:rPr>
          <w:rFonts w:ascii="Arial" w:hAnsi="Arial" w:cs="Arial"/>
          <w:b/>
          <w:sz w:val="20"/>
          <w:szCs w:val="20"/>
        </w:rPr>
        <w:t xml:space="preserve"> </w:t>
      </w:r>
      <w:r w:rsidR="007F1C65" w:rsidRPr="00DB6FFF">
        <w:rPr>
          <w:rFonts w:ascii="Arial" w:hAnsi="Arial" w:cs="Arial"/>
          <w:b/>
          <w:sz w:val="20"/>
          <w:szCs w:val="20"/>
        </w:rPr>
        <w:t>M</w:t>
      </w:r>
      <w:r w:rsidR="007B27A0" w:rsidRPr="00DB6FFF">
        <w:rPr>
          <w:rFonts w:ascii="Arial" w:hAnsi="Arial" w:cs="Arial"/>
          <w:b/>
          <w:sz w:val="20"/>
          <w:szCs w:val="20"/>
        </w:rPr>
        <w:t>iembros de</w:t>
      </w:r>
      <w:r w:rsidR="00716D33" w:rsidRPr="00DB6FFF">
        <w:rPr>
          <w:rFonts w:ascii="Arial" w:hAnsi="Arial" w:cs="Arial"/>
          <w:b/>
          <w:sz w:val="20"/>
          <w:szCs w:val="20"/>
        </w:rPr>
        <w:t>l</w:t>
      </w:r>
      <w:r w:rsidR="00022AD7" w:rsidRPr="00DB6FFF">
        <w:rPr>
          <w:rFonts w:ascii="Arial" w:hAnsi="Arial" w:cs="Arial"/>
          <w:b/>
          <w:sz w:val="20"/>
          <w:szCs w:val="20"/>
        </w:rPr>
        <w:t xml:space="preserve"> Comité que lo integran</w:t>
      </w:r>
      <w:r w:rsidR="00843C08" w:rsidRPr="00D4650F">
        <w:rPr>
          <w:rFonts w:ascii="Arial" w:hAnsi="Arial" w:cs="Arial"/>
          <w:sz w:val="20"/>
          <w:szCs w:val="20"/>
        </w:rPr>
        <w:t>.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843C08" w:rsidRPr="00D4650F">
        <w:rPr>
          <w:rFonts w:ascii="Arial" w:hAnsi="Arial" w:cs="Arial"/>
          <w:sz w:val="20"/>
          <w:szCs w:val="20"/>
        </w:rPr>
        <w:t>L</w:t>
      </w:r>
      <w:r w:rsidR="00FE6D54" w:rsidRPr="00D4650F">
        <w:rPr>
          <w:rFonts w:ascii="Arial" w:hAnsi="Arial" w:cs="Arial"/>
          <w:sz w:val="20"/>
          <w:szCs w:val="20"/>
        </w:rPr>
        <w:t>a siguiente</w:t>
      </w:r>
      <w:r w:rsidR="00843C08" w:rsidRPr="00D4650F">
        <w:rPr>
          <w:rFonts w:ascii="Arial" w:hAnsi="Arial" w:cs="Arial"/>
          <w:sz w:val="20"/>
          <w:szCs w:val="20"/>
        </w:rPr>
        <w:t xml:space="preserve"> fue</w:t>
      </w:r>
      <w:r w:rsidR="00FE6D54" w:rsidRPr="00D4650F">
        <w:rPr>
          <w:rFonts w:ascii="Arial" w:hAnsi="Arial" w:cs="Arial"/>
          <w:sz w:val="20"/>
          <w:szCs w:val="20"/>
        </w:rPr>
        <w:t xml:space="preserve"> la lista de asistencia</w:t>
      </w:r>
      <w:r w:rsidR="00435B2E" w:rsidRPr="00D4650F">
        <w:rPr>
          <w:rFonts w:ascii="Arial" w:hAnsi="Arial" w:cs="Arial"/>
          <w:sz w:val="20"/>
          <w:szCs w:val="20"/>
        </w:rPr>
        <w:t>:</w:t>
      </w:r>
    </w:p>
    <w:p w:rsidR="00CC433D" w:rsidRDefault="00CC433D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59DD" w:rsidRDefault="001159DD" w:rsidP="001159DD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1159DD" w:rsidRPr="005331B7" w:rsidRDefault="001159DD" w:rsidP="001159DD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A14FBD" w:rsidTr="00CF41E7">
        <w:trPr>
          <w:trHeight w:val="1369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María Rodríguez Moran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</w:t>
            </w:r>
            <w:r w:rsidR="00E25939">
              <w:rPr>
                <w:rFonts w:ascii="Arial" w:hAnsi="Arial" w:cs="Arial"/>
                <w:sz w:val="18"/>
                <w:szCs w:val="18"/>
              </w:rPr>
              <w:t>lupe Ruíz Limón</w:t>
            </w:r>
          </w:p>
          <w:p w:rsidR="00E25939" w:rsidRDefault="00E25939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EPARTAMENTO DE IMAGEN URBANA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Javier Omar Rosas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Rios</w:t>
            </w:r>
            <w:proofErr w:type="spellEnd"/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A14FBD" w:rsidTr="00CF41E7">
        <w:trPr>
          <w:trHeight w:val="1408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684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PADRON Y LICENCIAS, Representado por el Lic. Miguel Ochoa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Púlido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Jefe del Depto. De Anuncios.</w:t>
            </w:r>
          </w:p>
        </w:tc>
      </w:tr>
      <w:tr w:rsidR="00A14FBD" w:rsidTr="00CF41E7">
        <w:trPr>
          <w:trHeight w:val="1349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Lic.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Liliam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Rosas Meza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843FEC" w:rsidRDefault="00843FEC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47F61">
              <w:rPr>
                <w:rFonts w:ascii="Arial" w:hAnsi="Arial" w:cs="Arial"/>
                <w:sz w:val="18"/>
                <w:szCs w:val="18"/>
              </w:rPr>
              <w:t>BRAS PÚBLICAS</w:t>
            </w:r>
          </w:p>
        </w:tc>
      </w:tr>
      <w:tr w:rsidR="00A14FBD" w:rsidTr="00CF41E7">
        <w:trPr>
          <w:trHeight w:val="1411"/>
        </w:trPr>
        <w:tc>
          <w:tcPr>
            <w:tcW w:w="5062" w:type="dxa"/>
          </w:tcPr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Iván Banderas </w:t>
            </w:r>
            <w:r w:rsidR="00D47F61">
              <w:rPr>
                <w:rFonts w:ascii="Arial" w:hAnsi="Arial" w:cs="Arial"/>
                <w:sz w:val="18"/>
                <w:szCs w:val="18"/>
              </w:rPr>
              <w:t>Pulido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Macehualli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Jiménez Mondragón</w:t>
            </w:r>
          </w:p>
          <w:p w:rsidR="00843FEC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IRECTOR DE MOVILIDAD</w:t>
            </w:r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Alejandro Nuño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Ulandro</w:t>
            </w:r>
            <w:proofErr w:type="spellEnd"/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A14FBD" w:rsidRDefault="00A14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A22" w:rsidRPr="00785ECA" w:rsidRDefault="004C79EE" w:rsidP="00E90630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 w:rsidR="004849D1">
        <w:rPr>
          <w:rFonts w:ascii="Arial Narrow" w:hAnsi="Arial Narrow"/>
          <w:sz w:val="14"/>
          <w:szCs w:val="18"/>
        </w:rPr>
        <w:t xml:space="preserve">orresponden al acta de la </w:t>
      </w:r>
      <w:r w:rsidR="00D47F61">
        <w:rPr>
          <w:rFonts w:ascii="Arial Narrow" w:hAnsi="Arial Narrow"/>
          <w:sz w:val="14"/>
          <w:szCs w:val="18"/>
        </w:rPr>
        <w:t>Quinceava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</w:t>
      </w:r>
      <w:proofErr w:type="spellStart"/>
      <w:r w:rsidRPr="004C79EE">
        <w:rPr>
          <w:rFonts w:ascii="Arial Narrow" w:hAnsi="Arial Narrow"/>
          <w:sz w:val="14"/>
          <w:szCs w:val="18"/>
        </w:rPr>
        <w:t>Dictaminación</w:t>
      </w:r>
      <w:proofErr w:type="spellEnd"/>
      <w:r w:rsidRPr="004C79EE">
        <w:rPr>
          <w:rFonts w:ascii="Arial Narrow" w:hAnsi="Arial Narrow"/>
          <w:sz w:val="14"/>
          <w:szCs w:val="18"/>
        </w:rPr>
        <w:t xml:space="preserve"> del Centro Histórico, de fec</w:t>
      </w:r>
      <w:r w:rsidR="00130C09">
        <w:rPr>
          <w:rFonts w:ascii="Arial Narrow" w:hAnsi="Arial Narrow"/>
          <w:sz w:val="14"/>
          <w:szCs w:val="18"/>
        </w:rPr>
        <w:t>ha 1</w:t>
      </w:r>
      <w:r w:rsidR="00D47F61">
        <w:rPr>
          <w:rFonts w:ascii="Arial Narrow" w:hAnsi="Arial Narrow"/>
          <w:sz w:val="14"/>
          <w:szCs w:val="18"/>
        </w:rPr>
        <w:t>7</w:t>
      </w:r>
      <w:r w:rsidR="00130C09">
        <w:rPr>
          <w:rFonts w:ascii="Arial Narrow" w:hAnsi="Arial Narrow"/>
          <w:sz w:val="14"/>
          <w:szCs w:val="18"/>
        </w:rPr>
        <w:t xml:space="preserve"> de </w:t>
      </w:r>
      <w:r w:rsidR="00D47F61">
        <w:rPr>
          <w:rFonts w:ascii="Arial Narrow" w:hAnsi="Arial Narrow"/>
          <w:sz w:val="14"/>
          <w:szCs w:val="18"/>
        </w:rPr>
        <w:t xml:space="preserve">Diciembre </w:t>
      </w:r>
      <w:r w:rsidR="004D1175">
        <w:rPr>
          <w:rFonts w:ascii="Arial Narrow" w:hAnsi="Arial Narrow"/>
          <w:sz w:val="14"/>
          <w:szCs w:val="18"/>
        </w:rPr>
        <w:t xml:space="preserve"> 201</w:t>
      </w:r>
      <w:r w:rsidR="00D47F61">
        <w:rPr>
          <w:rFonts w:ascii="Arial Narrow" w:hAnsi="Arial Narrow"/>
          <w:sz w:val="14"/>
          <w:szCs w:val="18"/>
        </w:rPr>
        <w:t>9</w:t>
      </w:r>
      <w:r w:rsidR="004D1175">
        <w:rPr>
          <w:rFonts w:ascii="Arial Narrow" w:hAnsi="Arial Narrow"/>
          <w:sz w:val="14"/>
          <w:szCs w:val="18"/>
        </w:rPr>
        <w:t>.</w:t>
      </w:r>
    </w:p>
    <w:p w:rsidR="001159DD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Por lo anterior y al haber quórum legal, </w:t>
      </w:r>
      <w:r w:rsidR="008A6DF0">
        <w:rPr>
          <w:rFonts w:ascii="Arial" w:hAnsi="Arial" w:cs="Arial"/>
          <w:sz w:val="20"/>
          <w:szCs w:val="20"/>
        </w:rPr>
        <w:t xml:space="preserve">el Secretario Tecnecio y Director del Centro Histórico, Lic. Alejandro Nuño </w:t>
      </w:r>
      <w:proofErr w:type="spellStart"/>
      <w:r w:rsidR="008A6DF0">
        <w:rPr>
          <w:rFonts w:ascii="Arial" w:hAnsi="Arial" w:cs="Arial"/>
          <w:sz w:val="20"/>
          <w:szCs w:val="20"/>
        </w:rPr>
        <w:t>Ulandro</w:t>
      </w:r>
      <w:proofErr w:type="spellEnd"/>
      <w:r w:rsidR="008A6DF0">
        <w:rPr>
          <w:rFonts w:ascii="Arial" w:hAnsi="Arial" w:cs="Arial"/>
          <w:sz w:val="20"/>
          <w:szCs w:val="20"/>
        </w:rPr>
        <w:t xml:space="preserve"> </w:t>
      </w:r>
      <w:r w:rsidRPr="00D4650F">
        <w:rPr>
          <w:rFonts w:ascii="Arial" w:hAnsi="Arial" w:cs="Arial"/>
          <w:sz w:val="20"/>
          <w:szCs w:val="20"/>
        </w:rPr>
        <w:t>declaró legalmente instalada la Sesión, siendo válidos los acuerdos tomados en el curso de la misma.</w:t>
      </w:r>
    </w:p>
    <w:p w:rsidR="0065208A" w:rsidRDefault="0065208A" w:rsidP="001159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159DD" w:rsidRPr="00D4650F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Acto </w:t>
      </w:r>
      <w:r w:rsidR="00C1020E" w:rsidRPr="00D4650F">
        <w:rPr>
          <w:rFonts w:ascii="Arial" w:hAnsi="Arial" w:cs="Arial"/>
          <w:sz w:val="20"/>
          <w:szCs w:val="20"/>
        </w:rPr>
        <w:t>seguido, el</w:t>
      </w:r>
      <w:r w:rsidRPr="00D4650F">
        <w:rPr>
          <w:rFonts w:ascii="Arial" w:hAnsi="Arial" w:cs="Arial"/>
          <w:sz w:val="20"/>
          <w:szCs w:val="20"/>
        </w:rPr>
        <w:t xml:space="preserve"> Secretario Técnico del </w:t>
      </w:r>
      <w:r>
        <w:rPr>
          <w:rFonts w:ascii="Arial" w:hAnsi="Arial" w:cs="Arial"/>
          <w:sz w:val="20"/>
          <w:szCs w:val="20"/>
        </w:rPr>
        <w:t>Comité</w:t>
      </w:r>
      <w:r w:rsidRPr="00D465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Lic.</w:t>
      </w:r>
      <w:r w:rsidR="00CE1F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Alejandro Nuño </w:t>
      </w:r>
      <w:proofErr w:type="spellStart"/>
      <w:r>
        <w:rPr>
          <w:rFonts w:ascii="Arial" w:hAnsi="Arial" w:cs="Arial"/>
          <w:sz w:val="20"/>
          <w:szCs w:val="20"/>
        </w:rPr>
        <w:t>Ulandro</w:t>
      </w:r>
      <w:proofErr w:type="spellEnd"/>
      <w:r w:rsidR="00CF41E7">
        <w:rPr>
          <w:rFonts w:ascii="Arial" w:hAnsi="Arial" w:cs="Arial"/>
          <w:sz w:val="20"/>
          <w:szCs w:val="20"/>
        </w:rPr>
        <w:t>,</w:t>
      </w:r>
      <w:r w:rsidRPr="00D4650F">
        <w:rPr>
          <w:rFonts w:ascii="Arial" w:hAnsi="Arial" w:cs="Arial"/>
          <w:sz w:val="20"/>
          <w:szCs w:val="20"/>
        </w:rPr>
        <w:t xml:space="preserve"> dio lectura al Orden del Día;</w:t>
      </w:r>
    </w:p>
    <w:p w:rsidR="00886417" w:rsidRDefault="00886417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0630" w:rsidRDefault="00E90630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6417" w:rsidRDefault="00886417" w:rsidP="008864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 DEL DÍA</w:t>
      </w:r>
    </w:p>
    <w:p w:rsidR="007E4D76" w:rsidRDefault="007E4D76" w:rsidP="00907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D3D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Registro de Asistencia y verificación de Quórum legal</w:t>
      </w:r>
    </w:p>
    <w:p w:rsidR="00CF41E7" w:rsidRDefault="00CF41E7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de acta de la catorceava sesión ordinaria</w:t>
      </w:r>
    </w:p>
    <w:p w:rsidR="009239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 xml:space="preserve">Revisión de </w:t>
      </w:r>
      <w:r w:rsidR="009D78CD" w:rsidRPr="00701542">
        <w:rPr>
          <w:rFonts w:ascii="Arial" w:hAnsi="Arial" w:cs="Arial"/>
          <w:sz w:val="16"/>
          <w:szCs w:val="16"/>
        </w:rPr>
        <w:t xml:space="preserve"> </w:t>
      </w:r>
      <w:r w:rsidR="00CF41E7">
        <w:rPr>
          <w:rFonts w:ascii="Arial" w:hAnsi="Arial" w:cs="Arial"/>
          <w:sz w:val="16"/>
          <w:szCs w:val="16"/>
        </w:rPr>
        <w:t>5</w:t>
      </w:r>
      <w:r w:rsidR="009D78CD" w:rsidRPr="00701542">
        <w:rPr>
          <w:rFonts w:ascii="Arial" w:hAnsi="Arial" w:cs="Arial"/>
          <w:sz w:val="16"/>
          <w:szCs w:val="16"/>
        </w:rPr>
        <w:t xml:space="preserve"> (</w:t>
      </w:r>
      <w:r w:rsidR="00CF41E7">
        <w:rPr>
          <w:rFonts w:ascii="Arial" w:hAnsi="Arial" w:cs="Arial"/>
          <w:sz w:val="16"/>
          <w:szCs w:val="16"/>
        </w:rPr>
        <w:t>cinco</w:t>
      </w:r>
      <w:r w:rsidR="00864672" w:rsidRPr="00701542">
        <w:rPr>
          <w:rFonts w:ascii="Arial" w:hAnsi="Arial" w:cs="Arial"/>
          <w:sz w:val="16"/>
          <w:szCs w:val="16"/>
        </w:rPr>
        <w:t xml:space="preserve">) </w:t>
      </w:r>
      <w:r w:rsidR="007B2DF1" w:rsidRPr="00701542">
        <w:rPr>
          <w:rFonts w:ascii="Arial" w:hAnsi="Arial" w:cs="Arial"/>
          <w:sz w:val="16"/>
          <w:szCs w:val="16"/>
        </w:rPr>
        <w:t xml:space="preserve"> </w:t>
      </w:r>
      <w:r w:rsidRPr="00701542">
        <w:rPr>
          <w:rFonts w:ascii="Arial" w:hAnsi="Arial" w:cs="Arial"/>
          <w:sz w:val="16"/>
          <w:szCs w:val="16"/>
        </w:rPr>
        <w:t>Expedientes de Obas Publicas</w:t>
      </w:r>
      <w:r w:rsidR="00846D3D" w:rsidRPr="00701542">
        <w:rPr>
          <w:rFonts w:ascii="Arial" w:hAnsi="Arial" w:cs="Arial"/>
          <w:sz w:val="16"/>
          <w:szCs w:val="16"/>
        </w:rPr>
        <w:t>:</w:t>
      </w:r>
      <w:r w:rsidR="00170CC0" w:rsidRPr="00701542">
        <w:rPr>
          <w:rFonts w:ascii="Arial" w:hAnsi="Arial" w:cs="Arial"/>
          <w:sz w:val="16"/>
          <w:szCs w:val="16"/>
        </w:rPr>
        <w:t xml:space="preserve"> </w:t>
      </w:r>
    </w:p>
    <w:p w:rsidR="00DF1F26" w:rsidRDefault="00932FCE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 w:rsidR="00CF41E7">
        <w:rPr>
          <w:rFonts w:ascii="Arial" w:hAnsi="Arial" w:cs="Arial"/>
          <w:sz w:val="18"/>
          <w:szCs w:val="18"/>
        </w:rPr>
        <w:t xml:space="preserve"> 1-01 E/2018 </w:t>
      </w:r>
      <w:r w:rsidR="00166478">
        <w:rPr>
          <w:rFonts w:ascii="Arial" w:hAnsi="Arial" w:cs="Arial"/>
          <w:sz w:val="18"/>
          <w:szCs w:val="18"/>
        </w:rPr>
        <w:t>321</w:t>
      </w:r>
    </w:p>
    <w:p w:rsidR="00CF41E7" w:rsidRDefault="00CF41E7" w:rsidP="00CF41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 w:rsidR="00B3017A">
        <w:rPr>
          <w:rFonts w:ascii="Arial" w:hAnsi="Arial" w:cs="Arial"/>
          <w:sz w:val="18"/>
          <w:szCs w:val="18"/>
        </w:rPr>
        <w:t xml:space="preserve"> 1-01 E/2018 32</w:t>
      </w:r>
      <w:r w:rsidR="00C66D26">
        <w:rPr>
          <w:rFonts w:ascii="Arial" w:hAnsi="Arial" w:cs="Arial"/>
          <w:sz w:val="18"/>
          <w:szCs w:val="18"/>
        </w:rPr>
        <w:t>4</w:t>
      </w:r>
    </w:p>
    <w:p w:rsidR="00CF41E7" w:rsidRDefault="00CF41E7" w:rsidP="00CF41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 w:rsidR="00C66D26">
        <w:rPr>
          <w:rFonts w:ascii="Arial" w:hAnsi="Arial" w:cs="Arial"/>
          <w:sz w:val="18"/>
          <w:szCs w:val="18"/>
        </w:rPr>
        <w:t xml:space="preserve"> 1-01 E/2018 323</w:t>
      </w:r>
    </w:p>
    <w:p w:rsidR="00170C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Asuntos Varios</w:t>
      </w:r>
    </w:p>
    <w:p w:rsidR="00EB42B2" w:rsidRPr="00701542" w:rsidRDefault="00DF1F26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Cierre de sesión</w:t>
      </w:r>
    </w:p>
    <w:p w:rsidR="00B71E0C" w:rsidRDefault="00B71E0C" w:rsidP="009075B2">
      <w:pPr>
        <w:spacing w:after="0" w:line="240" w:lineRule="auto"/>
        <w:jc w:val="both"/>
        <w:rPr>
          <w:rFonts w:ascii="Arial Narrow" w:hAnsi="Arial Narrow"/>
        </w:rPr>
      </w:pPr>
    </w:p>
    <w:p w:rsidR="00B71E0C" w:rsidRPr="00B22DDC" w:rsidRDefault="00B71E0C" w:rsidP="00B71E0C">
      <w:pPr>
        <w:spacing w:after="0"/>
        <w:jc w:val="both"/>
        <w:rPr>
          <w:rFonts w:ascii="Arial Narrow" w:hAnsi="Arial Narrow"/>
          <w:u w:val="single"/>
        </w:rPr>
      </w:pPr>
      <w:r w:rsidRPr="00B22DDC">
        <w:rPr>
          <w:rFonts w:ascii="Arial Narrow" w:hAnsi="Arial Narrow"/>
          <w:u w:val="single"/>
        </w:rPr>
        <w:t xml:space="preserve">Concluida la lectura, pidió a los integrantes del </w:t>
      </w:r>
      <w:r>
        <w:rPr>
          <w:rFonts w:ascii="Arial Narrow" w:hAnsi="Arial Narrow"/>
          <w:u w:val="single"/>
        </w:rPr>
        <w:t>Comité</w:t>
      </w:r>
      <w:r w:rsidRPr="00B22DDC">
        <w:rPr>
          <w:rFonts w:ascii="Arial Narrow" w:hAnsi="Arial Narrow"/>
          <w:u w:val="single"/>
        </w:rPr>
        <w:t xml:space="preserve"> expresar en votación económica si era de aprobarse el Orden del Día y así lo hicieron, quedando aprobado por unanimidad.</w:t>
      </w:r>
    </w:p>
    <w:p w:rsidR="00B71E0C" w:rsidRDefault="00B71E0C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0BC6" w:rsidRDefault="00100BC6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6417" w:rsidRDefault="00886417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17A" w:rsidRDefault="00B3017A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17A" w:rsidRDefault="00B3017A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17A" w:rsidRDefault="00B3017A" w:rsidP="00B3017A">
      <w:pPr>
        <w:jc w:val="both"/>
        <w:rPr>
          <w:rFonts w:ascii="Arial" w:hAnsi="Arial" w:cs="Arial"/>
          <w:b/>
          <w:sz w:val="20"/>
          <w:szCs w:val="20"/>
        </w:rPr>
      </w:pP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SEGUNDO</w:t>
      </w:r>
      <w:r w:rsidRPr="00D4650F">
        <w:rPr>
          <w:rFonts w:ascii="Arial" w:hAnsi="Arial" w:cs="Arial"/>
          <w:b/>
          <w:sz w:val="20"/>
          <w:szCs w:val="20"/>
        </w:rPr>
        <w:t xml:space="preserve"> PUNTO DEL ORDEN DEL DÍA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FIRMA DE ACTA DE LA DECIMO</w:t>
      </w:r>
      <w:r w:rsidR="00BE00A7">
        <w:rPr>
          <w:rFonts w:ascii="Arial" w:hAnsi="Arial" w:cs="Arial"/>
          <w:sz w:val="20"/>
          <w:szCs w:val="20"/>
        </w:rPr>
        <w:t>CUARTA</w:t>
      </w:r>
      <w:r>
        <w:rPr>
          <w:rFonts w:ascii="Arial" w:hAnsi="Arial" w:cs="Arial"/>
          <w:sz w:val="20"/>
          <w:szCs w:val="20"/>
        </w:rPr>
        <w:t xml:space="preserve"> SESIÓN ORDINARIA.</w:t>
      </w: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procede a la revisión y posterior firma del acta de la decimocuarta sesión ordinaria.</w:t>
      </w:r>
    </w:p>
    <w:p w:rsidR="00B3017A" w:rsidRP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 w:rsidRPr="00B3017A">
        <w:rPr>
          <w:rFonts w:ascii="Arial" w:hAnsi="Arial" w:cs="Arial"/>
          <w:b/>
          <w:sz w:val="20"/>
          <w:szCs w:val="20"/>
        </w:rPr>
        <w:t xml:space="preserve">TERCER PUNTO DEL ORDEN DEL DIA: </w:t>
      </w:r>
      <w:r>
        <w:rPr>
          <w:rFonts w:ascii="Arial" w:hAnsi="Arial" w:cs="Arial"/>
          <w:sz w:val="20"/>
          <w:szCs w:val="20"/>
        </w:rPr>
        <w:t xml:space="preserve">REVISIÓN DE </w:t>
      </w:r>
      <w:r w:rsidR="007D3D4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EXPEDIENTES DE OBRAS P</w:t>
      </w:r>
      <w:r w:rsidR="001A7DCD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BLICAS</w:t>
      </w:r>
    </w:p>
    <w:p w:rsidR="00B3017A" w:rsidRPr="00AC5DF8" w:rsidRDefault="00B3017A" w:rsidP="00B30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DESAHOGO DEL ORDEN DEL DIA</w:t>
      </w:r>
    </w:p>
    <w:p w:rsidR="00166478" w:rsidRDefault="00166478" w:rsidP="00635C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86417" w:rsidRDefault="00635CE3" w:rsidP="00635CE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90B4E"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 xml:space="preserve"> </w:t>
      </w:r>
      <w:r w:rsidR="00FA48FE" w:rsidRPr="00FA48FE">
        <w:rPr>
          <w:rFonts w:ascii="Arial" w:hAnsi="Arial" w:cs="Arial"/>
          <w:sz w:val="18"/>
          <w:szCs w:val="18"/>
        </w:rPr>
        <w:t>Ex</w:t>
      </w:r>
      <w:r w:rsidR="000244C5">
        <w:rPr>
          <w:rFonts w:ascii="Arial" w:hAnsi="Arial" w:cs="Arial"/>
          <w:sz w:val="18"/>
          <w:szCs w:val="18"/>
        </w:rPr>
        <w:t xml:space="preserve">pediente 098 TLQ  1-01 E/2018 </w:t>
      </w:r>
      <w:r w:rsidR="00166478">
        <w:rPr>
          <w:rFonts w:ascii="Arial" w:hAnsi="Arial" w:cs="Arial"/>
          <w:sz w:val="18"/>
          <w:szCs w:val="18"/>
        </w:rPr>
        <w:t>321</w:t>
      </w:r>
    </w:p>
    <w:p w:rsidR="009F5597" w:rsidRDefault="000565F2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 w:rsidR="00404137">
        <w:rPr>
          <w:rFonts w:ascii="Arial" w:hAnsi="Arial" w:cs="Arial"/>
          <w:sz w:val="18"/>
          <w:szCs w:val="18"/>
        </w:rPr>
        <w:tab/>
      </w:r>
      <w:r w:rsidR="00166478">
        <w:rPr>
          <w:rFonts w:ascii="Arial" w:hAnsi="Arial" w:cs="Arial"/>
          <w:sz w:val="18"/>
          <w:szCs w:val="18"/>
        </w:rPr>
        <w:t>TIENDA MINISUPER C/VENTA DE CERVEZA, VINOS Y LICORES EN ENVASE CERRADO</w:t>
      </w:r>
    </w:p>
    <w:p w:rsidR="00166478" w:rsidRDefault="00166478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JUAREA No. 215 ZONA CENTRO</w:t>
      </w:r>
    </w:p>
    <w:p w:rsidR="000565F2" w:rsidRPr="00B15DB8" w:rsidRDefault="00D569F3" w:rsidP="007961E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 w:rsidR="00097BD2">
        <w:rPr>
          <w:rFonts w:ascii="Arial" w:hAnsi="Arial" w:cs="Arial"/>
          <w:b/>
          <w:sz w:val="18"/>
          <w:szCs w:val="18"/>
        </w:rPr>
        <w:t xml:space="preserve"> </w:t>
      </w:r>
      <w:r w:rsidR="007961E5">
        <w:rPr>
          <w:rFonts w:ascii="Arial" w:hAnsi="Arial" w:cs="Arial"/>
          <w:b/>
          <w:sz w:val="18"/>
          <w:szCs w:val="18"/>
        </w:rPr>
        <w:tab/>
      </w:r>
      <w:r w:rsidR="00B15DB8">
        <w:rPr>
          <w:rFonts w:ascii="Arial" w:hAnsi="Arial" w:cs="Arial"/>
          <w:b/>
          <w:sz w:val="18"/>
          <w:szCs w:val="18"/>
        </w:rPr>
        <w:t xml:space="preserve">APROBADO </w:t>
      </w:r>
      <w:r w:rsidR="00EC7CEB">
        <w:rPr>
          <w:rFonts w:ascii="Arial" w:hAnsi="Arial" w:cs="Arial"/>
          <w:sz w:val="18"/>
          <w:szCs w:val="18"/>
        </w:rPr>
        <w:t xml:space="preserve"> (</w:t>
      </w:r>
      <w:r w:rsidR="00B15DB8">
        <w:rPr>
          <w:rFonts w:ascii="Arial" w:hAnsi="Arial" w:cs="Arial"/>
          <w:sz w:val="18"/>
          <w:szCs w:val="18"/>
        </w:rPr>
        <w:t>NORMAS DE SEGURIDAD POR PARTE DE PROTECCION CIVIL PARA CASOS DE EMERGEN</w:t>
      </w:r>
      <w:r w:rsidR="00C66D26">
        <w:rPr>
          <w:rFonts w:ascii="Arial" w:hAnsi="Arial" w:cs="Arial"/>
          <w:sz w:val="18"/>
          <w:szCs w:val="18"/>
        </w:rPr>
        <w:t>C</w:t>
      </w:r>
      <w:r w:rsidR="00B15DB8">
        <w:rPr>
          <w:rFonts w:ascii="Arial" w:hAnsi="Arial" w:cs="Arial"/>
          <w:sz w:val="18"/>
          <w:szCs w:val="18"/>
        </w:rPr>
        <w:t>IA)</w:t>
      </w:r>
    </w:p>
    <w:p w:rsidR="00997DD0" w:rsidRDefault="00997DD0" w:rsidP="002973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12824" w:rsidRDefault="00C66D26" w:rsidP="004128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 w:rsidR="00412824" w:rsidRPr="00FA48FE">
        <w:rPr>
          <w:rFonts w:ascii="Arial" w:hAnsi="Arial" w:cs="Arial"/>
          <w:sz w:val="18"/>
          <w:szCs w:val="18"/>
        </w:rPr>
        <w:tab/>
      </w:r>
      <w:r w:rsidR="00412824" w:rsidRPr="00FA48FE">
        <w:rPr>
          <w:rFonts w:ascii="Arial" w:hAnsi="Arial" w:cs="Arial"/>
          <w:sz w:val="18"/>
          <w:szCs w:val="18"/>
        </w:rPr>
        <w:tab/>
        <w:t>Ex</w:t>
      </w:r>
      <w:r w:rsidR="00412824">
        <w:rPr>
          <w:rFonts w:ascii="Arial" w:hAnsi="Arial" w:cs="Arial"/>
          <w:sz w:val="18"/>
          <w:szCs w:val="18"/>
        </w:rPr>
        <w:t xml:space="preserve">pediente 098 TLQ  1-01 E/2018 </w:t>
      </w:r>
      <w:r>
        <w:rPr>
          <w:rFonts w:ascii="Arial" w:hAnsi="Arial" w:cs="Arial"/>
          <w:sz w:val="18"/>
          <w:szCs w:val="18"/>
        </w:rPr>
        <w:t>324</w:t>
      </w:r>
    </w:p>
    <w:p w:rsidR="00412824" w:rsidRDefault="00412824" w:rsidP="00412824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C66D26">
        <w:rPr>
          <w:rFonts w:ascii="Arial" w:hAnsi="Arial" w:cs="Arial"/>
          <w:sz w:val="18"/>
          <w:szCs w:val="18"/>
        </w:rPr>
        <w:t>SALA DE ESPERA PARA EL LABORATORIO EXISTENTE</w:t>
      </w:r>
    </w:p>
    <w:p w:rsidR="00744C5C" w:rsidRDefault="00412824" w:rsidP="00412824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66D26">
        <w:rPr>
          <w:rFonts w:ascii="Arial" w:hAnsi="Arial" w:cs="Arial"/>
          <w:sz w:val="18"/>
          <w:szCs w:val="18"/>
        </w:rPr>
        <w:t>HIDALGO</w:t>
      </w:r>
      <w:r>
        <w:rPr>
          <w:rFonts w:ascii="Arial" w:hAnsi="Arial" w:cs="Arial"/>
          <w:sz w:val="18"/>
          <w:szCs w:val="18"/>
        </w:rPr>
        <w:t xml:space="preserve"> N</w:t>
      </w:r>
      <w:r w:rsidR="00C66D26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  <w:r w:rsidR="00D421C2">
        <w:rPr>
          <w:rFonts w:ascii="Arial" w:hAnsi="Arial" w:cs="Arial"/>
          <w:sz w:val="18"/>
          <w:szCs w:val="18"/>
        </w:rPr>
        <w:t xml:space="preserve"> </w:t>
      </w:r>
      <w:r w:rsidR="00C66D26">
        <w:rPr>
          <w:rFonts w:ascii="Arial" w:hAnsi="Arial" w:cs="Arial"/>
          <w:sz w:val="18"/>
          <w:szCs w:val="18"/>
        </w:rPr>
        <w:t>72</w:t>
      </w:r>
      <w:r w:rsidR="00744C5C">
        <w:rPr>
          <w:rFonts w:ascii="Arial" w:hAnsi="Arial" w:cs="Arial"/>
          <w:sz w:val="18"/>
          <w:szCs w:val="18"/>
        </w:rPr>
        <w:t xml:space="preserve">  </w:t>
      </w:r>
      <w:r w:rsidR="00160233">
        <w:rPr>
          <w:rFonts w:ascii="Arial" w:hAnsi="Arial" w:cs="Arial"/>
          <w:sz w:val="18"/>
          <w:szCs w:val="18"/>
        </w:rPr>
        <w:t xml:space="preserve"> </w:t>
      </w:r>
      <w:r w:rsidR="00744C5C">
        <w:rPr>
          <w:rFonts w:ascii="Arial" w:hAnsi="Arial" w:cs="Arial"/>
          <w:sz w:val="18"/>
          <w:szCs w:val="18"/>
        </w:rPr>
        <w:tab/>
      </w:r>
    </w:p>
    <w:p w:rsidR="00412824" w:rsidRDefault="00412824" w:rsidP="00744C5C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 </w:t>
      </w:r>
      <w:r w:rsidR="00C66D26">
        <w:rPr>
          <w:rFonts w:ascii="Arial" w:hAnsi="Arial" w:cs="Arial"/>
          <w:sz w:val="18"/>
          <w:szCs w:val="18"/>
        </w:rPr>
        <w:t>GLENDALE Y 5 DE MAYO</w:t>
      </w:r>
      <w:r>
        <w:rPr>
          <w:rFonts w:ascii="Arial" w:hAnsi="Arial" w:cs="Arial"/>
          <w:sz w:val="18"/>
          <w:szCs w:val="18"/>
        </w:rPr>
        <w:t xml:space="preserve"> EN ZONA CENTRO.</w:t>
      </w:r>
    </w:p>
    <w:p w:rsidR="00412824" w:rsidRPr="00B15DB8" w:rsidRDefault="00412824" w:rsidP="00412824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160233">
        <w:rPr>
          <w:rFonts w:ascii="Arial" w:hAnsi="Arial" w:cs="Arial"/>
          <w:b/>
          <w:sz w:val="18"/>
          <w:szCs w:val="18"/>
        </w:rPr>
        <w:t>A</w:t>
      </w:r>
      <w:r w:rsidR="00C66D26">
        <w:rPr>
          <w:rFonts w:ascii="Arial" w:hAnsi="Arial" w:cs="Arial"/>
          <w:b/>
          <w:sz w:val="18"/>
          <w:szCs w:val="18"/>
        </w:rPr>
        <w:t>P</w:t>
      </w:r>
      <w:r w:rsidR="00160233">
        <w:rPr>
          <w:rFonts w:ascii="Arial" w:hAnsi="Arial" w:cs="Arial"/>
          <w:b/>
          <w:sz w:val="18"/>
          <w:szCs w:val="18"/>
        </w:rPr>
        <w:t>R</w:t>
      </w:r>
      <w:r w:rsidR="00C66D26">
        <w:rPr>
          <w:rFonts w:ascii="Arial" w:hAnsi="Arial" w:cs="Arial"/>
          <w:b/>
          <w:sz w:val="18"/>
          <w:szCs w:val="18"/>
        </w:rPr>
        <w:t>OBADO (</w:t>
      </w:r>
      <w:r w:rsidR="00C66D26" w:rsidRPr="00C66D26">
        <w:rPr>
          <w:rFonts w:ascii="Arial" w:hAnsi="Arial" w:cs="Arial"/>
          <w:sz w:val="18"/>
          <w:szCs w:val="18"/>
        </w:rPr>
        <w:t>ESPECIFICANDO QUE SE LE SOLICITARA ABRIR PUERTA EN LUGAR DE VADO)</w:t>
      </w:r>
    </w:p>
    <w:p w:rsidR="00412824" w:rsidRDefault="00412824" w:rsidP="002973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66D26" w:rsidRDefault="00C66D26" w:rsidP="00C66D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</w:t>
      </w:r>
      <w:r w:rsidRPr="00FA48FE">
        <w:rPr>
          <w:rFonts w:ascii="Arial" w:hAnsi="Arial" w:cs="Arial"/>
          <w:sz w:val="18"/>
          <w:szCs w:val="18"/>
        </w:rPr>
        <w:tab/>
      </w:r>
      <w:r w:rsidRPr="00FA48FE">
        <w:rPr>
          <w:rFonts w:ascii="Arial" w:hAnsi="Arial" w:cs="Arial"/>
          <w:sz w:val="18"/>
          <w:szCs w:val="18"/>
        </w:rPr>
        <w:tab/>
        <w:t>Ex</w:t>
      </w:r>
      <w:r>
        <w:rPr>
          <w:rFonts w:ascii="Arial" w:hAnsi="Arial" w:cs="Arial"/>
          <w:sz w:val="18"/>
          <w:szCs w:val="18"/>
        </w:rPr>
        <w:t>pediente 098 TLQ  1-01 E/2018 323</w:t>
      </w:r>
    </w:p>
    <w:p w:rsidR="00C66D26" w:rsidRDefault="00C66D26" w:rsidP="00C66D2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A</w:t>
      </w:r>
      <w:r w:rsidR="00744C5C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PLIACION DE ESTACIONAMIENTO, AMPLEACION DE INGRESOS Y APERTURA DE VANOS PARA LOCAL COMERCIAL, DEMOLICIÓN DE BODEGA DE 350M2 Y LOSAS QUE SOLO SON TECHUMBRE</w:t>
      </w:r>
    </w:p>
    <w:p w:rsidR="00C66D26" w:rsidRDefault="00C66D26" w:rsidP="00C66D2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44C5C">
        <w:rPr>
          <w:rFonts w:ascii="Arial" w:hAnsi="Arial" w:cs="Arial"/>
          <w:sz w:val="18"/>
          <w:szCs w:val="18"/>
        </w:rPr>
        <w:t>MATAMOROS</w:t>
      </w:r>
      <w:r>
        <w:rPr>
          <w:rFonts w:ascii="Arial" w:hAnsi="Arial" w:cs="Arial"/>
          <w:sz w:val="18"/>
          <w:szCs w:val="18"/>
        </w:rPr>
        <w:t xml:space="preserve"> No. </w:t>
      </w:r>
      <w:r w:rsidR="00744C5C">
        <w:rPr>
          <w:rFonts w:ascii="Arial" w:hAnsi="Arial" w:cs="Arial"/>
          <w:sz w:val="18"/>
          <w:szCs w:val="18"/>
        </w:rPr>
        <w:t>80</w:t>
      </w:r>
    </w:p>
    <w:p w:rsidR="00C66D26" w:rsidRDefault="00C66D26" w:rsidP="00C66D2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44C5C">
        <w:rPr>
          <w:rFonts w:ascii="Arial" w:hAnsi="Arial" w:cs="Arial"/>
          <w:sz w:val="18"/>
          <w:szCs w:val="18"/>
        </w:rPr>
        <w:tab/>
        <w:t>JUAREZ Y REFORMA</w:t>
      </w:r>
      <w:r>
        <w:rPr>
          <w:rFonts w:ascii="Arial" w:hAnsi="Arial" w:cs="Arial"/>
          <w:sz w:val="18"/>
          <w:szCs w:val="18"/>
        </w:rPr>
        <w:t xml:space="preserve"> EN ZONA CENTRO.</w:t>
      </w:r>
    </w:p>
    <w:p w:rsidR="00C66D26" w:rsidRPr="00B15DB8" w:rsidRDefault="00C66D26" w:rsidP="00C66D2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</w:p>
    <w:p w:rsidR="00163CA7" w:rsidRDefault="00163CA7" w:rsidP="00744C5C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</w:p>
    <w:p w:rsidR="00163CA7" w:rsidRDefault="00163CA7" w:rsidP="00744C5C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</w:p>
    <w:p w:rsidR="00152143" w:rsidRDefault="00BE00A7" w:rsidP="005101A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</w:t>
      </w:r>
      <w:r w:rsidR="005101A1">
        <w:rPr>
          <w:rFonts w:ascii="Arial" w:hAnsi="Arial" w:cs="Arial"/>
          <w:b/>
          <w:sz w:val="20"/>
          <w:szCs w:val="20"/>
        </w:rPr>
        <w:t xml:space="preserve"> </w:t>
      </w:r>
      <w:r w:rsidR="005101A1" w:rsidRPr="005331B7">
        <w:rPr>
          <w:rFonts w:ascii="Arial" w:hAnsi="Arial" w:cs="Arial"/>
          <w:b/>
          <w:sz w:val="20"/>
          <w:szCs w:val="20"/>
        </w:rPr>
        <w:t xml:space="preserve">PUNTO DEL </w:t>
      </w:r>
    </w:p>
    <w:p w:rsidR="00026A2D" w:rsidRPr="00746E5B" w:rsidRDefault="005101A1" w:rsidP="005101A1">
      <w:pPr>
        <w:jc w:val="both"/>
        <w:rPr>
          <w:rFonts w:ascii="Arial" w:hAnsi="Arial" w:cs="Arial"/>
          <w:sz w:val="20"/>
          <w:szCs w:val="20"/>
        </w:rPr>
      </w:pPr>
      <w:r w:rsidRPr="005331B7">
        <w:rPr>
          <w:rFonts w:ascii="Arial" w:hAnsi="Arial" w:cs="Arial"/>
          <w:b/>
          <w:sz w:val="20"/>
          <w:szCs w:val="20"/>
        </w:rPr>
        <w:t xml:space="preserve">ORDEN DEL DÍA: </w:t>
      </w:r>
      <w:r w:rsidRPr="00E67FC2">
        <w:rPr>
          <w:rFonts w:ascii="Arial" w:hAnsi="Arial" w:cs="Arial"/>
          <w:sz w:val="20"/>
          <w:szCs w:val="20"/>
        </w:rPr>
        <w:t>ASUNTOS VARIOS</w:t>
      </w:r>
    </w:p>
    <w:p w:rsidR="009012D5" w:rsidRDefault="009012D5" w:rsidP="002973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E00A7" w:rsidRDefault="00BE00A7" w:rsidP="00BE00A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012D5">
        <w:rPr>
          <w:rFonts w:ascii="Arial" w:hAnsi="Arial" w:cs="Arial"/>
          <w:sz w:val="18"/>
          <w:szCs w:val="18"/>
        </w:rPr>
        <w:t>.1</w:t>
      </w:r>
      <w:r w:rsidR="00782528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  <w:r w:rsidR="002A2753">
        <w:rPr>
          <w:rFonts w:ascii="Arial" w:hAnsi="Arial" w:cs="Arial"/>
          <w:sz w:val="18"/>
          <w:szCs w:val="18"/>
        </w:rPr>
        <w:t>La Arq. Elisa</w:t>
      </w:r>
      <w:r w:rsidR="00454FAF">
        <w:rPr>
          <w:rFonts w:ascii="Arial" w:hAnsi="Arial" w:cs="Arial"/>
          <w:sz w:val="18"/>
          <w:szCs w:val="18"/>
        </w:rPr>
        <w:t xml:space="preserve"> Guadalupe Ruiz Limón </w:t>
      </w:r>
      <w:r w:rsidR="003615C3">
        <w:rPr>
          <w:rFonts w:ascii="Arial" w:hAnsi="Arial" w:cs="Arial"/>
          <w:sz w:val="18"/>
          <w:szCs w:val="18"/>
        </w:rPr>
        <w:t>expone</w:t>
      </w:r>
      <w:r w:rsidR="00454FAF">
        <w:rPr>
          <w:rFonts w:ascii="Arial" w:hAnsi="Arial" w:cs="Arial"/>
          <w:sz w:val="18"/>
          <w:szCs w:val="18"/>
        </w:rPr>
        <w:t xml:space="preserve"> el</w:t>
      </w:r>
      <w:r w:rsidR="00F63006">
        <w:rPr>
          <w:rFonts w:ascii="Arial" w:hAnsi="Arial" w:cs="Arial"/>
          <w:sz w:val="18"/>
          <w:szCs w:val="18"/>
        </w:rPr>
        <w:t xml:space="preserve"> siguiente punto:</w:t>
      </w:r>
    </w:p>
    <w:p w:rsidR="007D3D46" w:rsidRDefault="007D3D46" w:rsidP="00BE00A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BE00A7" w:rsidRPr="00C061B6" w:rsidRDefault="00BE00A7" w:rsidP="00BE00A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 w:rsidRPr="00C061B6">
        <w:rPr>
          <w:rFonts w:ascii="Arial" w:hAnsi="Arial" w:cs="Arial"/>
          <w:sz w:val="18"/>
          <w:szCs w:val="18"/>
        </w:rPr>
        <w:t>Exp</w:t>
      </w:r>
      <w:r>
        <w:rPr>
          <w:rFonts w:ascii="Arial" w:hAnsi="Arial" w:cs="Arial"/>
          <w:sz w:val="18"/>
          <w:szCs w:val="18"/>
        </w:rPr>
        <w:t>ediente 098 TLQ  1-01 E/2018 158</w:t>
      </w:r>
    </w:p>
    <w:p w:rsidR="00BE00A7" w:rsidRDefault="00BE00A7" w:rsidP="00BE00A7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Tema: </w:t>
      </w:r>
      <w:r>
        <w:rPr>
          <w:rFonts w:ascii="Arial" w:hAnsi="Arial" w:cs="Arial"/>
          <w:sz w:val="18"/>
          <w:szCs w:val="18"/>
        </w:rPr>
        <w:tab/>
        <w:t>ANUNCIO VOLADIZO, BANDERA</w:t>
      </w:r>
    </w:p>
    <w:p w:rsidR="00BE00A7" w:rsidRDefault="00BE00A7" w:rsidP="00BE00A7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CRUZ VERDE No. 201-A ZONA CENTRO</w:t>
      </w:r>
    </w:p>
    <w:p w:rsidR="00BE00A7" w:rsidRDefault="00BE00A7" w:rsidP="00BE00A7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635CE3">
        <w:rPr>
          <w:rFonts w:ascii="Arial" w:hAnsi="Arial" w:cs="Arial"/>
          <w:b/>
          <w:sz w:val="18"/>
          <w:szCs w:val="18"/>
          <w:u w:val="single"/>
        </w:rPr>
        <w:t>EXPEDIENTE:</w:t>
      </w:r>
      <w:r>
        <w:rPr>
          <w:rFonts w:ascii="Arial" w:hAnsi="Arial" w:cs="Arial"/>
          <w:sz w:val="18"/>
          <w:szCs w:val="18"/>
        </w:rPr>
        <w:tab/>
        <w:t>DENEGADO (SE LE SUGUERIRA QUE REALICE OTRA PROPUESTA PARA SU ANUNCIO)</w:t>
      </w:r>
      <w:r w:rsidR="00634AE0">
        <w:rPr>
          <w:rFonts w:ascii="Arial" w:hAnsi="Arial" w:cs="Arial"/>
          <w:sz w:val="18"/>
          <w:szCs w:val="18"/>
        </w:rPr>
        <w:t>, CON ASESORIA DEK PERSONAL DE LA DIRECCIÓN DE CENTRO HISTÓRICO APEGADO AL RGLAMENTO.</w:t>
      </w:r>
    </w:p>
    <w:p w:rsidR="00BE00A7" w:rsidRDefault="00BE00A7" w:rsidP="00C53556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</w:p>
    <w:p w:rsidR="007D3D46" w:rsidRDefault="007D3D46" w:rsidP="007D3D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>pediente 098 TLQ  1-01 E/2018 328</w:t>
      </w:r>
    </w:p>
    <w:p w:rsidR="007D3D46" w:rsidRDefault="007D3D46" w:rsidP="007D3D4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REMODELACION COMERCIAL</w:t>
      </w:r>
    </w:p>
    <w:p w:rsidR="007D3D46" w:rsidRDefault="007D3D46" w:rsidP="007D3D4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MORELOS No. 206</w:t>
      </w:r>
    </w:p>
    <w:p w:rsidR="007D3D46" w:rsidRDefault="007D3D46" w:rsidP="007D3D4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PRISCILIANO SANCHEZ Y CONTRERAS MEDELLIN</w:t>
      </w:r>
    </w:p>
    <w:p w:rsidR="007D3D46" w:rsidRDefault="007D3D46" w:rsidP="007D3D46">
      <w:pPr>
        <w:spacing w:after="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</w:p>
    <w:p w:rsidR="007D3D46" w:rsidRPr="00B15DB8" w:rsidRDefault="007D3D46" w:rsidP="007D3D46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</w:p>
    <w:p w:rsidR="00454FAF" w:rsidRDefault="00454FAF" w:rsidP="00E505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54FAF" w:rsidRDefault="00454FAF" w:rsidP="00454FAF">
      <w:pPr>
        <w:spacing w:after="0"/>
        <w:ind w:left="14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El Lic. Alejandro Nuño </w:t>
      </w:r>
      <w:proofErr w:type="spellStart"/>
      <w:r>
        <w:rPr>
          <w:rFonts w:ascii="Arial" w:hAnsi="Arial" w:cs="Arial"/>
          <w:sz w:val="18"/>
          <w:szCs w:val="18"/>
        </w:rPr>
        <w:t>Ulandro</w:t>
      </w:r>
      <w:proofErr w:type="spellEnd"/>
      <w:r>
        <w:rPr>
          <w:rFonts w:ascii="Arial" w:hAnsi="Arial" w:cs="Arial"/>
          <w:sz w:val="18"/>
          <w:szCs w:val="18"/>
        </w:rPr>
        <w:t xml:space="preserve"> expone </w:t>
      </w:r>
      <w:r w:rsidR="007D3D46">
        <w:rPr>
          <w:rFonts w:ascii="Arial" w:hAnsi="Arial" w:cs="Arial"/>
          <w:sz w:val="18"/>
          <w:szCs w:val="18"/>
        </w:rPr>
        <w:t>propuesta de anuncio de la ROLOSA Pan de Soya, ubicado en la calle Reforma No. 35 en la zona centro de Tlaquepaque; el cual se aprueba.</w:t>
      </w:r>
    </w:p>
    <w:p w:rsidR="007D3D46" w:rsidRDefault="007D3D46" w:rsidP="00454FAF">
      <w:pPr>
        <w:spacing w:after="0"/>
        <w:ind w:left="14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Arq. Javier Omar Rosas </w:t>
      </w:r>
      <w:r w:rsidR="00D47F61">
        <w:rPr>
          <w:rFonts w:ascii="Arial" w:hAnsi="Arial" w:cs="Arial"/>
          <w:sz w:val="18"/>
          <w:szCs w:val="18"/>
        </w:rPr>
        <w:t>Ríos</w:t>
      </w:r>
      <w:r>
        <w:rPr>
          <w:rFonts w:ascii="Arial" w:hAnsi="Arial" w:cs="Arial"/>
          <w:sz w:val="18"/>
          <w:szCs w:val="18"/>
        </w:rPr>
        <w:t xml:space="preserve"> presenta antecedentes de empresa privada para la instalación de cableado aéreo de Fibra </w:t>
      </w:r>
      <w:r w:rsidR="00D47F61">
        <w:rPr>
          <w:rFonts w:ascii="Arial" w:hAnsi="Arial" w:cs="Arial"/>
          <w:sz w:val="18"/>
          <w:szCs w:val="18"/>
        </w:rPr>
        <w:t>Óptica</w:t>
      </w:r>
      <w:r>
        <w:rPr>
          <w:rFonts w:ascii="Arial" w:hAnsi="Arial" w:cs="Arial"/>
          <w:sz w:val="18"/>
          <w:szCs w:val="18"/>
        </w:rPr>
        <w:t>; quedando pendiente para platicar con personal de la empresa y posteriormente volver a presentar expediente completo ante el Comité.</w:t>
      </w:r>
    </w:p>
    <w:p w:rsidR="007D3D46" w:rsidRDefault="007D3D46" w:rsidP="00454FAF">
      <w:pPr>
        <w:spacing w:after="0"/>
        <w:ind w:left="1413"/>
        <w:jc w:val="both"/>
        <w:rPr>
          <w:rFonts w:ascii="Arial" w:hAnsi="Arial" w:cs="Arial"/>
          <w:sz w:val="18"/>
          <w:szCs w:val="18"/>
        </w:rPr>
      </w:pPr>
    </w:p>
    <w:p w:rsidR="0020722D" w:rsidRDefault="0020722D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97356" w:rsidRPr="005A1FAE" w:rsidRDefault="007D3D46" w:rsidP="005A1F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</w:t>
      </w:r>
      <w:r w:rsidR="00725B08">
        <w:rPr>
          <w:rFonts w:ascii="Arial" w:hAnsi="Arial" w:cs="Arial"/>
          <w:b/>
          <w:sz w:val="20"/>
          <w:szCs w:val="20"/>
        </w:rPr>
        <w:t xml:space="preserve"> </w:t>
      </w:r>
      <w:r w:rsidR="00725B08" w:rsidRPr="005331B7">
        <w:rPr>
          <w:rFonts w:ascii="Arial" w:hAnsi="Arial" w:cs="Arial"/>
          <w:b/>
          <w:sz w:val="20"/>
          <w:szCs w:val="20"/>
        </w:rPr>
        <w:t xml:space="preserve">PUNTO DEL ORDEN DEL DÍA: </w:t>
      </w:r>
      <w:r w:rsidR="00725B08" w:rsidRPr="00E67FC2">
        <w:rPr>
          <w:rFonts w:ascii="Arial" w:hAnsi="Arial" w:cs="Arial"/>
          <w:sz w:val="20"/>
          <w:szCs w:val="20"/>
        </w:rPr>
        <w:t>CIERRE DE SESION</w:t>
      </w:r>
    </w:p>
    <w:p w:rsidR="00537D2A" w:rsidRPr="005A1FAE" w:rsidRDefault="00425599" w:rsidP="00C3561E">
      <w:pPr>
        <w:spacing w:after="0"/>
        <w:jc w:val="both"/>
        <w:rPr>
          <w:rFonts w:ascii="Arial Narrow" w:hAnsi="Arial Narrow"/>
        </w:rPr>
      </w:pPr>
      <w:r w:rsidRPr="00425599">
        <w:rPr>
          <w:rFonts w:ascii="Arial Narrow" w:hAnsi="Arial Narrow"/>
        </w:rPr>
        <w:t xml:space="preserve">No habiendo más asuntos que tratar, el Secretario Técnico informó al </w:t>
      </w:r>
      <w:r w:rsidR="005331B7">
        <w:rPr>
          <w:rFonts w:ascii="Arial Narrow" w:hAnsi="Arial Narrow"/>
        </w:rPr>
        <w:t>Comit</w:t>
      </w:r>
      <w:r w:rsidRPr="00425599">
        <w:rPr>
          <w:rFonts w:ascii="Arial Narrow" w:hAnsi="Arial Narrow"/>
        </w:rPr>
        <w:t xml:space="preserve">é que al desahogar todos los puntos del Orden del </w:t>
      </w:r>
      <w:r>
        <w:rPr>
          <w:rFonts w:ascii="Arial Narrow" w:hAnsi="Arial Narrow"/>
        </w:rPr>
        <w:t>D</w:t>
      </w:r>
      <w:r w:rsidRPr="00425599">
        <w:rPr>
          <w:rFonts w:ascii="Arial Narrow" w:hAnsi="Arial Narrow"/>
        </w:rPr>
        <w:t>ía</w:t>
      </w:r>
      <w:r>
        <w:rPr>
          <w:rFonts w:ascii="Arial Narrow" w:hAnsi="Arial Narrow"/>
        </w:rPr>
        <w:t>,</w:t>
      </w:r>
      <w:r w:rsidRPr="00425599">
        <w:rPr>
          <w:rFonts w:ascii="Arial Narrow" w:hAnsi="Arial Narrow"/>
        </w:rPr>
        <w:t xml:space="preserve"> se daba por conclui</w:t>
      </w:r>
      <w:r w:rsidR="005616D9">
        <w:rPr>
          <w:rFonts w:ascii="Arial Narrow" w:hAnsi="Arial Narrow"/>
        </w:rPr>
        <w:t>dos los trabajos de esta sesión, siendo las</w:t>
      </w:r>
      <w:r w:rsidR="007D3D46">
        <w:rPr>
          <w:rFonts w:ascii="Arial Narrow" w:hAnsi="Arial Narrow"/>
        </w:rPr>
        <w:t xml:space="preserve"> 11</w:t>
      </w:r>
      <w:r w:rsidR="00125EB4">
        <w:rPr>
          <w:rFonts w:ascii="Arial Narrow" w:hAnsi="Arial Narrow"/>
        </w:rPr>
        <w:t>:</w:t>
      </w:r>
      <w:r w:rsidR="007D3D46">
        <w:rPr>
          <w:rFonts w:ascii="Arial Narrow" w:hAnsi="Arial Narrow"/>
        </w:rPr>
        <w:t>00</w:t>
      </w:r>
      <w:r w:rsidR="00125EB4">
        <w:rPr>
          <w:rFonts w:ascii="Arial Narrow" w:hAnsi="Arial Narrow"/>
        </w:rPr>
        <w:t xml:space="preserve"> </w:t>
      </w:r>
      <w:r w:rsidR="007D3D46">
        <w:rPr>
          <w:rFonts w:ascii="Arial Narrow" w:hAnsi="Arial Narrow"/>
        </w:rPr>
        <w:t>once horas.</w:t>
      </w:r>
    </w:p>
    <w:p w:rsidR="00227D56" w:rsidRDefault="005331B7" w:rsidP="00DF516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Tlaquepaque</w:t>
      </w:r>
      <w:r w:rsidR="007F3288" w:rsidRPr="00DF516C">
        <w:rPr>
          <w:rFonts w:ascii="Arial" w:hAnsi="Arial" w:cs="Arial"/>
          <w:sz w:val="18"/>
          <w:szCs w:val="18"/>
        </w:rPr>
        <w:t xml:space="preserve">, Jalisco </w:t>
      </w:r>
      <w:r w:rsidR="00425599" w:rsidRPr="00DF516C">
        <w:rPr>
          <w:rFonts w:ascii="Arial" w:hAnsi="Arial" w:cs="Arial"/>
          <w:sz w:val="18"/>
          <w:szCs w:val="18"/>
        </w:rPr>
        <w:t>a</w:t>
      </w:r>
      <w:r w:rsidR="00A33FB7">
        <w:rPr>
          <w:rFonts w:ascii="Arial" w:hAnsi="Arial" w:cs="Arial"/>
          <w:sz w:val="18"/>
          <w:szCs w:val="18"/>
        </w:rPr>
        <w:t xml:space="preserve"> 17 de </w:t>
      </w:r>
      <w:r w:rsidR="00DF08CF">
        <w:rPr>
          <w:rFonts w:ascii="Arial" w:hAnsi="Arial" w:cs="Arial"/>
          <w:sz w:val="18"/>
          <w:szCs w:val="18"/>
        </w:rPr>
        <w:t>Diciembre</w:t>
      </w:r>
      <w:r w:rsidR="00C45B31">
        <w:rPr>
          <w:rFonts w:ascii="Arial" w:hAnsi="Arial" w:cs="Arial"/>
          <w:sz w:val="18"/>
          <w:szCs w:val="18"/>
        </w:rPr>
        <w:t xml:space="preserve"> 201</w:t>
      </w:r>
      <w:r w:rsidR="00DF08CF">
        <w:rPr>
          <w:rFonts w:ascii="Arial" w:hAnsi="Arial" w:cs="Arial"/>
          <w:sz w:val="18"/>
          <w:szCs w:val="18"/>
        </w:rPr>
        <w:t>9</w:t>
      </w:r>
    </w:p>
    <w:p w:rsidR="00227D56" w:rsidRPr="00DF516C" w:rsidRDefault="00227D56" w:rsidP="005A1FAE">
      <w:pPr>
        <w:spacing w:after="0"/>
        <w:rPr>
          <w:rFonts w:ascii="Arial" w:hAnsi="Arial" w:cs="Arial"/>
          <w:sz w:val="18"/>
          <w:szCs w:val="18"/>
        </w:rPr>
      </w:pPr>
    </w:p>
    <w:p w:rsidR="007F3288" w:rsidRPr="007D7914" w:rsidRDefault="007D7914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7914">
        <w:rPr>
          <w:rFonts w:ascii="Arial" w:hAnsi="Arial" w:cs="Arial"/>
          <w:b/>
          <w:sz w:val="18"/>
          <w:szCs w:val="18"/>
        </w:rPr>
        <w:t>FIRMA DE LOS ASISTENTES</w:t>
      </w:r>
    </w:p>
    <w:p w:rsidR="00BA6D51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A6D51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A6D51" w:rsidRDefault="00BA6D51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C372E9" w:rsidRDefault="00C372E9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D47F61" w:rsidRPr="005331B7" w:rsidRDefault="00D47F61" w:rsidP="00D47F6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D47F61" w:rsidTr="000E264C">
        <w:trPr>
          <w:trHeight w:val="136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María Rodríguez Moran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Guadalupe Ruíz Limón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IMAGEN URBANA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Javier Omar Rosas Ríos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D47F61" w:rsidTr="000E264C">
        <w:trPr>
          <w:trHeight w:val="1408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61" w:rsidTr="000E264C">
        <w:trPr>
          <w:trHeight w:val="1684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PADRON Y LICENCIAS, Representado por el Lic. Miguel Ochoa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Púlido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Jefe del Depto. De Anuncios.</w:t>
            </w:r>
          </w:p>
        </w:tc>
      </w:tr>
      <w:tr w:rsidR="00D47F61" w:rsidTr="000E264C">
        <w:trPr>
          <w:trHeight w:val="134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Liliam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Rosas Meza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 Públicas</w:t>
            </w:r>
          </w:p>
        </w:tc>
      </w:tr>
      <w:tr w:rsidR="00D47F61" w:rsidTr="000E264C">
        <w:trPr>
          <w:trHeight w:val="1411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Arq. Iván Banderas Pulido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Macehualli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Jiménez Mondragón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MOVILIDAD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Alejandro Nuño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Ulandro</w:t>
            </w:r>
            <w:proofErr w:type="spellEnd"/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F61" w:rsidRPr="00785ECA" w:rsidRDefault="00D47F61" w:rsidP="00D47F61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>
        <w:rPr>
          <w:rFonts w:ascii="Arial Narrow" w:hAnsi="Arial Narrow"/>
          <w:sz w:val="14"/>
          <w:szCs w:val="18"/>
        </w:rPr>
        <w:t>orresponden al acta de la Catorceava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</w:t>
      </w:r>
      <w:proofErr w:type="spellStart"/>
      <w:r w:rsidRPr="004C79EE">
        <w:rPr>
          <w:rFonts w:ascii="Arial Narrow" w:hAnsi="Arial Narrow"/>
          <w:sz w:val="14"/>
          <w:szCs w:val="18"/>
        </w:rPr>
        <w:t>Dictaminación</w:t>
      </w:r>
      <w:proofErr w:type="spellEnd"/>
      <w:r w:rsidRPr="004C79EE">
        <w:rPr>
          <w:rFonts w:ascii="Arial Narrow" w:hAnsi="Arial Narrow"/>
          <w:sz w:val="14"/>
          <w:szCs w:val="18"/>
        </w:rPr>
        <w:t xml:space="preserve"> del Centro Histórico, de fec</w:t>
      </w:r>
      <w:r>
        <w:rPr>
          <w:rFonts w:ascii="Arial Narrow" w:hAnsi="Arial Narrow"/>
          <w:sz w:val="14"/>
          <w:szCs w:val="18"/>
        </w:rPr>
        <w:t>ha 17 de Diciembre 2019.</w:t>
      </w:r>
    </w:p>
    <w:p w:rsidR="00923932" w:rsidRPr="00923932" w:rsidRDefault="00923932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BA6D51" w:rsidRPr="00DF516C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306A9" w:rsidRPr="00DA25AE" w:rsidRDefault="001306A9" w:rsidP="00DA25AE">
      <w:pPr>
        <w:spacing w:after="0"/>
        <w:jc w:val="both"/>
        <w:rPr>
          <w:rFonts w:ascii="Arial" w:hAnsi="Arial" w:cs="Arial"/>
          <w:sz w:val="18"/>
          <w:szCs w:val="18"/>
        </w:rPr>
        <w:sectPr w:rsidR="001306A9" w:rsidRPr="00DA25AE" w:rsidSect="001306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268" w:right="1418" w:bottom="1418" w:left="1418" w:header="709" w:footer="709" w:gutter="0"/>
          <w:cols w:space="708"/>
          <w:docGrid w:linePitch="360"/>
        </w:sectPr>
      </w:pPr>
    </w:p>
    <w:p w:rsidR="00FA1F03" w:rsidRDefault="00FA1F03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2D422B" w:rsidP="007F3288">
      <w:pPr>
        <w:spacing w:after="0"/>
        <w:jc w:val="both"/>
        <w:rPr>
          <w:rFonts w:ascii="Arial Narrow" w:hAnsi="Arial Narrow"/>
          <w:sz w:val="14"/>
          <w:szCs w:val="18"/>
        </w:rPr>
      </w:pPr>
      <w:r>
        <w:rPr>
          <w:rFonts w:ascii="Arial Narrow" w:hAnsi="Arial Narrow"/>
          <w:sz w:val="14"/>
          <w:szCs w:val="18"/>
        </w:rPr>
        <w:t xml:space="preserve">  </w:t>
      </w: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Pr="00227D5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sectPr w:rsidR="00F87046" w:rsidRPr="00227D56" w:rsidSect="001306A9">
      <w:type w:val="continuous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5E" w:rsidRDefault="00F6315E" w:rsidP="00B22DDC">
      <w:pPr>
        <w:spacing w:after="0" w:line="240" w:lineRule="auto"/>
      </w:pPr>
      <w:r>
        <w:separator/>
      </w:r>
    </w:p>
  </w:endnote>
  <w:endnote w:type="continuationSeparator" w:id="0">
    <w:p w:rsidR="00F6315E" w:rsidRDefault="00F6315E" w:rsidP="00B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61" w:rsidRDefault="00D47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2027"/>
      <w:docPartObj>
        <w:docPartGallery w:val="Page Numbers (Bottom of Page)"/>
        <w:docPartUnique/>
      </w:docPartObj>
    </w:sdtPr>
    <w:sdtEndPr/>
    <w:sdtContent>
      <w:p w:rsidR="00037AC5" w:rsidRDefault="006F5DB7">
        <w:pPr>
          <w:pStyle w:val="Piedepgina"/>
          <w:jc w:val="center"/>
        </w:pPr>
        <w:r>
          <w:fldChar w:fldCharType="begin"/>
        </w:r>
        <w:r w:rsidR="00037AC5">
          <w:instrText>PAGE   \* MERGEFORMAT</w:instrText>
        </w:r>
        <w:r>
          <w:fldChar w:fldCharType="separate"/>
        </w:r>
        <w:r w:rsidR="00545AC1" w:rsidRPr="00545AC1">
          <w:rPr>
            <w:noProof/>
            <w:lang w:val="es-ES"/>
          </w:rPr>
          <w:t>5</w:t>
        </w:r>
        <w:r>
          <w:fldChar w:fldCharType="end"/>
        </w:r>
      </w:p>
    </w:sdtContent>
  </w:sdt>
  <w:p w:rsidR="00037AC5" w:rsidRDefault="00037A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61" w:rsidRDefault="00D47F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5E" w:rsidRDefault="00F6315E" w:rsidP="00B22DDC">
      <w:pPr>
        <w:spacing w:after="0" w:line="240" w:lineRule="auto"/>
      </w:pPr>
      <w:r>
        <w:separator/>
      </w:r>
    </w:p>
  </w:footnote>
  <w:footnote w:type="continuationSeparator" w:id="0">
    <w:p w:rsidR="00F6315E" w:rsidRDefault="00F6315E" w:rsidP="00B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61" w:rsidRDefault="00D47F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C5" w:rsidRPr="007B27A0" w:rsidRDefault="00037AC5" w:rsidP="00227D56">
    <w:pPr>
      <w:spacing w:after="0"/>
      <w:rPr>
        <w:rFonts w:ascii="Arial Narrow" w:hAnsi="Arial Narrow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16"/>
      <w:gridCol w:w="7878"/>
    </w:tblGrid>
    <w:tr w:rsidR="00037AC5" w:rsidTr="00BC205E">
      <w:trPr>
        <w:trHeight w:val="989"/>
      </w:trPr>
      <w:tc>
        <w:tcPr>
          <w:tcW w:w="1527" w:type="dxa"/>
        </w:tcPr>
        <w:p w:rsidR="00037AC5" w:rsidRDefault="002A2F00" w:rsidP="00227D56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58FC692" wp14:editId="77C18DAD">
                <wp:extent cx="639868" cy="656432"/>
                <wp:effectExtent l="0" t="0" r="0" b="444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49" cy="694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</w:tcPr>
        <w:p w:rsidR="00037AC5" w:rsidRPr="00227D56" w:rsidRDefault="00037AC5" w:rsidP="00FA1F03">
          <w:pPr>
            <w:jc w:val="center"/>
            <w:rPr>
              <w:rFonts w:ascii="Arial Narrow" w:hAnsi="Arial Narrow"/>
              <w:b/>
              <w:sz w:val="20"/>
            </w:rPr>
          </w:pPr>
          <w:r w:rsidRPr="00227D56">
            <w:rPr>
              <w:rFonts w:ascii="Arial Narrow" w:hAnsi="Arial Narrow"/>
              <w:b/>
              <w:sz w:val="20"/>
            </w:rPr>
            <w:t xml:space="preserve">COMITÉ </w:t>
          </w:r>
          <w:r w:rsidR="0049243E">
            <w:rPr>
              <w:rFonts w:ascii="Arial Narrow" w:hAnsi="Arial Narrow"/>
              <w:b/>
              <w:sz w:val="20"/>
            </w:rPr>
            <w:t>TÉCNICO DE DICTAMINACIÓN DEL CENTRO HISTÓRICO</w:t>
          </w:r>
          <w:r w:rsidR="009223B8">
            <w:rPr>
              <w:rFonts w:ascii="Arial Narrow" w:hAnsi="Arial Narrow"/>
              <w:b/>
              <w:sz w:val="20"/>
            </w:rPr>
            <w:t xml:space="preserve"> 2018-2021</w:t>
          </w:r>
        </w:p>
        <w:p w:rsidR="00037AC5" w:rsidRPr="00227D56" w:rsidRDefault="006706DF" w:rsidP="00227D56">
          <w:pPr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DECIMOQUINTA</w:t>
          </w:r>
          <w:r w:rsidR="00725EC1">
            <w:rPr>
              <w:rFonts w:ascii="Arial Narrow" w:hAnsi="Arial Narrow"/>
              <w:b/>
              <w:sz w:val="20"/>
            </w:rPr>
            <w:t xml:space="preserve"> SESIÓN</w:t>
          </w:r>
          <w:r w:rsidR="0019186E">
            <w:rPr>
              <w:rFonts w:ascii="Arial Narrow" w:hAnsi="Arial Narrow"/>
              <w:b/>
              <w:sz w:val="20"/>
            </w:rPr>
            <w:t xml:space="preserve"> ORDINARIA</w:t>
          </w:r>
        </w:p>
        <w:p w:rsidR="00037AC5" w:rsidRPr="00227D56" w:rsidRDefault="009223B8" w:rsidP="00227D56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ACTA ORDINARIA N°1</w:t>
          </w:r>
          <w:r w:rsidR="006706DF">
            <w:rPr>
              <w:rFonts w:ascii="Arial Narrow" w:hAnsi="Arial Narrow"/>
              <w:sz w:val="20"/>
            </w:rPr>
            <w:t>5</w:t>
          </w:r>
        </w:p>
        <w:p w:rsidR="00037AC5" w:rsidRDefault="00D47F61" w:rsidP="00D47F61">
          <w:pPr>
            <w:tabs>
              <w:tab w:val="center" w:pos="3829"/>
              <w:tab w:val="left" w:pos="5100"/>
            </w:tabs>
            <w:rPr>
              <w:rFonts w:ascii="Arial Narrow" w:hAnsi="Arial Narrow"/>
            </w:rPr>
          </w:pPr>
          <w:r>
            <w:rPr>
              <w:rFonts w:ascii="Arial Narrow" w:hAnsi="Arial Narrow"/>
              <w:sz w:val="20"/>
            </w:rPr>
            <w:tab/>
          </w:r>
          <w:r w:rsidR="00C31701">
            <w:rPr>
              <w:rFonts w:ascii="Arial Narrow" w:hAnsi="Arial Narrow"/>
              <w:sz w:val="20"/>
            </w:rPr>
            <w:t>17</w:t>
          </w:r>
          <w:r w:rsidR="009223B8">
            <w:rPr>
              <w:rFonts w:ascii="Arial Narrow" w:hAnsi="Arial Narrow"/>
              <w:sz w:val="20"/>
            </w:rPr>
            <w:t xml:space="preserve"> de </w:t>
          </w:r>
          <w:r w:rsidR="00C31701">
            <w:rPr>
              <w:rFonts w:ascii="Arial Narrow" w:hAnsi="Arial Narrow"/>
              <w:sz w:val="20"/>
            </w:rPr>
            <w:t>Diciembre</w:t>
          </w:r>
          <w:r>
            <w:rPr>
              <w:rFonts w:ascii="Arial Narrow" w:hAnsi="Arial Narrow"/>
              <w:sz w:val="20"/>
            </w:rPr>
            <w:t xml:space="preserve"> 2019</w:t>
          </w:r>
        </w:p>
      </w:tc>
    </w:tr>
  </w:tbl>
  <w:p w:rsidR="00037AC5" w:rsidRDefault="00037A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61" w:rsidRDefault="00D47F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633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61B8"/>
    <w:multiLevelType w:val="hybridMultilevel"/>
    <w:tmpl w:val="D28E29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1038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689F"/>
    <w:multiLevelType w:val="hybridMultilevel"/>
    <w:tmpl w:val="3D82255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2FA3E4F"/>
    <w:multiLevelType w:val="hybridMultilevel"/>
    <w:tmpl w:val="6700F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B42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5533C"/>
    <w:multiLevelType w:val="hybridMultilevel"/>
    <w:tmpl w:val="C7EAD4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7"/>
    <w:rsid w:val="0001158B"/>
    <w:rsid w:val="00012B12"/>
    <w:rsid w:val="0001487B"/>
    <w:rsid w:val="00015797"/>
    <w:rsid w:val="000165F0"/>
    <w:rsid w:val="00022AD7"/>
    <w:rsid w:val="000244C5"/>
    <w:rsid w:val="00025527"/>
    <w:rsid w:val="00026A2D"/>
    <w:rsid w:val="000277FA"/>
    <w:rsid w:val="00033CFE"/>
    <w:rsid w:val="00035AA8"/>
    <w:rsid w:val="00037826"/>
    <w:rsid w:val="00037AC5"/>
    <w:rsid w:val="000435D0"/>
    <w:rsid w:val="0004497A"/>
    <w:rsid w:val="0005088B"/>
    <w:rsid w:val="00051CF3"/>
    <w:rsid w:val="00051F54"/>
    <w:rsid w:val="000525A4"/>
    <w:rsid w:val="000565F2"/>
    <w:rsid w:val="00057C48"/>
    <w:rsid w:val="00060A24"/>
    <w:rsid w:val="00060A84"/>
    <w:rsid w:val="000614D5"/>
    <w:rsid w:val="00066EDB"/>
    <w:rsid w:val="00067264"/>
    <w:rsid w:val="00073D06"/>
    <w:rsid w:val="00086BF2"/>
    <w:rsid w:val="00091C0D"/>
    <w:rsid w:val="0009251F"/>
    <w:rsid w:val="00097BD2"/>
    <w:rsid w:val="000A308E"/>
    <w:rsid w:val="000A3105"/>
    <w:rsid w:val="000A3A0F"/>
    <w:rsid w:val="000A3D33"/>
    <w:rsid w:val="000B0720"/>
    <w:rsid w:val="000B2693"/>
    <w:rsid w:val="000B3A0D"/>
    <w:rsid w:val="000B6FD0"/>
    <w:rsid w:val="000C6738"/>
    <w:rsid w:val="000D0EE8"/>
    <w:rsid w:val="000D1093"/>
    <w:rsid w:val="000D7A98"/>
    <w:rsid w:val="000E00BD"/>
    <w:rsid w:val="000E222F"/>
    <w:rsid w:val="000E48AE"/>
    <w:rsid w:val="000F5259"/>
    <w:rsid w:val="000F5993"/>
    <w:rsid w:val="000F6FA5"/>
    <w:rsid w:val="000F7059"/>
    <w:rsid w:val="00100BC6"/>
    <w:rsid w:val="00107130"/>
    <w:rsid w:val="0010778C"/>
    <w:rsid w:val="001120DA"/>
    <w:rsid w:val="001141EC"/>
    <w:rsid w:val="001159DD"/>
    <w:rsid w:val="00121977"/>
    <w:rsid w:val="00122CE5"/>
    <w:rsid w:val="0012560F"/>
    <w:rsid w:val="00125EB4"/>
    <w:rsid w:val="00125ECB"/>
    <w:rsid w:val="00126135"/>
    <w:rsid w:val="001268B9"/>
    <w:rsid w:val="001306A9"/>
    <w:rsid w:val="00130C09"/>
    <w:rsid w:val="00131C03"/>
    <w:rsid w:val="00131E78"/>
    <w:rsid w:val="001324C4"/>
    <w:rsid w:val="00134E7D"/>
    <w:rsid w:val="0013601B"/>
    <w:rsid w:val="00140508"/>
    <w:rsid w:val="0014158F"/>
    <w:rsid w:val="001419AB"/>
    <w:rsid w:val="00142E69"/>
    <w:rsid w:val="00151BBE"/>
    <w:rsid w:val="00152143"/>
    <w:rsid w:val="00152631"/>
    <w:rsid w:val="0015590B"/>
    <w:rsid w:val="00160233"/>
    <w:rsid w:val="00161268"/>
    <w:rsid w:val="00163BB6"/>
    <w:rsid w:val="00163CA7"/>
    <w:rsid w:val="00165676"/>
    <w:rsid w:val="00166478"/>
    <w:rsid w:val="00170CC0"/>
    <w:rsid w:val="00170F5D"/>
    <w:rsid w:val="001762B7"/>
    <w:rsid w:val="00181A70"/>
    <w:rsid w:val="00181D19"/>
    <w:rsid w:val="00185C66"/>
    <w:rsid w:val="00185C86"/>
    <w:rsid w:val="0018757A"/>
    <w:rsid w:val="00190664"/>
    <w:rsid w:val="001907EC"/>
    <w:rsid w:val="0019186E"/>
    <w:rsid w:val="00194D2E"/>
    <w:rsid w:val="001A73D3"/>
    <w:rsid w:val="001A7DCD"/>
    <w:rsid w:val="001B04ED"/>
    <w:rsid w:val="001B1A6A"/>
    <w:rsid w:val="001B1FD4"/>
    <w:rsid w:val="001B6DEB"/>
    <w:rsid w:val="001B709F"/>
    <w:rsid w:val="001B7DC3"/>
    <w:rsid w:val="001C05C1"/>
    <w:rsid w:val="001C1ACD"/>
    <w:rsid w:val="001C3965"/>
    <w:rsid w:val="001C453B"/>
    <w:rsid w:val="001C4FF2"/>
    <w:rsid w:val="001C5719"/>
    <w:rsid w:val="001C78F5"/>
    <w:rsid w:val="001D2825"/>
    <w:rsid w:val="001D6EBC"/>
    <w:rsid w:val="001D7813"/>
    <w:rsid w:val="001F00FA"/>
    <w:rsid w:val="001F389F"/>
    <w:rsid w:val="001F5B51"/>
    <w:rsid w:val="001F777E"/>
    <w:rsid w:val="00203CF5"/>
    <w:rsid w:val="00204644"/>
    <w:rsid w:val="0020722D"/>
    <w:rsid w:val="00207BA4"/>
    <w:rsid w:val="002128C9"/>
    <w:rsid w:val="0021434F"/>
    <w:rsid w:val="00216C07"/>
    <w:rsid w:val="00221017"/>
    <w:rsid w:val="00225D49"/>
    <w:rsid w:val="00227D56"/>
    <w:rsid w:val="0023079D"/>
    <w:rsid w:val="00234127"/>
    <w:rsid w:val="00234B44"/>
    <w:rsid w:val="00235BA2"/>
    <w:rsid w:val="00242B94"/>
    <w:rsid w:val="002450CA"/>
    <w:rsid w:val="00245BEB"/>
    <w:rsid w:val="00254F61"/>
    <w:rsid w:val="00257800"/>
    <w:rsid w:val="00257D35"/>
    <w:rsid w:val="0026201D"/>
    <w:rsid w:val="00263281"/>
    <w:rsid w:val="00272BDE"/>
    <w:rsid w:val="00273374"/>
    <w:rsid w:val="00274826"/>
    <w:rsid w:val="00277916"/>
    <w:rsid w:val="00280B52"/>
    <w:rsid w:val="00283BFD"/>
    <w:rsid w:val="0029024A"/>
    <w:rsid w:val="002967D6"/>
    <w:rsid w:val="00297356"/>
    <w:rsid w:val="002A19D5"/>
    <w:rsid w:val="002A261C"/>
    <w:rsid w:val="002A2753"/>
    <w:rsid w:val="002A2F00"/>
    <w:rsid w:val="002A7D67"/>
    <w:rsid w:val="002B32B8"/>
    <w:rsid w:val="002B4D46"/>
    <w:rsid w:val="002B557F"/>
    <w:rsid w:val="002B6E0D"/>
    <w:rsid w:val="002B7298"/>
    <w:rsid w:val="002C30B8"/>
    <w:rsid w:val="002C6D3D"/>
    <w:rsid w:val="002D3F3B"/>
    <w:rsid w:val="002D422B"/>
    <w:rsid w:val="002E3B6F"/>
    <w:rsid w:val="002E4C2C"/>
    <w:rsid w:val="002E64E0"/>
    <w:rsid w:val="002E73B8"/>
    <w:rsid w:val="002E7B34"/>
    <w:rsid w:val="002F39F4"/>
    <w:rsid w:val="002F4717"/>
    <w:rsid w:val="002F4C6F"/>
    <w:rsid w:val="00300DBC"/>
    <w:rsid w:val="00304BE8"/>
    <w:rsid w:val="00304D92"/>
    <w:rsid w:val="0030656F"/>
    <w:rsid w:val="00307CCE"/>
    <w:rsid w:val="0031372B"/>
    <w:rsid w:val="00313BB6"/>
    <w:rsid w:val="00321204"/>
    <w:rsid w:val="0032157E"/>
    <w:rsid w:val="00327388"/>
    <w:rsid w:val="00331524"/>
    <w:rsid w:val="00332597"/>
    <w:rsid w:val="00337B2E"/>
    <w:rsid w:val="00340A9F"/>
    <w:rsid w:val="0034207B"/>
    <w:rsid w:val="00344AA0"/>
    <w:rsid w:val="00350688"/>
    <w:rsid w:val="00350856"/>
    <w:rsid w:val="00350948"/>
    <w:rsid w:val="00351C94"/>
    <w:rsid w:val="003530FD"/>
    <w:rsid w:val="003548C0"/>
    <w:rsid w:val="0035576F"/>
    <w:rsid w:val="003615C3"/>
    <w:rsid w:val="0036714F"/>
    <w:rsid w:val="00367215"/>
    <w:rsid w:val="0037167A"/>
    <w:rsid w:val="003837CA"/>
    <w:rsid w:val="00384008"/>
    <w:rsid w:val="00387F8F"/>
    <w:rsid w:val="00390C2F"/>
    <w:rsid w:val="003929C5"/>
    <w:rsid w:val="00392C8B"/>
    <w:rsid w:val="003A1AEE"/>
    <w:rsid w:val="003A2575"/>
    <w:rsid w:val="003A29C8"/>
    <w:rsid w:val="003A6E1E"/>
    <w:rsid w:val="003B1950"/>
    <w:rsid w:val="003B23AB"/>
    <w:rsid w:val="003B3187"/>
    <w:rsid w:val="003B3BDE"/>
    <w:rsid w:val="003B76A1"/>
    <w:rsid w:val="003C6510"/>
    <w:rsid w:val="003C7939"/>
    <w:rsid w:val="003C7B5A"/>
    <w:rsid w:val="003D07FC"/>
    <w:rsid w:val="003D26E6"/>
    <w:rsid w:val="003D5242"/>
    <w:rsid w:val="003D56A0"/>
    <w:rsid w:val="003E3285"/>
    <w:rsid w:val="003F20BD"/>
    <w:rsid w:val="003F2203"/>
    <w:rsid w:val="004017AA"/>
    <w:rsid w:val="0040286C"/>
    <w:rsid w:val="00403D2B"/>
    <w:rsid w:val="00404137"/>
    <w:rsid w:val="00404AFF"/>
    <w:rsid w:val="00405324"/>
    <w:rsid w:val="00412824"/>
    <w:rsid w:val="00412E0E"/>
    <w:rsid w:val="00415BDA"/>
    <w:rsid w:val="0041653B"/>
    <w:rsid w:val="00416EBB"/>
    <w:rsid w:val="00423B96"/>
    <w:rsid w:val="00425599"/>
    <w:rsid w:val="00425DEC"/>
    <w:rsid w:val="00426B6C"/>
    <w:rsid w:val="00430E72"/>
    <w:rsid w:val="004316D1"/>
    <w:rsid w:val="00431912"/>
    <w:rsid w:val="0043559F"/>
    <w:rsid w:val="00435730"/>
    <w:rsid w:val="00435B2E"/>
    <w:rsid w:val="00443A01"/>
    <w:rsid w:val="004456C1"/>
    <w:rsid w:val="004468B2"/>
    <w:rsid w:val="00447E30"/>
    <w:rsid w:val="00451635"/>
    <w:rsid w:val="00451FC5"/>
    <w:rsid w:val="0045244F"/>
    <w:rsid w:val="00454FAF"/>
    <w:rsid w:val="00467DD6"/>
    <w:rsid w:val="0047197F"/>
    <w:rsid w:val="00474AE4"/>
    <w:rsid w:val="004764C8"/>
    <w:rsid w:val="0048312E"/>
    <w:rsid w:val="004849D1"/>
    <w:rsid w:val="00490B4E"/>
    <w:rsid w:val="004916C5"/>
    <w:rsid w:val="0049243E"/>
    <w:rsid w:val="004A25B4"/>
    <w:rsid w:val="004A7088"/>
    <w:rsid w:val="004B258A"/>
    <w:rsid w:val="004B600D"/>
    <w:rsid w:val="004B7C1C"/>
    <w:rsid w:val="004C2E5B"/>
    <w:rsid w:val="004C3CD6"/>
    <w:rsid w:val="004C4F37"/>
    <w:rsid w:val="004C7184"/>
    <w:rsid w:val="004C79EE"/>
    <w:rsid w:val="004D1062"/>
    <w:rsid w:val="004D1175"/>
    <w:rsid w:val="004D512D"/>
    <w:rsid w:val="004D7655"/>
    <w:rsid w:val="004E0D99"/>
    <w:rsid w:val="004E35CB"/>
    <w:rsid w:val="004E540B"/>
    <w:rsid w:val="004E5A3B"/>
    <w:rsid w:val="004E629A"/>
    <w:rsid w:val="004F416C"/>
    <w:rsid w:val="004F67B1"/>
    <w:rsid w:val="004F6F75"/>
    <w:rsid w:val="004F7169"/>
    <w:rsid w:val="004F75EF"/>
    <w:rsid w:val="00501E2D"/>
    <w:rsid w:val="005030A1"/>
    <w:rsid w:val="005060B9"/>
    <w:rsid w:val="005101A1"/>
    <w:rsid w:val="00516797"/>
    <w:rsid w:val="00516D12"/>
    <w:rsid w:val="00521B29"/>
    <w:rsid w:val="005220B4"/>
    <w:rsid w:val="00526F8D"/>
    <w:rsid w:val="00532376"/>
    <w:rsid w:val="0053272D"/>
    <w:rsid w:val="00532893"/>
    <w:rsid w:val="005331B7"/>
    <w:rsid w:val="00533F28"/>
    <w:rsid w:val="005349BC"/>
    <w:rsid w:val="00537D2A"/>
    <w:rsid w:val="005403AF"/>
    <w:rsid w:val="005436D5"/>
    <w:rsid w:val="005452AF"/>
    <w:rsid w:val="00545AC1"/>
    <w:rsid w:val="0055022A"/>
    <w:rsid w:val="00550329"/>
    <w:rsid w:val="005538CA"/>
    <w:rsid w:val="005616D9"/>
    <w:rsid w:val="005617A8"/>
    <w:rsid w:val="005617BD"/>
    <w:rsid w:val="00562A2E"/>
    <w:rsid w:val="00563925"/>
    <w:rsid w:val="00566CCE"/>
    <w:rsid w:val="00567D33"/>
    <w:rsid w:val="00570E0F"/>
    <w:rsid w:val="00573850"/>
    <w:rsid w:val="0057391C"/>
    <w:rsid w:val="00573CE9"/>
    <w:rsid w:val="00577BFD"/>
    <w:rsid w:val="005811BC"/>
    <w:rsid w:val="00587D1F"/>
    <w:rsid w:val="00591F7F"/>
    <w:rsid w:val="00592881"/>
    <w:rsid w:val="00593DC9"/>
    <w:rsid w:val="00595B46"/>
    <w:rsid w:val="00596BF0"/>
    <w:rsid w:val="00597481"/>
    <w:rsid w:val="005A01BE"/>
    <w:rsid w:val="005A1FAE"/>
    <w:rsid w:val="005A2D38"/>
    <w:rsid w:val="005A4CAB"/>
    <w:rsid w:val="005A7265"/>
    <w:rsid w:val="005B5B29"/>
    <w:rsid w:val="005B6659"/>
    <w:rsid w:val="005C3CA6"/>
    <w:rsid w:val="005C5794"/>
    <w:rsid w:val="005C58A9"/>
    <w:rsid w:val="005C7FFC"/>
    <w:rsid w:val="005D2DBD"/>
    <w:rsid w:val="005D38CE"/>
    <w:rsid w:val="005D4E97"/>
    <w:rsid w:val="005D71C7"/>
    <w:rsid w:val="005E0E4A"/>
    <w:rsid w:val="005E34C4"/>
    <w:rsid w:val="005E4EB2"/>
    <w:rsid w:val="005E6AF0"/>
    <w:rsid w:val="005E7295"/>
    <w:rsid w:val="005F30C5"/>
    <w:rsid w:val="00600C14"/>
    <w:rsid w:val="00602B41"/>
    <w:rsid w:val="0060481D"/>
    <w:rsid w:val="006055DE"/>
    <w:rsid w:val="00610687"/>
    <w:rsid w:val="00631FB0"/>
    <w:rsid w:val="006335F2"/>
    <w:rsid w:val="00634AE0"/>
    <w:rsid w:val="00635CE3"/>
    <w:rsid w:val="006370DC"/>
    <w:rsid w:val="00640BE8"/>
    <w:rsid w:val="006428D0"/>
    <w:rsid w:val="00644E4A"/>
    <w:rsid w:val="0064666E"/>
    <w:rsid w:val="0065208A"/>
    <w:rsid w:val="0065211E"/>
    <w:rsid w:val="00667672"/>
    <w:rsid w:val="006706DF"/>
    <w:rsid w:val="00670A42"/>
    <w:rsid w:val="0067305A"/>
    <w:rsid w:val="006738E4"/>
    <w:rsid w:val="0068211E"/>
    <w:rsid w:val="00684D18"/>
    <w:rsid w:val="0068556A"/>
    <w:rsid w:val="00685C2B"/>
    <w:rsid w:val="006912E6"/>
    <w:rsid w:val="006939D0"/>
    <w:rsid w:val="00694618"/>
    <w:rsid w:val="00694AA3"/>
    <w:rsid w:val="006A05D6"/>
    <w:rsid w:val="006A0A15"/>
    <w:rsid w:val="006A6AE2"/>
    <w:rsid w:val="006B1B9B"/>
    <w:rsid w:val="006B2E59"/>
    <w:rsid w:val="006C2238"/>
    <w:rsid w:val="006C2A74"/>
    <w:rsid w:val="006C6320"/>
    <w:rsid w:val="006D22E2"/>
    <w:rsid w:val="006D3D67"/>
    <w:rsid w:val="006D461A"/>
    <w:rsid w:val="006D57B5"/>
    <w:rsid w:val="006E1126"/>
    <w:rsid w:val="006E3B77"/>
    <w:rsid w:val="006F177E"/>
    <w:rsid w:val="006F33DE"/>
    <w:rsid w:val="006F40B6"/>
    <w:rsid w:val="006F468F"/>
    <w:rsid w:val="006F5DB7"/>
    <w:rsid w:val="00701542"/>
    <w:rsid w:val="00701926"/>
    <w:rsid w:val="00701932"/>
    <w:rsid w:val="00702BC1"/>
    <w:rsid w:val="00706E7F"/>
    <w:rsid w:val="007075CF"/>
    <w:rsid w:val="007101B5"/>
    <w:rsid w:val="007113CE"/>
    <w:rsid w:val="00712DD9"/>
    <w:rsid w:val="00714E2F"/>
    <w:rsid w:val="00716D33"/>
    <w:rsid w:val="00720452"/>
    <w:rsid w:val="007258E0"/>
    <w:rsid w:val="00725B08"/>
    <w:rsid w:val="00725EC1"/>
    <w:rsid w:val="00726676"/>
    <w:rsid w:val="007276FA"/>
    <w:rsid w:val="00731E0F"/>
    <w:rsid w:val="00732D12"/>
    <w:rsid w:val="00732F57"/>
    <w:rsid w:val="007338E3"/>
    <w:rsid w:val="00742A43"/>
    <w:rsid w:val="007448B4"/>
    <w:rsid w:val="00744AEF"/>
    <w:rsid w:val="00744C5C"/>
    <w:rsid w:val="007450C1"/>
    <w:rsid w:val="00746E5B"/>
    <w:rsid w:val="00754C24"/>
    <w:rsid w:val="007619CF"/>
    <w:rsid w:val="0076406F"/>
    <w:rsid w:val="00767E8B"/>
    <w:rsid w:val="007704DA"/>
    <w:rsid w:val="0077155E"/>
    <w:rsid w:val="00772853"/>
    <w:rsid w:val="007753E2"/>
    <w:rsid w:val="00782528"/>
    <w:rsid w:val="00783F40"/>
    <w:rsid w:val="00784A17"/>
    <w:rsid w:val="007851A1"/>
    <w:rsid w:val="00785C66"/>
    <w:rsid w:val="00785ECA"/>
    <w:rsid w:val="00786865"/>
    <w:rsid w:val="007930F3"/>
    <w:rsid w:val="007946DE"/>
    <w:rsid w:val="00794DA8"/>
    <w:rsid w:val="00795693"/>
    <w:rsid w:val="007961E5"/>
    <w:rsid w:val="007974E2"/>
    <w:rsid w:val="007A0091"/>
    <w:rsid w:val="007A5738"/>
    <w:rsid w:val="007A7365"/>
    <w:rsid w:val="007A7AB8"/>
    <w:rsid w:val="007A7E92"/>
    <w:rsid w:val="007B27A0"/>
    <w:rsid w:val="007B2DF1"/>
    <w:rsid w:val="007B2E3C"/>
    <w:rsid w:val="007B31AF"/>
    <w:rsid w:val="007B697D"/>
    <w:rsid w:val="007B76F2"/>
    <w:rsid w:val="007C090A"/>
    <w:rsid w:val="007C1A46"/>
    <w:rsid w:val="007C526E"/>
    <w:rsid w:val="007D36C4"/>
    <w:rsid w:val="007D3D46"/>
    <w:rsid w:val="007D3F13"/>
    <w:rsid w:val="007D41C1"/>
    <w:rsid w:val="007D72C5"/>
    <w:rsid w:val="007D7914"/>
    <w:rsid w:val="007E00AD"/>
    <w:rsid w:val="007E0BCF"/>
    <w:rsid w:val="007E2FBD"/>
    <w:rsid w:val="007E3159"/>
    <w:rsid w:val="007E3B26"/>
    <w:rsid w:val="007E4D76"/>
    <w:rsid w:val="007E6B09"/>
    <w:rsid w:val="007F085F"/>
    <w:rsid w:val="007F1C65"/>
    <w:rsid w:val="007F25D7"/>
    <w:rsid w:val="007F2DBC"/>
    <w:rsid w:val="007F3288"/>
    <w:rsid w:val="007F6FEA"/>
    <w:rsid w:val="007F7806"/>
    <w:rsid w:val="007F7BCB"/>
    <w:rsid w:val="0080644A"/>
    <w:rsid w:val="008103B4"/>
    <w:rsid w:val="00811D45"/>
    <w:rsid w:val="00812054"/>
    <w:rsid w:val="00816D65"/>
    <w:rsid w:val="008202DB"/>
    <w:rsid w:val="008218A5"/>
    <w:rsid w:val="00824D35"/>
    <w:rsid w:val="00825425"/>
    <w:rsid w:val="00825931"/>
    <w:rsid w:val="00825FC8"/>
    <w:rsid w:val="00830022"/>
    <w:rsid w:val="00831966"/>
    <w:rsid w:val="00843C08"/>
    <w:rsid w:val="00843FEC"/>
    <w:rsid w:val="008445A3"/>
    <w:rsid w:val="00844BB0"/>
    <w:rsid w:val="00845051"/>
    <w:rsid w:val="008464E6"/>
    <w:rsid w:val="00846D3D"/>
    <w:rsid w:val="0085024C"/>
    <w:rsid w:val="00853E57"/>
    <w:rsid w:val="008549B1"/>
    <w:rsid w:val="0085508C"/>
    <w:rsid w:val="00857A2F"/>
    <w:rsid w:val="00857E09"/>
    <w:rsid w:val="00861976"/>
    <w:rsid w:val="00862D0A"/>
    <w:rsid w:val="00862DC5"/>
    <w:rsid w:val="00864672"/>
    <w:rsid w:val="0086633E"/>
    <w:rsid w:val="00873D5F"/>
    <w:rsid w:val="00875F73"/>
    <w:rsid w:val="00876865"/>
    <w:rsid w:val="008839D9"/>
    <w:rsid w:val="0088424A"/>
    <w:rsid w:val="00886417"/>
    <w:rsid w:val="008943AB"/>
    <w:rsid w:val="00895783"/>
    <w:rsid w:val="00895A5C"/>
    <w:rsid w:val="008962DF"/>
    <w:rsid w:val="008A6DF0"/>
    <w:rsid w:val="008A7C78"/>
    <w:rsid w:val="008B11F7"/>
    <w:rsid w:val="008B4D2B"/>
    <w:rsid w:val="008B5CE4"/>
    <w:rsid w:val="008B7CB1"/>
    <w:rsid w:val="008C3E8F"/>
    <w:rsid w:val="008C4B22"/>
    <w:rsid w:val="008C6833"/>
    <w:rsid w:val="008C6ADB"/>
    <w:rsid w:val="008D1D02"/>
    <w:rsid w:val="008D1FCE"/>
    <w:rsid w:val="008D2F60"/>
    <w:rsid w:val="008D4573"/>
    <w:rsid w:val="008D461E"/>
    <w:rsid w:val="008E06CA"/>
    <w:rsid w:val="008E0EBC"/>
    <w:rsid w:val="008E3D16"/>
    <w:rsid w:val="008E3F80"/>
    <w:rsid w:val="008E44D5"/>
    <w:rsid w:val="008E62CF"/>
    <w:rsid w:val="008E763A"/>
    <w:rsid w:val="008F1C12"/>
    <w:rsid w:val="008F23E2"/>
    <w:rsid w:val="008F63DB"/>
    <w:rsid w:val="0090079D"/>
    <w:rsid w:val="00900F90"/>
    <w:rsid w:val="00901241"/>
    <w:rsid w:val="009012D5"/>
    <w:rsid w:val="00902810"/>
    <w:rsid w:val="00904F63"/>
    <w:rsid w:val="009071EA"/>
    <w:rsid w:val="009075B2"/>
    <w:rsid w:val="00910390"/>
    <w:rsid w:val="009120C4"/>
    <w:rsid w:val="00913AD8"/>
    <w:rsid w:val="00915993"/>
    <w:rsid w:val="009175E9"/>
    <w:rsid w:val="00917EC7"/>
    <w:rsid w:val="0092151A"/>
    <w:rsid w:val="00921C9B"/>
    <w:rsid w:val="00922028"/>
    <w:rsid w:val="009223B8"/>
    <w:rsid w:val="00923932"/>
    <w:rsid w:val="009239C0"/>
    <w:rsid w:val="00924EBF"/>
    <w:rsid w:val="00926988"/>
    <w:rsid w:val="00926CB5"/>
    <w:rsid w:val="00932FCE"/>
    <w:rsid w:val="00934F6C"/>
    <w:rsid w:val="00935802"/>
    <w:rsid w:val="00940394"/>
    <w:rsid w:val="00941E8F"/>
    <w:rsid w:val="0094212E"/>
    <w:rsid w:val="009479F9"/>
    <w:rsid w:val="00950206"/>
    <w:rsid w:val="009516DC"/>
    <w:rsid w:val="00954C2F"/>
    <w:rsid w:val="00961924"/>
    <w:rsid w:val="0096194F"/>
    <w:rsid w:val="00963A6F"/>
    <w:rsid w:val="009649AD"/>
    <w:rsid w:val="00965A80"/>
    <w:rsid w:val="00967722"/>
    <w:rsid w:val="00967C37"/>
    <w:rsid w:val="00970748"/>
    <w:rsid w:val="00970A15"/>
    <w:rsid w:val="00971826"/>
    <w:rsid w:val="00975E44"/>
    <w:rsid w:val="009769CB"/>
    <w:rsid w:val="00977F07"/>
    <w:rsid w:val="009805C8"/>
    <w:rsid w:val="009816E0"/>
    <w:rsid w:val="00981867"/>
    <w:rsid w:val="00982F3C"/>
    <w:rsid w:val="00985AAD"/>
    <w:rsid w:val="0099607E"/>
    <w:rsid w:val="00997DD0"/>
    <w:rsid w:val="009A3B73"/>
    <w:rsid w:val="009A5C79"/>
    <w:rsid w:val="009A660B"/>
    <w:rsid w:val="009A7B43"/>
    <w:rsid w:val="009C4BF5"/>
    <w:rsid w:val="009C4D6B"/>
    <w:rsid w:val="009C6507"/>
    <w:rsid w:val="009C6C5F"/>
    <w:rsid w:val="009D18D1"/>
    <w:rsid w:val="009D5036"/>
    <w:rsid w:val="009D62A1"/>
    <w:rsid w:val="009D78CD"/>
    <w:rsid w:val="009E50E2"/>
    <w:rsid w:val="009E58BC"/>
    <w:rsid w:val="009E7E5B"/>
    <w:rsid w:val="009F10DF"/>
    <w:rsid w:val="009F1CC4"/>
    <w:rsid w:val="009F207E"/>
    <w:rsid w:val="009F2CC7"/>
    <w:rsid w:val="009F4332"/>
    <w:rsid w:val="009F519D"/>
    <w:rsid w:val="009F5597"/>
    <w:rsid w:val="00A001A6"/>
    <w:rsid w:val="00A0240F"/>
    <w:rsid w:val="00A02E4F"/>
    <w:rsid w:val="00A06263"/>
    <w:rsid w:val="00A11DFE"/>
    <w:rsid w:val="00A11F1F"/>
    <w:rsid w:val="00A1261E"/>
    <w:rsid w:val="00A14724"/>
    <w:rsid w:val="00A14FBD"/>
    <w:rsid w:val="00A208BF"/>
    <w:rsid w:val="00A2190B"/>
    <w:rsid w:val="00A242E6"/>
    <w:rsid w:val="00A24D62"/>
    <w:rsid w:val="00A31E35"/>
    <w:rsid w:val="00A334C6"/>
    <w:rsid w:val="00A337E2"/>
    <w:rsid w:val="00A33FB7"/>
    <w:rsid w:val="00A36180"/>
    <w:rsid w:val="00A36DA9"/>
    <w:rsid w:val="00A43402"/>
    <w:rsid w:val="00A435CE"/>
    <w:rsid w:val="00A4547B"/>
    <w:rsid w:val="00A476D1"/>
    <w:rsid w:val="00A53514"/>
    <w:rsid w:val="00A53E99"/>
    <w:rsid w:val="00A62ABA"/>
    <w:rsid w:val="00A62EF5"/>
    <w:rsid w:val="00A64C2E"/>
    <w:rsid w:val="00A64CAF"/>
    <w:rsid w:val="00A66B98"/>
    <w:rsid w:val="00A76693"/>
    <w:rsid w:val="00A80D06"/>
    <w:rsid w:val="00A82D89"/>
    <w:rsid w:val="00A84DB0"/>
    <w:rsid w:val="00A854A7"/>
    <w:rsid w:val="00A85ECA"/>
    <w:rsid w:val="00A8637B"/>
    <w:rsid w:val="00A8765B"/>
    <w:rsid w:val="00A87AC7"/>
    <w:rsid w:val="00A915FD"/>
    <w:rsid w:val="00A92D82"/>
    <w:rsid w:val="00A963CC"/>
    <w:rsid w:val="00A96579"/>
    <w:rsid w:val="00A97DEE"/>
    <w:rsid w:val="00AA0B8F"/>
    <w:rsid w:val="00AA2402"/>
    <w:rsid w:val="00AA3213"/>
    <w:rsid w:val="00AB0397"/>
    <w:rsid w:val="00AB0C22"/>
    <w:rsid w:val="00AB4D89"/>
    <w:rsid w:val="00AB73FA"/>
    <w:rsid w:val="00AB7BE0"/>
    <w:rsid w:val="00AC05FD"/>
    <w:rsid w:val="00AC3F09"/>
    <w:rsid w:val="00AC5DF8"/>
    <w:rsid w:val="00AD4046"/>
    <w:rsid w:val="00AD5F95"/>
    <w:rsid w:val="00AE4A66"/>
    <w:rsid w:val="00AE6A58"/>
    <w:rsid w:val="00AF315D"/>
    <w:rsid w:val="00AF37C7"/>
    <w:rsid w:val="00AF403C"/>
    <w:rsid w:val="00B03696"/>
    <w:rsid w:val="00B04C8E"/>
    <w:rsid w:val="00B05CAF"/>
    <w:rsid w:val="00B06DBA"/>
    <w:rsid w:val="00B071F3"/>
    <w:rsid w:val="00B15B09"/>
    <w:rsid w:val="00B15DB8"/>
    <w:rsid w:val="00B20FE4"/>
    <w:rsid w:val="00B22CC7"/>
    <w:rsid w:val="00B22DDC"/>
    <w:rsid w:val="00B23A6E"/>
    <w:rsid w:val="00B25870"/>
    <w:rsid w:val="00B3017A"/>
    <w:rsid w:val="00B30998"/>
    <w:rsid w:val="00B30FEE"/>
    <w:rsid w:val="00B31C53"/>
    <w:rsid w:val="00B371E7"/>
    <w:rsid w:val="00B37E84"/>
    <w:rsid w:val="00B42A05"/>
    <w:rsid w:val="00B42E18"/>
    <w:rsid w:val="00B43E44"/>
    <w:rsid w:val="00B460FC"/>
    <w:rsid w:val="00B46232"/>
    <w:rsid w:val="00B473D9"/>
    <w:rsid w:val="00B50565"/>
    <w:rsid w:val="00B507E8"/>
    <w:rsid w:val="00B524E0"/>
    <w:rsid w:val="00B5684D"/>
    <w:rsid w:val="00B57BC6"/>
    <w:rsid w:val="00B62348"/>
    <w:rsid w:val="00B6260C"/>
    <w:rsid w:val="00B629A0"/>
    <w:rsid w:val="00B64602"/>
    <w:rsid w:val="00B67387"/>
    <w:rsid w:val="00B71925"/>
    <w:rsid w:val="00B71E0C"/>
    <w:rsid w:val="00B71F33"/>
    <w:rsid w:val="00B726C1"/>
    <w:rsid w:val="00B72A1F"/>
    <w:rsid w:val="00B74133"/>
    <w:rsid w:val="00B74A7C"/>
    <w:rsid w:val="00B81CA2"/>
    <w:rsid w:val="00B84BFC"/>
    <w:rsid w:val="00B85506"/>
    <w:rsid w:val="00B937CC"/>
    <w:rsid w:val="00B95189"/>
    <w:rsid w:val="00B952FA"/>
    <w:rsid w:val="00BA2037"/>
    <w:rsid w:val="00BA6D51"/>
    <w:rsid w:val="00BB2736"/>
    <w:rsid w:val="00BB6170"/>
    <w:rsid w:val="00BC0935"/>
    <w:rsid w:val="00BC0E69"/>
    <w:rsid w:val="00BC205E"/>
    <w:rsid w:val="00BC64B9"/>
    <w:rsid w:val="00BD20CF"/>
    <w:rsid w:val="00BD21EF"/>
    <w:rsid w:val="00BD44D0"/>
    <w:rsid w:val="00BD6CD8"/>
    <w:rsid w:val="00BD7976"/>
    <w:rsid w:val="00BE00A7"/>
    <w:rsid w:val="00BE05C9"/>
    <w:rsid w:val="00BE3C4D"/>
    <w:rsid w:val="00BE48C4"/>
    <w:rsid w:val="00BE5903"/>
    <w:rsid w:val="00BE65DA"/>
    <w:rsid w:val="00BF4C70"/>
    <w:rsid w:val="00C00081"/>
    <w:rsid w:val="00C021FE"/>
    <w:rsid w:val="00C02D54"/>
    <w:rsid w:val="00C061B6"/>
    <w:rsid w:val="00C064C7"/>
    <w:rsid w:val="00C1020E"/>
    <w:rsid w:val="00C11739"/>
    <w:rsid w:val="00C11B98"/>
    <w:rsid w:val="00C14CFF"/>
    <w:rsid w:val="00C20A22"/>
    <w:rsid w:val="00C217E6"/>
    <w:rsid w:val="00C21803"/>
    <w:rsid w:val="00C2201D"/>
    <w:rsid w:val="00C22D6F"/>
    <w:rsid w:val="00C31701"/>
    <w:rsid w:val="00C31BFD"/>
    <w:rsid w:val="00C32E12"/>
    <w:rsid w:val="00C32EB2"/>
    <w:rsid w:val="00C339A0"/>
    <w:rsid w:val="00C34B72"/>
    <w:rsid w:val="00C3561E"/>
    <w:rsid w:val="00C365BE"/>
    <w:rsid w:val="00C372E9"/>
    <w:rsid w:val="00C418B8"/>
    <w:rsid w:val="00C425C3"/>
    <w:rsid w:val="00C45B31"/>
    <w:rsid w:val="00C46226"/>
    <w:rsid w:val="00C46E91"/>
    <w:rsid w:val="00C50E85"/>
    <w:rsid w:val="00C533BA"/>
    <w:rsid w:val="00C53556"/>
    <w:rsid w:val="00C54AB5"/>
    <w:rsid w:val="00C60201"/>
    <w:rsid w:val="00C61334"/>
    <w:rsid w:val="00C631DE"/>
    <w:rsid w:val="00C656B3"/>
    <w:rsid w:val="00C665F0"/>
    <w:rsid w:val="00C66D26"/>
    <w:rsid w:val="00C707DE"/>
    <w:rsid w:val="00C720D4"/>
    <w:rsid w:val="00C728D8"/>
    <w:rsid w:val="00C7450F"/>
    <w:rsid w:val="00C77696"/>
    <w:rsid w:val="00C8081C"/>
    <w:rsid w:val="00C81717"/>
    <w:rsid w:val="00C833B3"/>
    <w:rsid w:val="00C8431E"/>
    <w:rsid w:val="00C8658F"/>
    <w:rsid w:val="00C95B55"/>
    <w:rsid w:val="00CA0167"/>
    <w:rsid w:val="00CA0CED"/>
    <w:rsid w:val="00CA2DC4"/>
    <w:rsid w:val="00CA3475"/>
    <w:rsid w:val="00CA432A"/>
    <w:rsid w:val="00CA48C4"/>
    <w:rsid w:val="00CA5229"/>
    <w:rsid w:val="00CB307B"/>
    <w:rsid w:val="00CB372C"/>
    <w:rsid w:val="00CB3AD5"/>
    <w:rsid w:val="00CC0F9E"/>
    <w:rsid w:val="00CC12FD"/>
    <w:rsid w:val="00CC234C"/>
    <w:rsid w:val="00CC2D4C"/>
    <w:rsid w:val="00CC3E52"/>
    <w:rsid w:val="00CC433D"/>
    <w:rsid w:val="00CC6209"/>
    <w:rsid w:val="00CD2C7D"/>
    <w:rsid w:val="00CE1FEC"/>
    <w:rsid w:val="00CE2FE9"/>
    <w:rsid w:val="00CE60FE"/>
    <w:rsid w:val="00CF0BDE"/>
    <w:rsid w:val="00CF13A3"/>
    <w:rsid w:val="00CF18CC"/>
    <w:rsid w:val="00CF41E7"/>
    <w:rsid w:val="00CF58CB"/>
    <w:rsid w:val="00D106FF"/>
    <w:rsid w:val="00D14EE5"/>
    <w:rsid w:val="00D152FA"/>
    <w:rsid w:val="00D15B90"/>
    <w:rsid w:val="00D16FEB"/>
    <w:rsid w:val="00D20EE8"/>
    <w:rsid w:val="00D261F1"/>
    <w:rsid w:val="00D37A5C"/>
    <w:rsid w:val="00D421C2"/>
    <w:rsid w:val="00D43F86"/>
    <w:rsid w:val="00D4650F"/>
    <w:rsid w:val="00D47F61"/>
    <w:rsid w:val="00D5014F"/>
    <w:rsid w:val="00D51931"/>
    <w:rsid w:val="00D523C3"/>
    <w:rsid w:val="00D53186"/>
    <w:rsid w:val="00D569F3"/>
    <w:rsid w:val="00D56F4A"/>
    <w:rsid w:val="00D60823"/>
    <w:rsid w:val="00D61B1E"/>
    <w:rsid w:val="00D64F57"/>
    <w:rsid w:val="00D6510A"/>
    <w:rsid w:val="00D7276D"/>
    <w:rsid w:val="00D7766F"/>
    <w:rsid w:val="00D77B21"/>
    <w:rsid w:val="00D85C41"/>
    <w:rsid w:val="00D87B33"/>
    <w:rsid w:val="00D91FFF"/>
    <w:rsid w:val="00D92AF9"/>
    <w:rsid w:val="00D9550D"/>
    <w:rsid w:val="00D959D6"/>
    <w:rsid w:val="00D96B4B"/>
    <w:rsid w:val="00DA25AE"/>
    <w:rsid w:val="00DA575F"/>
    <w:rsid w:val="00DA5F41"/>
    <w:rsid w:val="00DA6034"/>
    <w:rsid w:val="00DA7126"/>
    <w:rsid w:val="00DB0ED9"/>
    <w:rsid w:val="00DB10A3"/>
    <w:rsid w:val="00DB189E"/>
    <w:rsid w:val="00DB3E6A"/>
    <w:rsid w:val="00DB6FFF"/>
    <w:rsid w:val="00DB77E6"/>
    <w:rsid w:val="00DB7F45"/>
    <w:rsid w:val="00DC1458"/>
    <w:rsid w:val="00DC1E9F"/>
    <w:rsid w:val="00DC53AB"/>
    <w:rsid w:val="00DC6C95"/>
    <w:rsid w:val="00DD02A0"/>
    <w:rsid w:val="00DD1222"/>
    <w:rsid w:val="00DD4C73"/>
    <w:rsid w:val="00DD7E0D"/>
    <w:rsid w:val="00DE0762"/>
    <w:rsid w:val="00DE109C"/>
    <w:rsid w:val="00DE77C1"/>
    <w:rsid w:val="00DF08CF"/>
    <w:rsid w:val="00DF1F26"/>
    <w:rsid w:val="00DF208E"/>
    <w:rsid w:val="00DF37DE"/>
    <w:rsid w:val="00DF41E7"/>
    <w:rsid w:val="00DF516C"/>
    <w:rsid w:val="00E00D88"/>
    <w:rsid w:val="00E03528"/>
    <w:rsid w:val="00E106C1"/>
    <w:rsid w:val="00E112D2"/>
    <w:rsid w:val="00E12C17"/>
    <w:rsid w:val="00E132C5"/>
    <w:rsid w:val="00E141AF"/>
    <w:rsid w:val="00E146A6"/>
    <w:rsid w:val="00E1524B"/>
    <w:rsid w:val="00E16F4C"/>
    <w:rsid w:val="00E218C3"/>
    <w:rsid w:val="00E2195D"/>
    <w:rsid w:val="00E23FB9"/>
    <w:rsid w:val="00E2460D"/>
    <w:rsid w:val="00E24C54"/>
    <w:rsid w:val="00E25939"/>
    <w:rsid w:val="00E31674"/>
    <w:rsid w:val="00E31B21"/>
    <w:rsid w:val="00E344A1"/>
    <w:rsid w:val="00E35C6B"/>
    <w:rsid w:val="00E373CE"/>
    <w:rsid w:val="00E374F5"/>
    <w:rsid w:val="00E43A38"/>
    <w:rsid w:val="00E45D40"/>
    <w:rsid w:val="00E5057F"/>
    <w:rsid w:val="00E528C7"/>
    <w:rsid w:val="00E53301"/>
    <w:rsid w:val="00E55B86"/>
    <w:rsid w:val="00E57D55"/>
    <w:rsid w:val="00E622CE"/>
    <w:rsid w:val="00E638C4"/>
    <w:rsid w:val="00E65382"/>
    <w:rsid w:val="00E67852"/>
    <w:rsid w:val="00E67FC2"/>
    <w:rsid w:val="00E70772"/>
    <w:rsid w:val="00E8151B"/>
    <w:rsid w:val="00E81BF8"/>
    <w:rsid w:val="00E82496"/>
    <w:rsid w:val="00E90630"/>
    <w:rsid w:val="00E93A94"/>
    <w:rsid w:val="00E96204"/>
    <w:rsid w:val="00EA0AE2"/>
    <w:rsid w:val="00EA1F4B"/>
    <w:rsid w:val="00EA1FB2"/>
    <w:rsid w:val="00EA475C"/>
    <w:rsid w:val="00EA4782"/>
    <w:rsid w:val="00EA69CE"/>
    <w:rsid w:val="00EB42B2"/>
    <w:rsid w:val="00EB7AE7"/>
    <w:rsid w:val="00EC10CA"/>
    <w:rsid w:val="00EC5D99"/>
    <w:rsid w:val="00EC7CEB"/>
    <w:rsid w:val="00ED1901"/>
    <w:rsid w:val="00ED193F"/>
    <w:rsid w:val="00ED468E"/>
    <w:rsid w:val="00ED556D"/>
    <w:rsid w:val="00ED6D6F"/>
    <w:rsid w:val="00EE00D3"/>
    <w:rsid w:val="00EE19E0"/>
    <w:rsid w:val="00EE2396"/>
    <w:rsid w:val="00EE55EF"/>
    <w:rsid w:val="00EF034E"/>
    <w:rsid w:val="00EF0678"/>
    <w:rsid w:val="00EF28F0"/>
    <w:rsid w:val="00EF472D"/>
    <w:rsid w:val="00EF654C"/>
    <w:rsid w:val="00F04EC3"/>
    <w:rsid w:val="00F0514F"/>
    <w:rsid w:val="00F1187F"/>
    <w:rsid w:val="00F157A0"/>
    <w:rsid w:val="00F16F5E"/>
    <w:rsid w:val="00F21D93"/>
    <w:rsid w:val="00F23487"/>
    <w:rsid w:val="00F26DA5"/>
    <w:rsid w:val="00F348DA"/>
    <w:rsid w:val="00F35A34"/>
    <w:rsid w:val="00F40289"/>
    <w:rsid w:val="00F43D34"/>
    <w:rsid w:val="00F47053"/>
    <w:rsid w:val="00F472AB"/>
    <w:rsid w:val="00F55BCB"/>
    <w:rsid w:val="00F55E78"/>
    <w:rsid w:val="00F567BD"/>
    <w:rsid w:val="00F5686D"/>
    <w:rsid w:val="00F576A2"/>
    <w:rsid w:val="00F602C7"/>
    <w:rsid w:val="00F628C0"/>
    <w:rsid w:val="00F63006"/>
    <w:rsid w:val="00F6315E"/>
    <w:rsid w:val="00F63575"/>
    <w:rsid w:val="00F64163"/>
    <w:rsid w:val="00F6655F"/>
    <w:rsid w:val="00F67A4F"/>
    <w:rsid w:val="00F703D4"/>
    <w:rsid w:val="00F74065"/>
    <w:rsid w:val="00F74839"/>
    <w:rsid w:val="00F81B5B"/>
    <w:rsid w:val="00F82E41"/>
    <w:rsid w:val="00F87046"/>
    <w:rsid w:val="00F878CA"/>
    <w:rsid w:val="00F913A8"/>
    <w:rsid w:val="00F932D8"/>
    <w:rsid w:val="00FA022E"/>
    <w:rsid w:val="00FA1F03"/>
    <w:rsid w:val="00FA274D"/>
    <w:rsid w:val="00FA3619"/>
    <w:rsid w:val="00FA48FE"/>
    <w:rsid w:val="00FA4DC0"/>
    <w:rsid w:val="00FB1C8C"/>
    <w:rsid w:val="00FB3BB3"/>
    <w:rsid w:val="00FB687F"/>
    <w:rsid w:val="00FB7897"/>
    <w:rsid w:val="00FC1F45"/>
    <w:rsid w:val="00FC4D0F"/>
    <w:rsid w:val="00FC60B4"/>
    <w:rsid w:val="00FC6B33"/>
    <w:rsid w:val="00FD0DC4"/>
    <w:rsid w:val="00FD1B61"/>
    <w:rsid w:val="00FD1F57"/>
    <w:rsid w:val="00FD287B"/>
    <w:rsid w:val="00FD44A3"/>
    <w:rsid w:val="00FD71C3"/>
    <w:rsid w:val="00FD7687"/>
    <w:rsid w:val="00FE2C46"/>
    <w:rsid w:val="00FE335B"/>
    <w:rsid w:val="00FE6608"/>
    <w:rsid w:val="00FE6D54"/>
    <w:rsid w:val="00FE79E7"/>
    <w:rsid w:val="00FF0225"/>
    <w:rsid w:val="00FF0AC9"/>
    <w:rsid w:val="00FF192A"/>
    <w:rsid w:val="00FF24B4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E9CE5-76BC-437C-914B-AF14F3B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DC"/>
  </w:style>
  <w:style w:type="paragraph" w:styleId="Piedepgina">
    <w:name w:val="footer"/>
    <w:basedOn w:val="Normal"/>
    <w:link w:val="Piedepgina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DC"/>
  </w:style>
  <w:style w:type="table" w:styleId="Tablaconcuadrcula">
    <w:name w:val="Table Grid"/>
    <w:basedOn w:val="Tablanormal"/>
    <w:uiPriority w:val="59"/>
    <w:rsid w:val="0015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459B-C792-475A-8E68-B9F9BFC7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GDL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lavirgen</dc:creator>
  <cp:lastModifiedBy>dominio</cp:lastModifiedBy>
  <cp:revision>12</cp:revision>
  <cp:lastPrinted>2020-02-05T15:56:00Z</cp:lastPrinted>
  <dcterms:created xsi:type="dcterms:W3CDTF">2019-12-16T16:59:00Z</dcterms:created>
  <dcterms:modified xsi:type="dcterms:W3CDTF">2020-02-05T15:57:00Z</dcterms:modified>
</cp:coreProperties>
</file>