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07D6">
        <w:rPr>
          <w:rFonts w:ascii="Arial" w:hAnsi="Arial" w:cs="Arial"/>
          <w:b/>
          <w:bCs/>
          <w:color w:val="000000"/>
          <w:sz w:val="24"/>
          <w:szCs w:val="24"/>
        </w:rPr>
        <w:t>ACTA DE LA NOVENA SESIÓN DEL CONSEJO MUNICIPAL DE LA PARTICIPACIÓN SOCIAL EN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b/>
          <w:bCs/>
          <w:color w:val="000000"/>
          <w:sz w:val="24"/>
          <w:szCs w:val="24"/>
        </w:rPr>
        <w:t>LA EDUCACIÓN DEL 11 DE OCTUBRE DE 2016. LA REU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NIÓN SE LLEVO A CABO EN LA SALA </w:t>
      </w:r>
      <w:r w:rsidRPr="007A07D6">
        <w:rPr>
          <w:rFonts w:ascii="Arial" w:hAnsi="Arial" w:cs="Arial"/>
          <w:b/>
          <w:bCs/>
          <w:color w:val="000000"/>
          <w:sz w:val="24"/>
          <w:szCs w:val="24"/>
        </w:rPr>
        <w:t>DE EX PRESIDENTES EN LAS INSTALACIONES DE LA CÁMARA NACIONAL DE 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OMERCIO </w:t>
      </w:r>
      <w:r w:rsidRPr="007A07D6">
        <w:rPr>
          <w:rFonts w:ascii="Arial" w:hAnsi="Arial" w:cs="Arial"/>
          <w:b/>
          <w:bCs/>
          <w:color w:val="000000"/>
          <w:sz w:val="24"/>
          <w:szCs w:val="24"/>
        </w:rPr>
        <w:t>(CANACO) EN SAN PEDRO TLAQUEPAQUE A 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 10:00 HORAS CON EL SIGUIENTE </w:t>
      </w:r>
      <w:r w:rsidRPr="007A07D6">
        <w:rPr>
          <w:rFonts w:ascii="Arial" w:hAnsi="Arial" w:cs="Arial"/>
          <w:b/>
          <w:bCs/>
          <w:color w:val="000000"/>
          <w:sz w:val="24"/>
          <w:szCs w:val="24"/>
        </w:rPr>
        <w:t xml:space="preserve">ORDEN DEL DÍA: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1. Registro</w:t>
      </w:r>
      <w:r w:rsidRPr="007A07D6">
        <w:rPr>
          <w:rFonts w:ascii="Arial" w:hAnsi="Arial" w:cs="Arial"/>
          <w:color w:val="000000"/>
          <w:sz w:val="24"/>
          <w:szCs w:val="24"/>
        </w:rPr>
        <w:tab/>
        <w:t>de</w:t>
      </w:r>
      <w:r w:rsidRPr="007A07D6">
        <w:rPr>
          <w:rFonts w:ascii="Arial" w:hAnsi="Arial" w:cs="Arial"/>
          <w:color w:val="000000"/>
          <w:sz w:val="24"/>
          <w:szCs w:val="24"/>
        </w:rPr>
        <w:tab/>
        <w:t>asistencia.</w:t>
      </w: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2. Bienvenida</w:t>
      </w:r>
      <w:r w:rsidRPr="007A07D6">
        <w:rPr>
          <w:rFonts w:ascii="Arial" w:hAnsi="Arial" w:cs="Arial"/>
          <w:color w:val="000000"/>
          <w:sz w:val="24"/>
          <w:szCs w:val="24"/>
        </w:rPr>
        <w:tab/>
        <w:t>y</w:t>
      </w:r>
      <w:r w:rsidRPr="007A07D6">
        <w:rPr>
          <w:rFonts w:ascii="Arial" w:hAnsi="Arial" w:cs="Arial"/>
          <w:color w:val="000000"/>
          <w:sz w:val="24"/>
          <w:szCs w:val="24"/>
        </w:rPr>
        <w:tab/>
        <w:t>Exposición</w:t>
      </w:r>
      <w:r w:rsidRPr="007A07D6">
        <w:rPr>
          <w:rFonts w:ascii="Arial" w:hAnsi="Arial" w:cs="Arial"/>
          <w:color w:val="000000"/>
          <w:sz w:val="24"/>
          <w:szCs w:val="24"/>
        </w:rPr>
        <w:tab/>
        <w:t>de</w:t>
      </w:r>
      <w:r w:rsidRPr="007A07D6">
        <w:rPr>
          <w:rFonts w:ascii="Arial" w:hAnsi="Arial" w:cs="Arial"/>
          <w:color w:val="000000"/>
          <w:sz w:val="24"/>
          <w:szCs w:val="24"/>
        </w:rPr>
        <w:tab/>
        <w:t>Motivos.</w:t>
      </w: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3. Verificación</w:t>
      </w:r>
      <w:r w:rsidRPr="007A07D6">
        <w:rPr>
          <w:rFonts w:ascii="Arial" w:hAnsi="Arial" w:cs="Arial"/>
          <w:color w:val="000000"/>
          <w:sz w:val="24"/>
          <w:szCs w:val="24"/>
        </w:rPr>
        <w:tab/>
        <w:t>de</w:t>
      </w:r>
      <w:r w:rsidRPr="007A07D6">
        <w:rPr>
          <w:rFonts w:ascii="Arial" w:hAnsi="Arial" w:cs="Arial"/>
          <w:color w:val="000000"/>
          <w:sz w:val="24"/>
          <w:szCs w:val="24"/>
        </w:rPr>
        <w:tab/>
        <w:t>quórum.</w:t>
      </w: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4. Información</w:t>
      </w:r>
      <w:r w:rsidRPr="007A07D6">
        <w:rPr>
          <w:rFonts w:ascii="Arial" w:hAnsi="Arial" w:cs="Arial"/>
          <w:color w:val="000000"/>
          <w:sz w:val="24"/>
          <w:szCs w:val="24"/>
        </w:rPr>
        <w:tab/>
        <w:t>sobre</w:t>
      </w:r>
      <w:r w:rsidRPr="007A07D6">
        <w:rPr>
          <w:rFonts w:ascii="Arial" w:hAnsi="Arial" w:cs="Arial"/>
          <w:color w:val="000000"/>
          <w:sz w:val="24"/>
          <w:szCs w:val="24"/>
        </w:rPr>
        <w:tab/>
        <w:t>donativos</w:t>
      </w:r>
      <w:r w:rsidRPr="007A07D6">
        <w:rPr>
          <w:rFonts w:ascii="Arial" w:hAnsi="Arial" w:cs="Arial"/>
          <w:color w:val="000000"/>
          <w:sz w:val="24"/>
          <w:szCs w:val="24"/>
        </w:rPr>
        <w:tab/>
        <w:t>de</w:t>
      </w:r>
      <w:r w:rsidRPr="007A07D6">
        <w:rPr>
          <w:rFonts w:ascii="Arial" w:hAnsi="Arial" w:cs="Arial"/>
          <w:color w:val="000000"/>
          <w:sz w:val="24"/>
          <w:szCs w:val="24"/>
        </w:rPr>
        <w:tab/>
        <w:t>libros</w:t>
      </w:r>
      <w:r w:rsidRPr="007A07D6">
        <w:rPr>
          <w:rFonts w:ascii="Arial" w:hAnsi="Arial" w:cs="Arial"/>
          <w:color w:val="000000"/>
          <w:sz w:val="24"/>
          <w:szCs w:val="24"/>
        </w:rPr>
        <w:tab/>
        <w:t>para</w:t>
      </w:r>
      <w:r w:rsidRPr="007A07D6">
        <w:rPr>
          <w:rFonts w:ascii="Arial" w:hAnsi="Arial" w:cs="Arial"/>
          <w:color w:val="000000"/>
          <w:sz w:val="24"/>
          <w:szCs w:val="24"/>
        </w:rPr>
        <w:tab/>
        <w:t>secundaria</w:t>
      </w: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5. Conformación</w:t>
      </w:r>
      <w:r w:rsidRPr="007A07D6">
        <w:rPr>
          <w:rFonts w:ascii="Arial" w:hAnsi="Arial" w:cs="Arial"/>
          <w:color w:val="000000"/>
          <w:sz w:val="24"/>
          <w:szCs w:val="24"/>
        </w:rPr>
        <w:tab/>
        <w:t>del</w:t>
      </w:r>
      <w:r w:rsidRPr="007A07D6">
        <w:rPr>
          <w:rFonts w:ascii="Arial" w:hAnsi="Arial" w:cs="Arial"/>
          <w:color w:val="000000"/>
          <w:sz w:val="24"/>
          <w:szCs w:val="24"/>
        </w:rPr>
        <w:tab/>
        <w:t>Comité</w:t>
      </w:r>
      <w:r w:rsidRPr="007A07D6">
        <w:rPr>
          <w:rFonts w:ascii="Arial" w:hAnsi="Arial" w:cs="Arial"/>
          <w:color w:val="000000"/>
          <w:sz w:val="24"/>
          <w:szCs w:val="24"/>
        </w:rPr>
        <w:tab/>
        <w:t>de</w:t>
      </w:r>
      <w:r w:rsidRPr="007A07D6">
        <w:rPr>
          <w:rFonts w:ascii="Arial" w:hAnsi="Arial" w:cs="Arial"/>
          <w:color w:val="000000"/>
          <w:sz w:val="24"/>
          <w:szCs w:val="24"/>
        </w:rPr>
        <w:tab/>
        <w:t>Vinculación</w:t>
      </w: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6. Presentación</w:t>
      </w:r>
      <w:r w:rsidRPr="007A07D6">
        <w:rPr>
          <w:rFonts w:ascii="Arial" w:hAnsi="Arial" w:cs="Arial"/>
          <w:color w:val="000000"/>
          <w:sz w:val="24"/>
          <w:szCs w:val="24"/>
        </w:rPr>
        <w:tab/>
        <w:t>del</w:t>
      </w:r>
      <w:r w:rsidRPr="007A07D6">
        <w:rPr>
          <w:rFonts w:ascii="Arial" w:hAnsi="Arial" w:cs="Arial"/>
          <w:color w:val="000000"/>
          <w:sz w:val="24"/>
          <w:szCs w:val="24"/>
        </w:rPr>
        <w:tab/>
        <w:t>proye</w:t>
      </w:r>
      <w:r>
        <w:rPr>
          <w:rFonts w:ascii="Arial" w:hAnsi="Arial" w:cs="Arial"/>
          <w:color w:val="000000"/>
          <w:sz w:val="24"/>
          <w:szCs w:val="24"/>
        </w:rPr>
        <w:t>cto</w:t>
      </w:r>
      <w:r>
        <w:rPr>
          <w:rFonts w:ascii="Arial" w:hAnsi="Arial" w:cs="Arial"/>
          <w:color w:val="000000"/>
          <w:sz w:val="24"/>
          <w:szCs w:val="24"/>
        </w:rPr>
        <w:tab/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  <w:t>Escuela</w:t>
      </w:r>
      <w:r>
        <w:rPr>
          <w:rFonts w:ascii="Arial" w:hAnsi="Arial" w:cs="Arial"/>
          <w:color w:val="000000"/>
          <w:sz w:val="24"/>
          <w:szCs w:val="24"/>
        </w:rPr>
        <w:tab/>
        <w:t>para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Padres” </w:t>
      </w:r>
      <w:r w:rsidRPr="007A07D6">
        <w:rPr>
          <w:rFonts w:ascii="Arial" w:hAnsi="Arial" w:cs="Arial"/>
          <w:color w:val="000000"/>
          <w:sz w:val="24"/>
          <w:szCs w:val="24"/>
        </w:rPr>
        <w:t>a</w:t>
      </w:r>
      <w:r w:rsidRPr="007A07D6">
        <w:rPr>
          <w:rFonts w:ascii="Arial" w:hAnsi="Arial" w:cs="Arial"/>
          <w:color w:val="000000"/>
          <w:sz w:val="24"/>
          <w:szCs w:val="24"/>
        </w:rPr>
        <w:tab/>
        <w:t>cargo</w:t>
      </w:r>
      <w:r w:rsidRPr="007A07D6">
        <w:rPr>
          <w:rFonts w:ascii="Arial" w:hAnsi="Arial" w:cs="Arial"/>
          <w:color w:val="000000"/>
          <w:sz w:val="24"/>
          <w:szCs w:val="24"/>
        </w:rPr>
        <w:tab/>
        <w:t>del</w:t>
      </w:r>
      <w:r w:rsidRPr="007A07D6">
        <w:rPr>
          <w:rFonts w:ascii="Arial" w:hAnsi="Arial" w:cs="Arial"/>
          <w:color w:val="000000"/>
          <w:sz w:val="24"/>
          <w:szCs w:val="24"/>
        </w:rPr>
        <w:tab/>
        <w:t>Comité</w:t>
      </w:r>
      <w:r w:rsidRPr="007A07D6">
        <w:rPr>
          <w:rFonts w:ascii="Arial" w:hAnsi="Arial" w:cs="Arial"/>
          <w:color w:val="000000"/>
          <w:sz w:val="24"/>
          <w:szCs w:val="24"/>
        </w:rPr>
        <w:tab/>
        <w:t>de</w:t>
      </w: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Gestión.</w:t>
      </w: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ab/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b/>
          <w:bCs/>
          <w:color w:val="000000"/>
          <w:sz w:val="24"/>
          <w:szCs w:val="24"/>
        </w:rPr>
        <w:t xml:space="preserve">Inicio. 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1. La asistencia se cubrió con la firma de 23 c</w:t>
      </w:r>
      <w:r>
        <w:rPr>
          <w:rFonts w:ascii="Arial" w:hAnsi="Arial" w:cs="Arial"/>
          <w:color w:val="000000"/>
          <w:sz w:val="24"/>
          <w:szCs w:val="24"/>
        </w:rPr>
        <w:t xml:space="preserve">onsejeros de un total de 30. Se </w:t>
      </w:r>
      <w:r w:rsidRPr="007A07D6">
        <w:rPr>
          <w:rFonts w:ascii="Arial" w:hAnsi="Arial" w:cs="Arial"/>
          <w:color w:val="000000"/>
          <w:sz w:val="24"/>
          <w:szCs w:val="24"/>
        </w:rPr>
        <w:t>realiza repaso del Orden del Día.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Se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 da la bienvenida por parte del </w:t>
      </w:r>
      <w:r>
        <w:rPr>
          <w:rFonts w:ascii="Arial" w:hAnsi="Arial" w:cs="Arial"/>
          <w:color w:val="000000"/>
          <w:sz w:val="24"/>
          <w:szCs w:val="24"/>
        </w:rPr>
        <w:t xml:space="preserve">Maestro José Manuel Gómez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Gómez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Secretario del Consejo.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3. Se cubrió más del 50%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mas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uno de asistentes, aprobando el quórum </w:t>
      </w:r>
      <w:proofErr w:type="gramStart"/>
      <w:r w:rsidRPr="007A07D6"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procediendo</w:t>
      </w:r>
      <w:proofErr w:type="gramEnd"/>
      <w:r w:rsidRPr="007A07D6">
        <w:rPr>
          <w:rFonts w:ascii="Arial" w:hAnsi="Arial" w:cs="Arial"/>
          <w:color w:val="000000"/>
          <w:sz w:val="24"/>
          <w:szCs w:val="24"/>
        </w:rPr>
        <w:t xml:space="preserve"> a la apertura de la sesión.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4. El Maestro José Manuel Gómez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Gómez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ab</w:t>
      </w:r>
      <w:r>
        <w:rPr>
          <w:rFonts w:ascii="Arial" w:hAnsi="Arial" w:cs="Arial"/>
          <w:color w:val="000000"/>
          <w:sz w:val="24"/>
          <w:szCs w:val="24"/>
        </w:rPr>
        <w:t xml:space="preserve">re la sesión comentando la </w:t>
      </w:r>
      <w:r w:rsidRPr="007A07D6">
        <w:rPr>
          <w:rFonts w:ascii="Arial" w:hAnsi="Arial" w:cs="Arial"/>
          <w:color w:val="000000"/>
          <w:sz w:val="24"/>
          <w:szCs w:val="24"/>
        </w:rPr>
        <w:t>buena respuesta que se obtuvo por</w:t>
      </w:r>
      <w:r>
        <w:rPr>
          <w:rFonts w:ascii="Arial" w:hAnsi="Arial" w:cs="Arial"/>
          <w:color w:val="000000"/>
          <w:sz w:val="24"/>
          <w:szCs w:val="24"/>
        </w:rPr>
        <w:t xml:space="preserve"> parte de CONACULTA haciendo la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donación de 30 libros para cada una de </w:t>
      </w:r>
      <w:r>
        <w:rPr>
          <w:rFonts w:ascii="Arial" w:hAnsi="Arial" w:cs="Arial"/>
          <w:color w:val="000000"/>
          <w:sz w:val="24"/>
          <w:szCs w:val="24"/>
        </w:rPr>
        <w:t xml:space="preserve">las 25 escuelas secundarias las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cuales en base a una petición previa se </w:t>
      </w:r>
      <w:r>
        <w:rPr>
          <w:rFonts w:ascii="Arial" w:hAnsi="Arial" w:cs="Arial"/>
          <w:color w:val="000000"/>
          <w:sz w:val="24"/>
          <w:szCs w:val="24"/>
        </w:rPr>
        <w:t xml:space="preserve">verán beneficiadas generando en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ellas la </w:t>
      </w:r>
      <w:r w:rsidRPr="007A07D6">
        <w:rPr>
          <w:rFonts w:ascii="Arial" w:hAnsi="Arial" w:cs="Arial"/>
          <w:color w:val="000000"/>
          <w:sz w:val="24"/>
          <w:szCs w:val="24"/>
        </w:rPr>
        <w:t>promotora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 de la lectura. Además, s</w:t>
      </w:r>
      <w:r>
        <w:rPr>
          <w:rFonts w:ascii="Arial" w:hAnsi="Arial" w:cs="Arial"/>
          <w:color w:val="000000"/>
          <w:sz w:val="24"/>
          <w:szCs w:val="24"/>
        </w:rPr>
        <w:t xml:space="preserve">e busca generar un curso taller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de lectura en conjunto con CONACULTA.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5. La conformación del Comité de Vinculación quedó pendiente para la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siguiente sesión.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6. La Maestra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Adi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Dianela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Segura, Miembro del Comité de Gestión realiza</w:t>
      </w:r>
      <w:r>
        <w:rPr>
          <w:rFonts w:ascii="Arial" w:hAnsi="Arial" w:cs="Arial"/>
          <w:color w:val="000000"/>
          <w:sz w:val="24"/>
          <w:szCs w:val="24"/>
        </w:rPr>
        <w:t xml:space="preserve"> la </w:t>
      </w:r>
      <w:r w:rsidRPr="007A07D6">
        <w:rPr>
          <w:rFonts w:ascii="Arial" w:hAnsi="Arial" w:cs="Arial"/>
          <w:color w:val="000000"/>
          <w:sz w:val="24"/>
          <w:szCs w:val="24"/>
        </w:rPr>
        <w:t>presentación del tema “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Ciber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Escuela p</w:t>
      </w:r>
      <w:r>
        <w:rPr>
          <w:rFonts w:ascii="Arial" w:hAnsi="Arial" w:cs="Arial"/>
          <w:color w:val="000000"/>
          <w:sz w:val="24"/>
          <w:szCs w:val="24"/>
        </w:rPr>
        <w:t xml:space="preserve">ara Padres” en donde comenta la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naturaleza formativa del proyecto, que resultará innovador en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conjuto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con </w:t>
      </w:r>
      <w:proofErr w:type="gramStart"/>
      <w:r w:rsidRPr="007A07D6">
        <w:rPr>
          <w:rFonts w:ascii="Arial" w:hAnsi="Arial" w:cs="Arial"/>
          <w:color w:val="000000"/>
          <w:sz w:val="24"/>
          <w:szCs w:val="24"/>
        </w:rPr>
        <w:t xml:space="preserve">la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participación</w:t>
      </w:r>
      <w:proofErr w:type="gramEnd"/>
      <w:r w:rsidRPr="007A07D6">
        <w:rPr>
          <w:rFonts w:ascii="Arial" w:hAnsi="Arial" w:cs="Arial"/>
          <w:color w:val="000000"/>
          <w:sz w:val="24"/>
          <w:szCs w:val="24"/>
        </w:rPr>
        <w:t xml:space="preserve"> del Ayuntamiento de San</w:t>
      </w:r>
      <w:r>
        <w:rPr>
          <w:rFonts w:ascii="Arial" w:hAnsi="Arial" w:cs="Arial"/>
          <w:color w:val="000000"/>
          <w:sz w:val="24"/>
          <w:szCs w:val="24"/>
        </w:rPr>
        <w:t xml:space="preserve"> Pedro Tlaquepaque. Como puntos </w:t>
      </w:r>
      <w:r w:rsidRPr="007A07D6">
        <w:rPr>
          <w:rFonts w:ascii="Arial" w:hAnsi="Arial" w:cs="Arial"/>
          <w:color w:val="000000"/>
          <w:sz w:val="24"/>
          <w:szCs w:val="24"/>
        </w:rPr>
        <w:t>importantes resaltan: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1. Aportar conocimientos para ser aplicados por los padres.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2. Favorecer el proceso formativo y educativo.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lastRenderedPageBreak/>
        <w:t>3. Ayudar a conocer la personalidad de los hijos.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4. Apoyo en la prevención de conductas antisociales.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5. Ayudar al desarrollo personal de los hijos mediante la información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que los padres obtengan.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Se anexa la presentación para su análisis.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El Maestro Leonardo Sánchez Saldívar</w:t>
      </w:r>
      <w:r>
        <w:rPr>
          <w:rFonts w:ascii="Arial" w:hAnsi="Arial" w:cs="Arial"/>
          <w:color w:val="000000"/>
          <w:sz w:val="24"/>
          <w:szCs w:val="24"/>
        </w:rPr>
        <w:t xml:space="preserve">, Coordinador de INEJAD comenta </w:t>
      </w:r>
      <w:r w:rsidRPr="007A07D6">
        <w:rPr>
          <w:rFonts w:ascii="Arial" w:hAnsi="Arial" w:cs="Arial"/>
          <w:color w:val="000000"/>
          <w:sz w:val="24"/>
          <w:szCs w:val="24"/>
        </w:rPr>
        <w:t>la similitud con los trabajos que ellos tien</w:t>
      </w:r>
      <w:r>
        <w:rPr>
          <w:rFonts w:ascii="Arial" w:hAnsi="Arial" w:cs="Arial"/>
          <w:color w:val="000000"/>
          <w:sz w:val="24"/>
          <w:szCs w:val="24"/>
        </w:rPr>
        <w:t xml:space="preserve">en en módulos de apoyo para los </w:t>
      </w:r>
      <w:r w:rsidRPr="007A07D6">
        <w:rPr>
          <w:rFonts w:ascii="Arial" w:hAnsi="Arial" w:cs="Arial"/>
          <w:color w:val="000000"/>
          <w:sz w:val="24"/>
          <w:szCs w:val="24"/>
        </w:rPr>
        <w:t>padres de familia que quieren ayudar</w:t>
      </w:r>
      <w:r>
        <w:rPr>
          <w:rFonts w:ascii="Arial" w:hAnsi="Arial" w:cs="Arial"/>
          <w:color w:val="000000"/>
          <w:sz w:val="24"/>
          <w:szCs w:val="24"/>
        </w:rPr>
        <w:t xml:space="preserve"> a sus hijos a terminar con sus </w:t>
      </w:r>
      <w:r w:rsidRPr="007A07D6">
        <w:rPr>
          <w:rFonts w:ascii="Arial" w:hAnsi="Arial" w:cs="Arial"/>
          <w:color w:val="000000"/>
          <w:sz w:val="24"/>
          <w:szCs w:val="24"/>
        </w:rPr>
        <w:t>estudios, los cuales reciben el nombr</w:t>
      </w:r>
      <w:r>
        <w:rPr>
          <w:rFonts w:ascii="Arial" w:hAnsi="Arial" w:cs="Arial"/>
          <w:color w:val="000000"/>
          <w:sz w:val="24"/>
          <w:szCs w:val="24"/>
        </w:rPr>
        <w:t xml:space="preserve">e “Ser padre es una experiencia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compartida”.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La Maestra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Adi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Dianela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Segura, menci</w:t>
      </w:r>
      <w:r>
        <w:rPr>
          <w:rFonts w:ascii="Arial" w:hAnsi="Arial" w:cs="Arial"/>
          <w:color w:val="000000"/>
          <w:sz w:val="24"/>
          <w:szCs w:val="24"/>
        </w:rPr>
        <w:t>ona la ventaja que resultaría de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 realizar capsulas informativas de 15 minutos y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viralizarlas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por redes sociales.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El Maestro Manuel Gómez, menciona que es necesario contar con las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herramientas tecnológicas para apoyar 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la creación y difusión en redes </w:t>
      </w:r>
      <w:r w:rsidRPr="007A07D6">
        <w:rPr>
          <w:rFonts w:ascii="Arial" w:hAnsi="Arial" w:cs="Arial"/>
          <w:color w:val="000000"/>
          <w:sz w:val="24"/>
          <w:szCs w:val="24"/>
        </w:rPr>
        <w:t>sociales de tales cápsulas. Así también,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hace mención que debe contarse </w:t>
      </w:r>
      <w:r w:rsidRPr="007A07D6">
        <w:rPr>
          <w:rFonts w:ascii="Arial" w:hAnsi="Arial" w:cs="Arial"/>
          <w:color w:val="000000"/>
          <w:sz w:val="24"/>
          <w:szCs w:val="24"/>
        </w:rPr>
        <w:t>con apoyo de los comités para coadyuvar el trabajo entre las escuelas y los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padres. Explica la importancia de retomar el material que INEJAD está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manejando con los padres.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La Maestra Guadalupe Osuna comenta la necesidad de no utilizar el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nombre “Escuela para Padres” y buscar uno con mayor impacto.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La Maestra Ma. De los Ángeles Martínez Valdivia propone el nombre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“Cómo Aprende mi Hijo”.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sra.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Jessica A. Madrigal menciona que, además de un nombre atractivo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también deben usarse imágenes llamativas a lo largo de la cápsula para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que los padres mantengan el interés.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La Maestra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Adi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Dianela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Segura hace hincapié en que los videos no deben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exceder los 15 minutos manejando el formato de entrevista o video blog.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El Maestro Gabriel González, Jefe del área de Bibliotecas propone el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nombre “Ser Padre no es Cualquier Madre”; sugiere la creación de </w:t>
      </w:r>
      <w:proofErr w:type="gramStart"/>
      <w:r w:rsidRPr="007A07D6">
        <w:rPr>
          <w:rFonts w:ascii="Arial" w:hAnsi="Arial" w:cs="Arial"/>
          <w:color w:val="000000"/>
          <w:sz w:val="24"/>
          <w:szCs w:val="24"/>
        </w:rPr>
        <w:t xml:space="preserve">talleres </w:t>
      </w:r>
      <w:r w:rsidR="008D2B76">
        <w:rPr>
          <w:rFonts w:ascii="Arial" w:hAnsi="Arial" w:cs="Arial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vivenciales</w:t>
      </w:r>
      <w:proofErr w:type="gramEnd"/>
      <w:r w:rsidRPr="007A07D6">
        <w:rPr>
          <w:rFonts w:ascii="Arial" w:hAnsi="Arial" w:cs="Arial"/>
          <w:color w:val="000000"/>
          <w:sz w:val="24"/>
          <w:szCs w:val="24"/>
        </w:rPr>
        <w:t xml:space="preserve"> en donde se expongan las diferentes necesidades que hay en</w:t>
      </w:r>
      <w:r w:rsidR="008D2B76">
        <w:rPr>
          <w:rFonts w:ascii="Arial" w:hAnsi="Arial" w:cs="Arial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cada plantel, ya que es importante que los padres puedan compartir sus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experiencias para el enriquecimiento y la identificación con la temática. El Maestro Eduardo Arias comenta la importancia de las capsulas de 15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minutos de duración, considerando temas interesantes y un abundante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listado. Así también, propone la creación de un espacio de chat donde se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retroalimenten los conocimientos adquiridos.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La Maestra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Adi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Dianela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Segura, menciona que los talleres son vivenciales</w:t>
      </w:r>
    </w:p>
    <w:p w:rsidR="007A07D6" w:rsidRPr="007A07D6" w:rsidRDefault="008D2B7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 xml:space="preserve">a que se nutren con aportaciones de los padres. Comenta el abandono </w:t>
      </w:r>
      <w:proofErr w:type="gramStart"/>
      <w:r w:rsidR="007A07D6" w:rsidRPr="007A07D6">
        <w:rPr>
          <w:rFonts w:ascii="Arial" w:hAnsi="Arial" w:cs="Arial"/>
          <w:color w:val="000000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 xml:space="preserve"> 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>parte</w:t>
      </w:r>
      <w:proofErr w:type="gramEnd"/>
      <w:r w:rsidR="007A07D6" w:rsidRPr="007A07D6">
        <w:rPr>
          <w:rFonts w:ascii="Arial" w:hAnsi="Arial" w:cs="Arial"/>
          <w:color w:val="000000"/>
          <w:sz w:val="24"/>
          <w:szCs w:val="24"/>
        </w:rPr>
        <w:t xml:space="preserve"> de los padres, en algunos casos de 300 asistentes solo han terminado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>8. Debería hacerse obligatoria la inscripción al inicio del ciclo escolar.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 xml:space="preserve">cuenta con propuestas de posibles </w:t>
      </w:r>
      <w:proofErr w:type="spellStart"/>
      <w:r w:rsidR="007A07D6" w:rsidRPr="007A07D6">
        <w:rPr>
          <w:rFonts w:ascii="Arial" w:hAnsi="Arial" w:cs="Arial"/>
          <w:color w:val="000000"/>
          <w:sz w:val="24"/>
          <w:szCs w:val="24"/>
        </w:rPr>
        <w:t>talleristas</w:t>
      </w:r>
      <w:proofErr w:type="spellEnd"/>
      <w:r w:rsidR="007A07D6" w:rsidRPr="007A07D6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>El Maestro Manuel Gómez dice que debe manejarse la acción participativa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>y vivencial. Comenta que no se trata de una iniciativa que se haya ocurrido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>en el momento. Esto tiene que ver con la necesidad constante que surge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 xml:space="preserve">partir de lo </w:t>
      </w:r>
      <w:proofErr w:type="spellStart"/>
      <w:r w:rsidR="007A07D6" w:rsidRPr="007A07D6">
        <w:rPr>
          <w:rFonts w:ascii="Arial" w:hAnsi="Arial" w:cs="Arial"/>
          <w:color w:val="000000"/>
          <w:sz w:val="24"/>
          <w:szCs w:val="24"/>
        </w:rPr>
        <w:t>recavado</w:t>
      </w:r>
      <w:proofErr w:type="spellEnd"/>
      <w:r w:rsidR="007A07D6" w:rsidRPr="007A07D6">
        <w:rPr>
          <w:rFonts w:ascii="Arial" w:hAnsi="Arial" w:cs="Arial"/>
          <w:color w:val="000000"/>
          <w:sz w:val="24"/>
          <w:szCs w:val="24"/>
        </w:rPr>
        <w:t xml:space="preserve"> en los planteles escolares en base a las propuestas.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La “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Ciber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Escuela para Padres” no elimin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a la </w:t>
      </w:r>
      <w:proofErr w:type="spellStart"/>
      <w:r w:rsidR="008D2B76">
        <w:rPr>
          <w:rFonts w:ascii="Arial" w:hAnsi="Arial" w:cs="Arial"/>
          <w:color w:val="000000"/>
          <w:sz w:val="24"/>
          <w:szCs w:val="24"/>
        </w:rPr>
        <w:t>vivencialidad</w:t>
      </w:r>
      <w:proofErr w:type="spellEnd"/>
      <w:r w:rsidR="008D2B76">
        <w:rPr>
          <w:rFonts w:ascii="Arial" w:hAnsi="Arial" w:cs="Arial"/>
          <w:color w:val="000000"/>
          <w:sz w:val="24"/>
          <w:szCs w:val="24"/>
        </w:rPr>
        <w:t>, sino por el c</w:t>
      </w:r>
      <w:r w:rsidRPr="007A07D6">
        <w:rPr>
          <w:rFonts w:ascii="Arial" w:hAnsi="Arial" w:cs="Arial"/>
          <w:color w:val="000000"/>
          <w:sz w:val="24"/>
          <w:szCs w:val="24"/>
        </w:rPr>
        <w:t>ontrario hay que comenzar a hacer uso de estos medios y redes en que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esta modalidad ayudará a los padres que no puedan asistir físicamente,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siendo el proceso más dinámico.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La Maestra María de los Ángeles Martínez Valdivia, directora del jardín de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niños “Manuel M. Ponce” comenta la necesidad de acudir primero a donde</w:t>
      </w:r>
    </w:p>
    <w:p w:rsidR="007A07D6" w:rsidRPr="007A07D6" w:rsidRDefault="008D2B7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lastRenderedPageBreak/>
        <w:t>S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>concentran los focos rojos para con</w:t>
      </w:r>
      <w:r>
        <w:rPr>
          <w:rFonts w:ascii="Arial" w:hAnsi="Arial" w:cs="Arial"/>
          <w:color w:val="000000"/>
          <w:sz w:val="24"/>
          <w:szCs w:val="24"/>
        </w:rPr>
        <w:t xml:space="preserve">templar los temas posibles para 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>bordarlos dentro de estas cápsulas y contactar con los especialistas que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07D6" w:rsidRPr="007A07D6">
        <w:rPr>
          <w:rFonts w:ascii="Arial" w:hAnsi="Arial" w:cs="Arial"/>
          <w:color w:val="000000"/>
          <w:sz w:val="24"/>
          <w:szCs w:val="24"/>
        </w:rPr>
        <w:t>realicen las cápsulas y que sea el COMPAS que regule tales trabajos.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La Maestra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Adi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Dianela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Segura, comenta que en algunas colonias no se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realizan estos trabajos, es importante que se proporcione una buena orientación a los padres para que hagan buen uso de los medios en torno a las investigaciones y tareas que se les piden; que no solamente lleven las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hojas impresas, sino que hagan la lectura correspondiente y se tenga una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retroalimentación.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La Doctora Margarita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Rios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>, coordinadora de Construcción de la Comunidad,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señala que el trabajo en el uso de los medios debe ser más específ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ico, ya </w:t>
      </w:r>
      <w:r w:rsidRPr="007A07D6">
        <w:rPr>
          <w:rFonts w:ascii="Arial" w:hAnsi="Arial" w:cs="Arial"/>
          <w:color w:val="000000"/>
          <w:sz w:val="24"/>
          <w:szCs w:val="24"/>
        </w:rPr>
        <w:t>que los jóvenes tienen acceso a mucha información. Es necesario que se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consideren talleres y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ciber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información en donde se pueda tocar el tema del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orden y la limpieza, ya que hay escuelas muy perfectas y otras dan pena.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En este sentido, “si los jóvenes en su casa ven una casa ordenada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aprenderán a ser ordenados”.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El Ingeniero Gabriel Gutiérrez Franco del club Rotarios propone la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elaboración de un manual donde se establezcan las actividades para el uso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de los medios y que los padres estén al pendiente del horario. Considera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necesario orientar a los padres para que estén alertas de revisar las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mochilas y cuadernos. Menciona que en la ciudad de Springfield se cuenta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con un manual muy completo con ideas </w:t>
      </w:r>
      <w:proofErr w:type="spellStart"/>
      <w:proofErr w:type="gramStart"/>
      <w:r w:rsidRPr="007A07D6">
        <w:rPr>
          <w:rFonts w:ascii="Arial" w:hAnsi="Arial" w:cs="Arial"/>
          <w:color w:val="000000"/>
          <w:sz w:val="24"/>
          <w:szCs w:val="24"/>
        </w:rPr>
        <w:t>innovadoras.El</w:t>
      </w:r>
      <w:proofErr w:type="spellEnd"/>
      <w:proofErr w:type="gramEnd"/>
      <w:r w:rsidRPr="007A07D6">
        <w:rPr>
          <w:rFonts w:ascii="Arial" w:hAnsi="Arial" w:cs="Arial"/>
          <w:color w:val="000000"/>
          <w:sz w:val="24"/>
          <w:szCs w:val="24"/>
        </w:rPr>
        <w:t xml:space="preserve"> Maestro Gabriel González, comenta la complejidad de la situación ya que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son perspectivas distintas que “ojalá se pudiera resolver con solo unas palabras o un manual para padres en siete pasos”. Deben dotarse a los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padres de herramientas pa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ra saber lidiar con los hijos.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La Maestra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Adi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Dianela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Segura comenta una situación que se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sucitó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en el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plantel a su cargo donde varios niños “jugaron a la violación” de uno de sus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compañeros, explicó paso a paso las acciones que se tomaron ante este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problema el cual sigue bajo vigilancia por instancias específicas para el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caso.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Reina María Hernández de UVI, es muy específica al comentar que se está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hablando de un delito. Dentro de la dependencia ellos trabajan en el seguimiento, evaluación, servicios y deri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vación de los mismos para poder </w:t>
      </w:r>
      <w:r w:rsidRPr="007A07D6">
        <w:rPr>
          <w:rFonts w:ascii="Arial" w:hAnsi="Arial" w:cs="Arial"/>
          <w:color w:val="000000"/>
          <w:sz w:val="24"/>
          <w:szCs w:val="24"/>
        </w:rPr>
        <w:t>canalizar a las personas afectadas. Dentro de las actividades que realiza la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UVI hacen visitas a las escuelas para que, en caso de una denuncia,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puedan realizarla y hacer las investigaciones y visitas domiciliarias junto con los abogados para apoyar a quienes resulten afectados, cuentan con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una línea disponible las 24 horas: 3600-0899.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El Maestro Manuel Gómez, corta el diálogo y pide se les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oportunidad 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los demás consejeros de hacer sus intervenciones de forma breve pues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está agotándose el tiempo.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Bruno Alberto Navarro Barajas comenta que, más allá de las intervenciones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debe intervenir la concientización en todas las personas más allá de los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métodos.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La Maestra Guadalupe Osuna señala que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se está realizando el Proyecto </w:t>
      </w:r>
      <w:r w:rsidRPr="007A07D6">
        <w:rPr>
          <w:rFonts w:ascii="Arial" w:hAnsi="Arial" w:cs="Arial"/>
          <w:color w:val="000000"/>
          <w:sz w:val="24"/>
          <w:szCs w:val="24"/>
        </w:rPr>
        <w:t>Psicoeducativo con los programas que el Departame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nto de Educación </w:t>
      </w:r>
      <w:r w:rsidRPr="007A07D6">
        <w:rPr>
          <w:rFonts w:ascii="Arial" w:hAnsi="Arial" w:cs="Arial"/>
          <w:color w:val="000000"/>
          <w:sz w:val="24"/>
          <w:szCs w:val="24"/>
        </w:rPr>
        <w:t>realiza en las escuelas donde se utilizan técnicas vivenciales y hace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mención de ellos:  </w:t>
      </w:r>
    </w:p>
    <w:p w:rsidR="008D2B7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• Bailamos, aprendemos y ejercitamos.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Circulo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Mágico.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• Rescatando los Juegos Tradicionales.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• Recorrido Cívico Educativo.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En estos se incorporan alumnos de bajo n</w:t>
      </w:r>
      <w:r w:rsidR="008D2B76">
        <w:rPr>
          <w:rFonts w:ascii="Arial" w:hAnsi="Arial" w:cs="Arial"/>
          <w:color w:val="000000"/>
          <w:sz w:val="24"/>
          <w:szCs w:val="24"/>
        </w:rPr>
        <w:t>ivel educativo para reforzar su a</w:t>
      </w:r>
      <w:r w:rsidRPr="007A07D6">
        <w:rPr>
          <w:rFonts w:ascii="Arial" w:hAnsi="Arial" w:cs="Arial"/>
          <w:color w:val="000000"/>
          <w:sz w:val="24"/>
          <w:szCs w:val="24"/>
        </w:rPr>
        <w:t>utoestima y reintegrarlos en sana c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onvivencia a sus actividades de </w:t>
      </w:r>
      <w:r w:rsidRPr="007A07D6">
        <w:rPr>
          <w:rFonts w:ascii="Arial" w:hAnsi="Arial" w:cs="Arial"/>
          <w:color w:val="000000"/>
          <w:sz w:val="24"/>
          <w:szCs w:val="24"/>
        </w:rPr>
        <w:t>aprendizaje.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lastRenderedPageBreak/>
        <w:t>Jessica A. Madrigal, de la Sociedad de Padres de Familia, hace referencia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en que debe hacerse una división con respecto a las cápsulas de la “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Ciber</w:t>
      </w:r>
      <w:proofErr w:type="spellEnd"/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Escuela para Padres”: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• En lo referente a las necesidades vivenciales.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• Un nivel experto. </w:t>
      </w:r>
    </w:p>
    <w:p w:rsidR="008D2B7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Mediante una evaluación previa, derivarlos al taller que necesiten en el cual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habrá apoyo de autoestima donde se ubiquen focos rojos. Que lo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s temas </w:t>
      </w:r>
      <w:r w:rsidRPr="007A07D6">
        <w:rPr>
          <w:rFonts w:ascii="Arial" w:hAnsi="Arial" w:cs="Arial"/>
          <w:color w:val="000000"/>
          <w:sz w:val="24"/>
          <w:szCs w:val="24"/>
        </w:rPr>
        <w:t>estén relacionados con las necesidades específicas de las personas. Apoya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la lista de temas para que se seleccionen de forma particular por los padres.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La Maestra Ma. De los Ángeles Martínez Valdivia, dice que el taller de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Justicia Alternativa imparte diplomados donde se resuelven conflictos no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solo de índole escolar, sino a nivel social. Comenta que se pueden certificar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las instituciones por parte del Gobierno del Estado.</w:t>
      </w:r>
    </w:p>
    <w:p w:rsidR="008D2B76" w:rsidRDefault="008D2B7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B7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 xml:space="preserve">La Lic. Reyna María Hernández comenta </w:t>
      </w:r>
      <w:proofErr w:type="gramStart"/>
      <w:r w:rsidRPr="007A07D6"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 w:rsidRPr="007A07D6">
        <w:rPr>
          <w:rFonts w:ascii="Arial" w:hAnsi="Arial" w:cs="Arial"/>
          <w:color w:val="000000"/>
          <w:sz w:val="24"/>
          <w:szCs w:val="24"/>
        </w:rPr>
        <w:t xml:space="preserve"> si se cuenta con Mediación de Conflictos en Tlaquepaque, se da asesoría jurídica y se deriva a las personas según el tipo de apoyo que requieran.</w:t>
      </w:r>
    </w:p>
    <w:p w:rsidR="008D2B76" w:rsidRDefault="008D2B7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La Maestra Ma. De los Ángeles M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artínez comenta que a menudo se </w:t>
      </w:r>
      <w:r w:rsidRPr="007A07D6">
        <w:rPr>
          <w:rFonts w:ascii="Arial" w:hAnsi="Arial" w:cs="Arial"/>
          <w:color w:val="000000"/>
          <w:sz w:val="24"/>
          <w:szCs w:val="24"/>
        </w:rPr>
        <w:t>desconoce el trabajo de las diferentes dependencias del Ayuntamiento, por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la falta de información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a cerca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de los programas que manejan.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La Maestra Ma. De la Luz Govea, hace referencia en que se deben centrar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las distintas estrategias mediante </w:t>
      </w:r>
      <w:proofErr w:type="spellStart"/>
      <w:r w:rsidRPr="007A07D6">
        <w:rPr>
          <w:rFonts w:ascii="Arial" w:hAnsi="Arial" w:cs="Arial"/>
          <w:color w:val="000000"/>
          <w:sz w:val="24"/>
          <w:szCs w:val="24"/>
        </w:rPr>
        <w:t>evaluaciónes</w:t>
      </w:r>
      <w:proofErr w:type="spellEnd"/>
      <w:r w:rsidRPr="007A07D6">
        <w:rPr>
          <w:rFonts w:ascii="Arial" w:hAnsi="Arial" w:cs="Arial"/>
          <w:color w:val="000000"/>
          <w:sz w:val="24"/>
          <w:szCs w:val="24"/>
        </w:rPr>
        <w:t xml:space="preserve"> aplicadas en las escuelas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según la problemática y los contextos familiares, haciendo hincapié en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seguir el orden de un proceso para, después de la valoración derivar 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adecuadamente a la dependencia pertinente; así también, en cada ciclo 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escolar las escuelas puedan contar con un manual donde existan los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acuerdos y reglamentos de las responsabilidades entre maestros, padres y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alumnos generando acciones participativas y democráticas. 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El Maestro Manuel Gómez hace el comentario de que los trabajos entre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UVI, la Dirección de Educación y el Consejo deben ser más cercanos para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coadyuvar esfuerzos en el apoyo tanto en las escuelas como en los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problemas particulares que vayan apareciendo durante el ciclo escolar. Hay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que ajustar los trabajos con INEJAD para erradicar el rezago educativo ya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que ellos tienen la misma misión que este Concejo; en cuanto a la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reglamentación de los documentos hay que conocerlos y explorarlos para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poder construir y articular los documentos generando un proceso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consecutivo para poder llevarlos a la práctica.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La Lic. Reyna María He</w:t>
      </w:r>
      <w:r w:rsidR="008D2B76">
        <w:rPr>
          <w:rFonts w:ascii="Arial" w:hAnsi="Arial" w:cs="Arial"/>
          <w:color w:val="000000"/>
          <w:sz w:val="24"/>
          <w:szCs w:val="24"/>
        </w:rPr>
        <w:t>r</w:t>
      </w:r>
      <w:r w:rsidRPr="007A07D6">
        <w:rPr>
          <w:rFonts w:ascii="Arial" w:hAnsi="Arial" w:cs="Arial"/>
          <w:color w:val="000000"/>
          <w:sz w:val="24"/>
          <w:szCs w:val="24"/>
        </w:rPr>
        <w:t>nánde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z habla de la importancia de la </w:t>
      </w:r>
      <w:r w:rsidRPr="007A07D6">
        <w:rPr>
          <w:rFonts w:ascii="Arial" w:hAnsi="Arial" w:cs="Arial"/>
          <w:color w:val="000000"/>
          <w:sz w:val="24"/>
          <w:szCs w:val="24"/>
        </w:rPr>
        <w:t>concientización y sensibilización a maestros y alumnos para que puedan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llevarse a cabo los trabajos en forma conjunta; comenta que todos los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jueves se realiz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an talleres para padres/ </w:t>
      </w:r>
      <w:proofErr w:type="gramStart"/>
      <w:r w:rsidR="008D2B76">
        <w:rPr>
          <w:rFonts w:ascii="Arial" w:hAnsi="Arial" w:cs="Arial"/>
          <w:color w:val="000000"/>
          <w:sz w:val="24"/>
          <w:szCs w:val="24"/>
        </w:rPr>
        <w:t xml:space="preserve">madres </w:t>
      </w:r>
      <w:bookmarkStart w:id="0" w:name="_GoBack"/>
      <w:bookmarkEnd w:id="0"/>
      <w:r w:rsidRPr="007A07D6">
        <w:rPr>
          <w:rFonts w:ascii="Arial" w:hAnsi="Arial" w:cs="Arial"/>
          <w:color w:val="000000"/>
          <w:sz w:val="24"/>
          <w:szCs w:val="24"/>
        </w:rPr>
        <w:t>solteros</w:t>
      </w:r>
      <w:proofErr w:type="gramEnd"/>
      <w:r w:rsidRPr="007A07D6">
        <w:rPr>
          <w:rFonts w:ascii="Arial" w:hAnsi="Arial" w:cs="Arial"/>
          <w:color w:val="000000"/>
          <w:sz w:val="24"/>
          <w:szCs w:val="24"/>
        </w:rPr>
        <w:t>(as) porque no se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puede avanzar cuando no se conocen sus propias debilidades.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 xml:space="preserve">La Maestra Mercedes Aguilar, Directora de la Primaria “Héroes Mexicanos” </w:t>
      </w:r>
    </w:p>
    <w:p w:rsidR="007A07D6" w:rsidRPr="007A07D6" w:rsidRDefault="007A07D6" w:rsidP="007A0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establece que Tlaquepaque es diverso en su problemática en Santa Anita o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el Cerro del Cuatro, como ejemplos. Para ella sería apropiado hablar con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los padres para dar a conocer mediante un directorio de las instancias y los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servicios que estas proporcionan, ya que hay una considerable tardanza en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los trámites o solución de problemas dentro del municipio de San Pedro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color w:val="000000"/>
          <w:sz w:val="24"/>
          <w:szCs w:val="24"/>
        </w:rPr>
        <w:t>Tlaquepaque.</w:t>
      </w:r>
    </w:p>
    <w:p w:rsidR="005F0E10" w:rsidRPr="007A07D6" w:rsidRDefault="007A07D6" w:rsidP="008D2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7D6">
        <w:rPr>
          <w:rFonts w:ascii="Arial" w:hAnsi="Arial" w:cs="Arial"/>
          <w:color w:val="000000"/>
          <w:sz w:val="24"/>
          <w:szCs w:val="24"/>
        </w:rPr>
        <w:t>El Maestro Manuel Gómez agradece la participación de todos los presentes</w:t>
      </w:r>
      <w:r w:rsidR="008D2B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b/>
          <w:bCs/>
          <w:color w:val="000000"/>
          <w:sz w:val="24"/>
          <w:szCs w:val="24"/>
        </w:rPr>
        <w:t xml:space="preserve">y se establece la siguiente sesión para el </w:t>
      </w:r>
      <w:proofErr w:type="spellStart"/>
      <w:r w:rsidRPr="007A07D6">
        <w:rPr>
          <w:rFonts w:ascii="Arial" w:hAnsi="Arial" w:cs="Arial"/>
          <w:b/>
          <w:bCs/>
          <w:color w:val="000000"/>
          <w:sz w:val="24"/>
          <w:szCs w:val="24"/>
        </w:rPr>
        <w:t>dia</w:t>
      </w:r>
      <w:proofErr w:type="spellEnd"/>
      <w:r w:rsidRPr="007A07D6">
        <w:rPr>
          <w:rFonts w:ascii="Arial" w:hAnsi="Arial" w:cs="Arial"/>
          <w:b/>
          <w:bCs/>
          <w:color w:val="000000"/>
          <w:sz w:val="24"/>
          <w:szCs w:val="24"/>
        </w:rPr>
        <w:t xml:space="preserve"> 8 de noviembre a las</w:t>
      </w:r>
      <w:r w:rsidR="008D2B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07D6">
        <w:rPr>
          <w:rFonts w:ascii="Arial" w:hAnsi="Arial" w:cs="Arial"/>
          <w:b/>
          <w:bCs/>
          <w:color w:val="000000"/>
          <w:sz w:val="24"/>
          <w:szCs w:val="24"/>
        </w:rPr>
        <w:t>10:00 horas en el Centro Cultural “El Refugio”.</w:t>
      </w:r>
    </w:p>
    <w:sectPr w:rsidR="005F0E10" w:rsidRPr="007A0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D6"/>
    <w:rsid w:val="005F0E10"/>
    <w:rsid w:val="007A07D6"/>
    <w:rsid w:val="008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6EDF"/>
  <w15:chartTrackingRefBased/>
  <w15:docId w15:val="{4EE461B7-C44B-46AC-ABF2-8741A347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1826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2017-07-26T17:33:00Z</dcterms:created>
  <dcterms:modified xsi:type="dcterms:W3CDTF">2017-07-26T17:54:00Z</dcterms:modified>
</cp:coreProperties>
</file>