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538596087" w:edGrp="everyone"/>
      <w:permEnd w:id="538596087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374B98">
        <w:rPr>
          <w:rFonts w:ascii="Arial" w:hAnsi="Arial" w:cs="Arial"/>
          <w:b/>
          <w:sz w:val="20"/>
          <w:szCs w:val="20"/>
          <w:lang w:val="es-ES"/>
        </w:rPr>
        <w:t>5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374B98">
        <w:rPr>
          <w:rFonts w:ascii="Arial" w:hAnsi="Arial" w:cs="Arial"/>
          <w:b/>
          <w:sz w:val="20"/>
          <w:szCs w:val="20"/>
          <w:lang w:val="es-ES"/>
        </w:rPr>
        <w:t>CINC</w:t>
      </w:r>
      <w:r w:rsidR="00143142">
        <w:rPr>
          <w:rFonts w:ascii="Arial" w:hAnsi="Arial" w:cs="Arial"/>
          <w:b/>
          <w:sz w:val="20"/>
          <w:szCs w:val="20"/>
          <w:lang w:val="es-ES"/>
        </w:rPr>
        <w:t>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374B98">
        <w:rPr>
          <w:rFonts w:ascii="Arial" w:hAnsi="Arial" w:cs="Arial"/>
          <w:b/>
          <w:sz w:val="20"/>
          <w:szCs w:val="20"/>
          <w:lang w:val="es-ES"/>
        </w:rPr>
        <w:t>18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143142">
        <w:rPr>
          <w:rFonts w:ascii="Arial" w:hAnsi="Arial" w:cs="Arial"/>
          <w:b/>
          <w:sz w:val="20"/>
          <w:szCs w:val="20"/>
          <w:lang w:val="es-ES"/>
        </w:rPr>
        <w:t>D</w:t>
      </w:r>
      <w:r w:rsidR="00374B98">
        <w:rPr>
          <w:rFonts w:ascii="Arial" w:hAnsi="Arial" w:cs="Arial"/>
          <w:b/>
          <w:sz w:val="20"/>
          <w:szCs w:val="20"/>
          <w:lang w:val="es-ES"/>
        </w:rPr>
        <w:t>IECIOCHO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143142">
        <w:rPr>
          <w:rFonts w:ascii="Arial" w:hAnsi="Arial" w:cs="Arial"/>
          <w:b/>
          <w:sz w:val="20"/>
          <w:szCs w:val="20"/>
          <w:lang w:val="es-ES"/>
        </w:rPr>
        <w:t>MA</w:t>
      </w:r>
      <w:r w:rsidR="00374B98">
        <w:rPr>
          <w:rFonts w:ascii="Arial" w:hAnsi="Arial" w:cs="Arial"/>
          <w:b/>
          <w:sz w:val="20"/>
          <w:szCs w:val="20"/>
          <w:lang w:val="es-ES"/>
        </w:rPr>
        <w:t>Y</w:t>
      </w:r>
      <w:r w:rsidR="00143142">
        <w:rPr>
          <w:rFonts w:ascii="Arial" w:hAnsi="Arial" w:cs="Arial"/>
          <w:b/>
          <w:sz w:val="20"/>
          <w:szCs w:val="20"/>
          <w:lang w:val="es-ES"/>
        </w:rPr>
        <w:t>O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Default="00472408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374B98">
        <w:rPr>
          <w:rFonts w:ascii="Arial" w:hAnsi="Arial" w:cs="Arial"/>
          <w:sz w:val="20"/>
          <w:szCs w:val="20"/>
          <w:lang w:val="es-ES"/>
        </w:rPr>
        <w:t>18</w:t>
      </w:r>
      <w:r w:rsidR="0044287D">
        <w:rPr>
          <w:rFonts w:ascii="Arial" w:hAnsi="Arial" w:cs="Arial"/>
          <w:sz w:val="20"/>
          <w:szCs w:val="20"/>
          <w:lang w:val="es-ES"/>
        </w:rPr>
        <w:t xml:space="preserve"> </w:t>
      </w:r>
      <w:r w:rsidR="00374B98">
        <w:rPr>
          <w:rFonts w:ascii="Arial" w:hAnsi="Arial" w:cs="Arial"/>
          <w:sz w:val="20"/>
          <w:szCs w:val="20"/>
          <w:lang w:val="es-ES"/>
        </w:rPr>
        <w:t>dieciocho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143142">
        <w:rPr>
          <w:rFonts w:ascii="Arial" w:hAnsi="Arial" w:cs="Arial"/>
          <w:sz w:val="20"/>
          <w:szCs w:val="20"/>
          <w:lang w:val="es-ES"/>
        </w:rPr>
        <w:t>ma</w:t>
      </w:r>
      <w:r w:rsidR="00374B98">
        <w:rPr>
          <w:rFonts w:ascii="Arial" w:hAnsi="Arial" w:cs="Arial"/>
          <w:sz w:val="20"/>
          <w:szCs w:val="20"/>
          <w:lang w:val="es-ES"/>
        </w:rPr>
        <w:t>y</w:t>
      </w:r>
      <w:r w:rsidR="00143142">
        <w:rPr>
          <w:rFonts w:ascii="Arial" w:hAnsi="Arial" w:cs="Arial"/>
          <w:sz w:val="20"/>
          <w:szCs w:val="20"/>
          <w:lang w:val="es-ES"/>
        </w:rPr>
        <w:t>o</w:t>
      </w:r>
      <w:r w:rsidR="00367525">
        <w:rPr>
          <w:rFonts w:ascii="Arial" w:hAnsi="Arial" w:cs="Arial"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sz w:val="20"/>
          <w:szCs w:val="20"/>
          <w:lang w:val="es-ES"/>
        </w:rPr>
        <w:t>ete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C519E9">
        <w:rPr>
          <w:rFonts w:ascii="Arial" w:hAnsi="Arial" w:cs="Arial"/>
          <w:sz w:val="20"/>
          <w:szCs w:val="20"/>
          <w:lang w:val="es-ES"/>
        </w:rPr>
        <w:t>5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6175C1">
        <w:rPr>
          <w:rFonts w:ascii="Arial" w:hAnsi="Arial" w:cs="Arial"/>
          <w:sz w:val="20"/>
          <w:szCs w:val="20"/>
          <w:lang w:val="es-ES"/>
        </w:rPr>
        <w:t>por lo que el propio Secretario Técnico</w:t>
      </w:r>
      <w:r w:rsidR="006606FA" w:rsidRPr="00C30E5D">
        <w:rPr>
          <w:rFonts w:ascii="Arial" w:hAnsi="Arial" w:cs="Arial"/>
          <w:sz w:val="20"/>
          <w:szCs w:val="20"/>
          <w:lang w:val="es-ES"/>
        </w:rPr>
        <w:t>, de conformi</w:t>
      </w:r>
      <w:r w:rsidR="006606FA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87343A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Lic. Griselda Aceves Suárez, en representación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374B98" w:rsidRDefault="00374B98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Claudia Leticia Medina Gómez, en representación del Lic. Juan David García Camarena (Síndico Municipal).</w:t>
      </w:r>
    </w:p>
    <w:p w:rsidR="00A24C2D" w:rsidRPr="00723915" w:rsidRDefault="0044287D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</w:t>
      </w:r>
      <w:r w:rsidR="00317A66" w:rsidRPr="00723915">
        <w:rPr>
          <w:rFonts w:ascii="Arial" w:hAnsi="Arial" w:cs="Arial"/>
          <w:sz w:val="20"/>
          <w:szCs w:val="20"/>
          <w:lang w:val="es-ES"/>
        </w:rPr>
        <w:t>c. Eduardo Huerta Marci</w:t>
      </w:r>
      <w:r w:rsidR="00A42597" w:rsidRPr="00723915">
        <w:rPr>
          <w:rFonts w:ascii="Arial" w:hAnsi="Arial" w:cs="Arial"/>
          <w:sz w:val="20"/>
          <w:szCs w:val="20"/>
          <w:lang w:val="es-ES"/>
        </w:rPr>
        <w:t>al, en r</w:t>
      </w:r>
      <w:r w:rsidRPr="00723915">
        <w:rPr>
          <w:rFonts w:ascii="Arial" w:hAnsi="Arial" w:cs="Arial"/>
          <w:sz w:val="20"/>
          <w:szCs w:val="20"/>
          <w:lang w:val="es-ES"/>
        </w:rPr>
        <w:t>epresentación de la 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23915" w:rsidRPr="00723915" w:rsidRDefault="00723915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Ing. Carlos </w:t>
      </w:r>
      <w:r w:rsidR="00C4074B" w:rsidRPr="00723915">
        <w:rPr>
          <w:rFonts w:ascii="Arial" w:hAnsi="Arial" w:cs="Arial"/>
          <w:sz w:val="20"/>
          <w:szCs w:val="20"/>
          <w:lang w:val="es-ES"/>
        </w:rPr>
        <w:t>García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Moreno, en representación del Regidor Miguel Carrillo Gómez (Regidor Presidente de la Comisión de </w:t>
      </w:r>
      <w:r w:rsidR="000C0A33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Pr="00723915">
        <w:rPr>
          <w:rFonts w:ascii="Arial" w:hAnsi="Arial" w:cs="Arial"/>
          <w:sz w:val="20"/>
          <w:szCs w:val="20"/>
          <w:lang w:val="es-ES"/>
        </w:rPr>
        <w:t>)</w:t>
      </w:r>
    </w:p>
    <w:p w:rsidR="00C30E5D" w:rsidRPr="00723915" w:rsidRDefault="006175C1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Laura Elena </w:t>
      </w:r>
      <w:r w:rsidR="003D6734">
        <w:rPr>
          <w:rFonts w:ascii="Arial" w:hAnsi="Arial" w:cs="Arial"/>
          <w:sz w:val="20"/>
          <w:szCs w:val="20"/>
          <w:lang w:val="es-MX"/>
        </w:rPr>
        <w:t xml:space="preserve">Alonso Márquez, en representación del </w:t>
      </w:r>
      <w:r w:rsidR="00C30E5D" w:rsidRPr="00723915">
        <w:rPr>
          <w:rFonts w:ascii="Arial" w:hAnsi="Arial" w:cs="Arial"/>
          <w:sz w:val="20"/>
          <w:szCs w:val="20"/>
          <w:lang w:val="es-MX"/>
        </w:rPr>
        <w:t>Regidor Adenawer González Fierros (Regidor de la Fracción del PAN).</w:t>
      </w:r>
    </w:p>
    <w:p w:rsidR="00723915" w:rsidRDefault="00457FE0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José Martín Vergara</w:t>
      </w:r>
      <w:r w:rsidR="00AD6EE2" w:rsidRPr="00723915"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r</w:t>
      </w:r>
      <w:r w:rsidR="00AD6EE2" w:rsidRPr="00723915">
        <w:rPr>
          <w:rFonts w:ascii="Arial" w:hAnsi="Arial" w:cs="Arial"/>
          <w:sz w:val="20"/>
          <w:szCs w:val="20"/>
          <w:lang w:val="es-MX"/>
        </w:rPr>
        <w:t>epresentación del Regidor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 w:rsidRPr="0072391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723915">
        <w:rPr>
          <w:rFonts w:ascii="Arial" w:hAnsi="Arial" w:cs="Arial"/>
          <w:sz w:val="20"/>
          <w:szCs w:val="20"/>
          <w:lang w:val="es-MX"/>
        </w:rPr>
        <w:t>Morena).</w:t>
      </w:r>
    </w:p>
    <w:p w:rsidR="008678FB" w:rsidRPr="00723915" w:rsidRDefault="00457FE0" w:rsidP="0072391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</w:t>
      </w:r>
      <w:r w:rsidR="00723915" w:rsidRPr="00723915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Christopher Raúl Hernández Esparza</w:t>
      </w:r>
      <w:r w:rsidR="00723915" w:rsidRPr="00723915">
        <w:rPr>
          <w:rFonts w:ascii="Arial" w:hAnsi="Arial" w:cs="Arial"/>
          <w:sz w:val="20"/>
          <w:szCs w:val="20"/>
          <w:lang w:val="es-MX"/>
        </w:rPr>
        <w:t xml:space="preserve">, en representación del Regidor 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Luis Armando Córdoba Díaz (Regidor de la Fracción del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Parti</w:t>
      </w:r>
      <w:r w:rsidR="006150A6" w:rsidRPr="00723915">
        <w:rPr>
          <w:rFonts w:ascii="Arial" w:hAnsi="Arial" w:cs="Arial"/>
          <w:sz w:val="20"/>
          <w:szCs w:val="20"/>
          <w:lang w:val="es-MX"/>
        </w:rPr>
        <w:t>do Revolucionario Institucional).</w:t>
      </w:r>
    </w:p>
    <w:p w:rsidR="003B122E" w:rsidRPr="00723915" w:rsidRDefault="00457FE0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</w:t>
      </w:r>
      <w:r w:rsidR="00A42597" w:rsidRPr="00723915">
        <w:rPr>
          <w:rFonts w:ascii="Arial" w:hAnsi="Arial" w:cs="Arial"/>
          <w:sz w:val="20"/>
          <w:szCs w:val="20"/>
          <w:lang w:val="es-MX"/>
        </w:rPr>
        <w:t>, en r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epresentación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</w:p>
    <w:p w:rsidR="00723915" w:rsidRDefault="008678FB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Sergio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Adolfo Gutiérrez Gutiérrez, en r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epresentación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0D73C6" w:rsidRPr="00046059" w:rsidRDefault="000D73C6" w:rsidP="000D7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31C51" w:rsidRDefault="000D73C6" w:rsidP="00131C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1723">
        <w:rPr>
          <w:rFonts w:ascii="Arial" w:hAnsi="Arial" w:cs="Arial"/>
          <w:sz w:val="20"/>
          <w:szCs w:val="20"/>
          <w:lang w:val="es-ES"/>
        </w:rPr>
        <w:t xml:space="preserve">A continuación el Secretario Técnico de la Comisión </w:t>
      </w:r>
      <w:r w:rsidR="00496F04" w:rsidRPr="008F1723">
        <w:rPr>
          <w:rFonts w:ascii="Arial" w:hAnsi="Arial" w:cs="Arial"/>
          <w:sz w:val="20"/>
          <w:szCs w:val="20"/>
          <w:lang w:val="es-ES"/>
        </w:rPr>
        <w:t xml:space="preserve">Técnica </w:t>
      </w:r>
      <w:r w:rsidRPr="008F1723">
        <w:rPr>
          <w:rFonts w:ascii="Arial" w:hAnsi="Arial" w:cs="Arial"/>
          <w:sz w:val="20"/>
          <w:szCs w:val="20"/>
          <w:lang w:val="es-ES"/>
        </w:rPr>
        <w:t>d</w:t>
      </w:r>
      <w:r w:rsidR="003B2AD6" w:rsidRPr="008F1723">
        <w:rPr>
          <w:rFonts w:ascii="Arial" w:hAnsi="Arial" w:cs="Arial"/>
          <w:sz w:val="20"/>
          <w:szCs w:val="20"/>
          <w:lang w:val="es-ES"/>
        </w:rPr>
        <w:t xml:space="preserve">e Asignación de Contratos, Arq. </w:t>
      </w:r>
      <w:r w:rsidR="003D6734">
        <w:rPr>
          <w:rFonts w:ascii="Arial" w:hAnsi="Arial" w:cs="Arial"/>
          <w:sz w:val="20"/>
          <w:szCs w:val="20"/>
          <w:lang w:val="es-ES"/>
        </w:rPr>
        <w:t>Ricardo Robles Gómez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puso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EE0DB3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EE0DB3">
        <w:rPr>
          <w:rFonts w:ascii="Arial" w:hAnsi="Arial" w:cs="Arial"/>
          <w:sz w:val="20"/>
          <w:szCs w:val="20"/>
          <w:lang w:val="es-ES"/>
        </w:rPr>
        <w:t>asistentes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4C0A90">
        <w:rPr>
          <w:rFonts w:ascii="Arial" w:hAnsi="Arial" w:cs="Arial"/>
          <w:sz w:val="20"/>
          <w:szCs w:val="20"/>
        </w:rPr>
        <w:t>cta de</w:t>
      </w:r>
      <w:r w:rsidR="00EE0DB3">
        <w:rPr>
          <w:rFonts w:ascii="Arial" w:hAnsi="Arial" w:cs="Arial"/>
          <w:sz w:val="20"/>
          <w:szCs w:val="20"/>
        </w:rPr>
        <w:t xml:space="preserve"> Sesión 0</w:t>
      </w:r>
      <w:r w:rsidR="00457FE0">
        <w:rPr>
          <w:rFonts w:ascii="Arial" w:hAnsi="Arial" w:cs="Arial"/>
          <w:sz w:val="20"/>
          <w:szCs w:val="20"/>
        </w:rPr>
        <w:t>4</w:t>
      </w:r>
      <w:r w:rsidR="00EE0DB3">
        <w:rPr>
          <w:rFonts w:ascii="Arial" w:hAnsi="Arial" w:cs="Arial"/>
          <w:sz w:val="20"/>
          <w:szCs w:val="20"/>
        </w:rPr>
        <w:t>/201</w:t>
      </w:r>
      <w:r w:rsidR="00631E23">
        <w:rPr>
          <w:rFonts w:ascii="Arial" w:hAnsi="Arial" w:cs="Arial"/>
          <w:sz w:val="20"/>
          <w:szCs w:val="20"/>
        </w:rPr>
        <w:t>6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(</w:t>
      </w:r>
      <w:r w:rsidR="00457FE0">
        <w:rPr>
          <w:rFonts w:ascii="Arial" w:hAnsi="Arial" w:cs="Arial"/>
          <w:sz w:val="20"/>
          <w:szCs w:val="20"/>
          <w:lang w:val="es-ES"/>
        </w:rPr>
        <w:t>cuatro,</w:t>
      </w:r>
      <w:r w:rsidR="00631E23">
        <w:rPr>
          <w:rFonts w:ascii="Arial" w:hAnsi="Arial" w:cs="Arial"/>
          <w:sz w:val="20"/>
          <w:szCs w:val="20"/>
          <w:lang w:val="es-ES"/>
        </w:rPr>
        <w:t xml:space="preserve"> diagonal, dos mil dieciséis</w:t>
      </w:r>
      <w:r w:rsidR="00EE0DB3" w:rsidRPr="009606F8">
        <w:rPr>
          <w:rFonts w:ascii="Arial" w:hAnsi="Arial" w:cs="Arial"/>
          <w:sz w:val="20"/>
          <w:szCs w:val="20"/>
          <w:lang w:val="es-ES"/>
        </w:rPr>
        <w:t>)</w:t>
      </w:r>
      <w:r w:rsidR="00EE0DB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4C0A90">
        <w:rPr>
          <w:rFonts w:ascii="Arial" w:hAnsi="Arial" w:cs="Arial"/>
          <w:sz w:val="20"/>
          <w:szCs w:val="20"/>
        </w:rPr>
        <w:t>de la Comisión</w:t>
      </w:r>
      <w:r w:rsidR="00EE0DB3">
        <w:rPr>
          <w:rFonts w:ascii="Arial" w:hAnsi="Arial" w:cs="Arial"/>
          <w:sz w:val="20"/>
          <w:szCs w:val="20"/>
        </w:rPr>
        <w:t xml:space="preserve"> Técnica</w:t>
      </w:r>
      <w:r w:rsidR="00786B50">
        <w:rPr>
          <w:rFonts w:ascii="Arial" w:hAnsi="Arial" w:cs="Arial"/>
          <w:sz w:val="20"/>
          <w:szCs w:val="20"/>
        </w:rPr>
        <w:t xml:space="preserve"> de Asignación de Contratos </w:t>
      </w:r>
      <w:r w:rsidR="00457FE0">
        <w:rPr>
          <w:rFonts w:ascii="Arial" w:hAnsi="Arial" w:cs="Arial"/>
          <w:sz w:val="20"/>
          <w:szCs w:val="20"/>
        </w:rPr>
        <w:t>celebrada el 7</w:t>
      </w:r>
      <w:r w:rsidR="00786B50">
        <w:rPr>
          <w:rFonts w:ascii="Arial" w:hAnsi="Arial" w:cs="Arial"/>
          <w:sz w:val="20"/>
          <w:szCs w:val="20"/>
        </w:rPr>
        <w:t xml:space="preserve"> </w:t>
      </w:r>
      <w:r w:rsidR="00457FE0">
        <w:rPr>
          <w:rFonts w:ascii="Arial" w:hAnsi="Arial" w:cs="Arial"/>
          <w:sz w:val="20"/>
          <w:szCs w:val="20"/>
        </w:rPr>
        <w:t>si</w:t>
      </w:r>
      <w:r w:rsidR="00786B50">
        <w:rPr>
          <w:rFonts w:ascii="Arial" w:hAnsi="Arial" w:cs="Arial"/>
          <w:sz w:val="20"/>
          <w:szCs w:val="20"/>
        </w:rPr>
        <w:t>e</w:t>
      </w:r>
      <w:r w:rsidR="00457FE0">
        <w:rPr>
          <w:rFonts w:ascii="Arial" w:hAnsi="Arial" w:cs="Arial"/>
          <w:sz w:val="20"/>
          <w:szCs w:val="20"/>
        </w:rPr>
        <w:t>t</w:t>
      </w:r>
      <w:r w:rsidR="003D6734">
        <w:rPr>
          <w:rFonts w:ascii="Arial" w:hAnsi="Arial" w:cs="Arial"/>
          <w:sz w:val="20"/>
          <w:szCs w:val="20"/>
        </w:rPr>
        <w:t>e</w:t>
      </w:r>
      <w:r w:rsidR="00EE0DB3">
        <w:rPr>
          <w:rFonts w:ascii="Arial" w:hAnsi="Arial" w:cs="Arial"/>
          <w:sz w:val="20"/>
          <w:szCs w:val="20"/>
        </w:rPr>
        <w:t xml:space="preserve"> de </w:t>
      </w:r>
      <w:r w:rsidR="00457FE0">
        <w:rPr>
          <w:rFonts w:ascii="Arial" w:hAnsi="Arial" w:cs="Arial"/>
          <w:sz w:val="20"/>
          <w:szCs w:val="20"/>
        </w:rPr>
        <w:t>A</w:t>
      </w:r>
      <w:r w:rsidR="003D6734">
        <w:rPr>
          <w:rFonts w:ascii="Arial" w:hAnsi="Arial" w:cs="Arial"/>
          <w:sz w:val="20"/>
          <w:szCs w:val="20"/>
        </w:rPr>
        <w:t>br</w:t>
      </w:r>
      <w:r w:rsidR="00457FE0">
        <w:rPr>
          <w:rFonts w:ascii="Arial" w:hAnsi="Arial" w:cs="Arial"/>
          <w:sz w:val="20"/>
          <w:szCs w:val="20"/>
        </w:rPr>
        <w:t>il</w:t>
      </w:r>
      <w:r w:rsidR="00EE0DB3">
        <w:rPr>
          <w:rFonts w:ascii="Arial" w:hAnsi="Arial" w:cs="Arial"/>
          <w:sz w:val="20"/>
          <w:szCs w:val="20"/>
        </w:rPr>
        <w:t xml:space="preserve"> de 201</w:t>
      </w:r>
      <w:r w:rsidR="003D6734"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dos mi</w:t>
      </w:r>
      <w:r w:rsidR="00786B50">
        <w:rPr>
          <w:rFonts w:ascii="Arial" w:hAnsi="Arial" w:cs="Arial"/>
          <w:sz w:val="20"/>
          <w:szCs w:val="20"/>
        </w:rPr>
        <w:t>l diecisi</w:t>
      </w:r>
      <w:r w:rsidR="003D6734">
        <w:rPr>
          <w:rFonts w:ascii="Arial" w:hAnsi="Arial" w:cs="Arial"/>
          <w:sz w:val="20"/>
          <w:szCs w:val="20"/>
        </w:rPr>
        <w:t>ete</w:t>
      </w:r>
      <w:r w:rsidR="00EE0DB3">
        <w:rPr>
          <w:rFonts w:ascii="Arial" w:hAnsi="Arial" w:cs="Arial"/>
          <w:sz w:val="20"/>
          <w:szCs w:val="20"/>
        </w:rPr>
        <w:t>,</w:t>
      </w:r>
      <w:r w:rsidR="00EE0DB3" w:rsidRPr="004C0A90">
        <w:rPr>
          <w:rFonts w:ascii="Arial" w:hAnsi="Arial" w:cs="Arial"/>
          <w:sz w:val="20"/>
          <w:szCs w:val="20"/>
        </w:rPr>
        <w:t xml:space="preserve"> apr</w:t>
      </w:r>
      <w:r w:rsidR="00786B50">
        <w:rPr>
          <w:rFonts w:ascii="Arial" w:hAnsi="Arial" w:cs="Arial"/>
          <w:sz w:val="20"/>
          <w:szCs w:val="20"/>
        </w:rPr>
        <w:t xml:space="preserve">obándose la misma por </w:t>
      </w:r>
      <w:r w:rsidR="0031639A">
        <w:rPr>
          <w:rFonts w:ascii="Arial" w:hAnsi="Arial" w:cs="Arial"/>
          <w:sz w:val="20"/>
          <w:szCs w:val="20"/>
        </w:rPr>
        <w:t>unanimidad</w:t>
      </w:r>
      <w:r w:rsidR="00EE0DB3" w:rsidRPr="004C0A90">
        <w:rPr>
          <w:rFonts w:ascii="Arial" w:hAnsi="Arial" w:cs="Arial"/>
          <w:sz w:val="20"/>
          <w:szCs w:val="20"/>
        </w:rPr>
        <w:t>.</w:t>
      </w:r>
      <w:r w:rsidR="00EE0DB3">
        <w:rPr>
          <w:rFonts w:ascii="Arial" w:hAnsi="Arial" w:cs="Arial"/>
          <w:sz w:val="20"/>
          <w:szCs w:val="20"/>
        </w:rPr>
        <w:t xml:space="preserve"> Solicitando el </w:t>
      </w:r>
      <w:r w:rsidR="00C062DB">
        <w:rPr>
          <w:rFonts w:ascii="Arial" w:hAnsi="Arial" w:cs="Arial"/>
          <w:sz w:val="20"/>
          <w:szCs w:val="20"/>
        </w:rPr>
        <w:t>funcionario municipal que conduce la Sesión</w:t>
      </w:r>
      <w:r w:rsidR="00EE0DB3">
        <w:rPr>
          <w:rFonts w:ascii="Arial" w:hAnsi="Arial" w:cs="Arial"/>
          <w:sz w:val="20"/>
          <w:szCs w:val="20"/>
        </w:rPr>
        <w:t xml:space="preserve"> a los asistentes</w:t>
      </w:r>
      <w:r w:rsidR="00C062DB">
        <w:rPr>
          <w:rFonts w:ascii="Arial" w:hAnsi="Arial" w:cs="Arial"/>
          <w:sz w:val="20"/>
          <w:szCs w:val="20"/>
        </w:rPr>
        <w:t>,</w:t>
      </w:r>
      <w:r w:rsidR="00EE0DB3">
        <w:rPr>
          <w:rFonts w:ascii="Arial" w:hAnsi="Arial" w:cs="Arial"/>
          <w:sz w:val="20"/>
          <w:szCs w:val="20"/>
        </w:rPr>
        <w:t xml:space="preserve"> que al final de la presente Sesión se lleve a cabo la firma de la Acta de la Sesión aprobada, </w:t>
      </w:r>
      <w:r w:rsidR="00EE0DB3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EE0DB3">
        <w:rPr>
          <w:rFonts w:ascii="Arial" w:hAnsi="Arial" w:cs="Arial"/>
          <w:sz w:val="20"/>
          <w:szCs w:val="20"/>
        </w:rPr>
        <w:t>de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>l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 xml:space="preserve">presente </w:t>
      </w:r>
      <w:r w:rsidR="00EE0DB3" w:rsidRPr="000C6B79">
        <w:rPr>
          <w:rFonts w:ascii="Arial" w:hAnsi="Arial" w:cs="Arial"/>
          <w:sz w:val="20"/>
          <w:szCs w:val="20"/>
        </w:rPr>
        <w:t>sesión</w:t>
      </w:r>
      <w:r w:rsidR="00EE0DB3">
        <w:rPr>
          <w:rFonts w:ascii="Arial" w:hAnsi="Arial" w:cs="Arial"/>
          <w:sz w:val="20"/>
          <w:szCs w:val="20"/>
        </w:rPr>
        <w:t>, misma petición que extiende para la firma del</w:t>
      </w:r>
      <w:r w:rsidR="00457FE0">
        <w:rPr>
          <w:rFonts w:ascii="Arial" w:hAnsi="Arial" w:cs="Arial"/>
          <w:sz w:val="20"/>
          <w:szCs w:val="20"/>
        </w:rPr>
        <w:t xml:space="preserve"> Dicta</w:t>
      </w:r>
      <w:r w:rsidR="00EE0DB3">
        <w:rPr>
          <w:rFonts w:ascii="Arial" w:hAnsi="Arial" w:cs="Arial"/>
          <w:sz w:val="20"/>
          <w:szCs w:val="20"/>
        </w:rPr>
        <w:t xml:space="preserve">men de Aprobación de la </w:t>
      </w:r>
      <w:r w:rsidR="00EE0DB3">
        <w:rPr>
          <w:rFonts w:ascii="Arial" w:hAnsi="Arial" w:cs="Arial"/>
          <w:sz w:val="20"/>
          <w:szCs w:val="20"/>
        </w:rPr>
        <w:lastRenderedPageBreak/>
        <w:t xml:space="preserve">Evaluación que se emita con motivo de la presente Sesión, lo cual fue aprobado por unanimidad. </w:t>
      </w:r>
    </w:p>
    <w:p w:rsidR="0079699A" w:rsidRPr="00951465" w:rsidRDefault="004C0A90" w:rsidP="00951465">
      <w:pPr>
        <w:autoSpaceDE w:val="0"/>
        <w:autoSpaceDN w:val="0"/>
        <w:adjustRightInd w:val="0"/>
        <w:spacing w:before="120" w:after="0"/>
        <w:jc w:val="both"/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</w:pPr>
      <w:r w:rsidRPr="00686D17">
        <w:rPr>
          <w:rFonts w:ascii="Arial" w:hAnsi="Arial" w:cs="Arial"/>
          <w:sz w:val="20"/>
          <w:szCs w:val="20"/>
          <w:lang w:val="es-ES"/>
        </w:rPr>
        <w:t>P</w:t>
      </w:r>
      <w:r w:rsidR="006606FA" w:rsidRPr="00686D17">
        <w:rPr>
          <w:rFonts w:ascii="Arial" w:hAnsi="Arial" w:cs="Arial"/>
          <w:sz w:val="20"/>
          <w:szCs w:val="20"/>
          <w:lang w:val="es-ES"/>
        </w:rPr>
        <w:t>ro</w:t>
      </w:r>
      <w:r w:rsidR="0073486A" w:rsidRPr="00686D17">
        <w:rPr>
          <w:rFonts w:ascii="Arial" w:hAnsi="Arial" w:cs="Arial"/>
          <w:sz w:val="20"/>
          <w:szCs w:val="20"/>
          <w:lang w:val="es-ES"/>
        </w:rPr>
        <w:t>siguien</w:t>
      </w:r>
      <w:r w:rsidRPr="00686D17">
        <w:rPr>
          <w:rFonts w:ascii="Arial" w:hAnsi="Arial" w:cs="Arial"/>
          <w:sz w:val="20"/>
          <w:szCs w:val="20"/>
          <w:lang w:val="es-ES"/>
        </w:rPr>
        <w:t>do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 w:rsidRPr="00686D17">
        <w:rPr>
          <w:rFonts w:ascii="Arial" w:hAnsi="Arial" w:cs="Arial"/>
          <w:sz w:val="20"/>
          <w:szCs w:val="20"/>
          <w:lang w:val="es-ES"/>
        </w:rPr>
        <w:t xml:space="preserve"> el </w:t>
      </w:r>
      <w:r w:rsidR="008F1723" w:rsidRPr="00686D17">
        <w:rPr>
          <w:rFonts w:ascii="Arial" w:hAnsi="Arial" w:cs="Arial"/>
          <w:sz w:val="20"/>
          <w:szCs w:val="20"/>
          <w:lang w:val="es-ES"/>
        </w:rPr>
        <w:t xml:space="preserve">Arq. </w:t>
      </w:r>
      <w:r w:rsidR="003D6734">
        <w:rPr>
          <w:rFonts w:ascii="Arial" w:hAnsi="Arial" w:cs="Arial"/>
          <w:sz w:val="20"/>
          <w:szCs w:val="20"/>
          <w:lang w:val="es-ES"/>
        </w:rPr>
        <w:t>Ricardo Robles Gómez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a hacer la presentación de</w:t>
      </w:r>
      <w:r w:rsidR="00B4682A" w:rsidRPr="00686D17">
        <w:rPr>
          <w:rFonts w:ascii="Arial" w:hAnsi="Arial" w:cs="Arial"/>
          <w:sz w:val="20"/>
          <w:szCs w:val="20"/>
          <w:lang w:val="es-ES"/>
        </w:rPr>
        <w:t>l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cuadro que refleja la </w:t>
      </w:r>
      <w:r w:rsidR="006606FA" w:rsidRPr="00686D17">
        <w:rPr>
          <w:rFonts w:ascii="Arial" w:hAnsi="Arial" w:cs="Arial"/>
          <w:sz w:val="20"/>
          <w:szCs w:val="20"/>
        </w:rPr>
        <w:t xml:space="preserve">evaluación realizada </w:t>
      </w:r>
      <w:r w:rsidR="006606FA" w:rsidRPr="007E62BB">
        <w:rPr>
          <w:rFonts w:ascii="Arial" w:hAnsi="Arial" w:cs="Arial"/>
          <w:sz w:val="20"/>
          <w:szCs w:val="20"/>
        </w:rPr>
        <w:t>por el personal calificado de la</w:t>
      </w:r>
      <w:r w:rsidR="00BC5069" w:rsidRPr="007E62BB">
        <w:rPr>
          <w:rFonts w:ascii="Arial" w:hAnsi="Arial" w:cs="Arial"/>
          <w:sz w:val="20"/>
          <w:szCs w:val="20"/>
        </w:rPr>
        <w:t xml:space="preserve"> Coordinación General de Gestión Integral de la Ciudad</w:t>
      </w:r>
      <w:r w:rsidR="00C12E63" w:rsidRPr="007E62BB">
        <w:rPr>
          <w:rFonts w:ascii="Arial" w:hAnsi="Arial" w:cs="Arial"/>
          <w:sz w:val="20"/>
          <w:szCs w:val="20"/>
        </w:rPr>
        <w:t>,</w:t>
      </w:r>
      <w:r w:rsidR="006606FA" w:rsidRPr="007E62BB">
        <w:rPr>
          <w:rFonts w:ascii="Arial" w:hAnsi="Arial" w:cs="Arial"/>
          <w:sz w:val="20"/>
          <w:szCs w:val="20"/>
        </w:rPr>
        <w:t xml:space="preserve"> a las prop</w:t>
      </w:r>
      <w:r w:rsidR="00C12E63" w:rsidRPr="007E62BB">
        <w:rPr>
          <w:rFonts w:ascii="Arial" w:hAnsi="Arial" w:cs="Arial"/>
          <w:sz w:val="20"/>
          <w:szCs w:val="20"/>
        </w:rPr>
        <w:t>osiciones</w:t>
      </w:r>
      <w:r w:rsidR="006606FA" w:rsidRPr="007E62BB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 w:rsidRPr="007E62BB">
        <w:rPr>
          <w:rFonts w:ascii="Arial" w:hAnsi="Arial" w:cs="Arial"/>
          <w:sz w:val="20"/>
          <w:szCs w:val="20"/>
        </w:rPr>
        <w:t>l</w:t>
      </w:r>
      <w:r w:rsidR="006606FA" w:rsidRPr="007E62BB">
        <w:rPr>
          <w:rFonts w:ascii="Arial" w:hAnsi="Arial" w:cs="Arial"/>
          <w:sz w:val="20"/>
          <w:szCs w:val="20"/>
        </w:rPr>
        <w:t xml:space="preserve"> Procedimiento</w:t>
      </w:r>
      <w:r w:rsidR="00145ED8" w:rsidRPr="007E62BB">
        <w:rPr>
          <w:rFonts w:ascii="Arial" w:hAnsi="Arial" w:cs="Arial"/>
          <w:sz w:val="20"/>
          <w:szCs w:val="20"/>
        </w:rPr>
        <w:t xml:space="preserve"> de</w:t>
      </w:r>
      <w:r w:rsidR="00786B50" w:rsidRPr="007E62BB">
        <w:rPr>
          <w:rFonts w:ascii="Arial" w:hAnsi="Arial" w:cs="Arial"/>
          <w:sz w:val="20"/>
          <w:szCs w:val="20"/>
        </w:rPr>
        <w:t xml:space="preserve"> </w:t>
      </w:r>
      <w:r w:rsidR="00457FE0">
        <w:rPr>
          <w:rFonts w:ascii="Arial" w:hAnsi="Arial" w:cs="Arial"/>
          <w:sz w:val="20"/>
          <w:szCs w:val="20"/>
        </w:rPr>
        <w:t>Inv</w:t>
      </w:r>
      <w:r w:rsidR="00786B50" w:rsidRPr="007E62BB">
        <w:rPr>
          <w:rFonts w:ascii="Arial" w:hAnsi="Arial" w:cs="Arial"/>
          <w:sz w:val="20"/>
          <w:szCs w:val="20"/>
        </w:rPr>
        <w:t xml:space="preserve">itación </w:t>
      </w:r>
      <w:r w:rsidR="00457FE0">
        <w:rPr>
          <w:rFonts w:ascii="Arial" w:hAnsi="Arial" w:cs="Arial"/>
          <w:sz w:val="20"/>
          <w:szCs w:val="20"/>
        </w:rPr>
        <w:t>a cuando Menos Tres Personas</w:t>
      </w:r>
      <w:r w:rsidR="00131C51" w:rsidRPr="007E62BB">
        <w:rPr>
          <w:rFonts w:ascii="Arial" w:hAnsi="Arial" w:cs="Arial"/>
          <w:sz w:val="20"/>
          <w:szCs w:val="20"/>
        </w:rPr>
        <w:t xml:space="preserve"> No. </w:t>
      </w:r>
      <w:r w:rsidR="00457FE0" w:rsidRPr="00457FE0">
        <w:rPr>
          <w:rFonts w:ascii="Arial" w:hAnsi="Arial" w:cs="Arial"/>
          <w:b/>
          <w:sz w:val="20"/>
          <w:szCs w:val="20"/>
        </w:rPr>
        <w:t xml:space="preserve">43307002-PDR-03/16-17 </w:t>
      </w:r>
      <w:r w:rsidR="00457FE0" w:rsidRPr="00457FE0">
        <w:rPr>
          <w:rFonts w:ascii="Arial" w:hAnsi="Arial" w:cs="Arial"/>
          <w:sz w:val="20"/>
          <w:szCs w:val="20"/>
        </w:rPr>
        <w:t xml:space="preserve"> </w:t>
      </w:r>
      <w:r w:rsidR="00457FE0" w:rsidRPr="00457FE0">
        <w:rPr>
          <w:rFonts w:ascii="Arial" w:hAnsi="Arial" w:cs="Arial"/>
          <w:bCs/>
          <w:sz w:val="20"/>
          <w:szCs w:val="20"/>
        </w:rPr>
        <w:t>relativo a la obra:</w:t>
      </w:r>
      <w:r w:rsidR="00457FE0" w:rsidRPr="00457FE0">
        <w:rPr>
          <w:rFonts w:ascii="Arial" w:hAnsi="Arial" w:cs="Arial"/>
          <w:sz w:val="20"/>
          <w:szCs w:val="20"/>
        </w:rPr>
        <w:t xml:space="preserve"> </w:t>
      </w:r>
      <w:r w:rsidR="00457FE0" w:rsidRPr="00457FE0">
        <w:rPr>
          <w:rFonts w:ascii="Arial" w:hAnsi="Arial" w:cs="Arial"/>
          <w:b/>
          <w:sz w:val="20"/>
          <w:szCs w:val="20"/>
        </w:rPr>
        <w:t>REHABILITACIÓN DE ARCHIVO MUNICIPAL, MANUEL CAMBRE (INCLUYE ALMACÉN, TALLER DE RESTAURACIÓN, BIBLIOTECA, ÁREA DE CONSULTA, SANITARIOS, OFICINAS ADMINISTRATIVAS Y TECHUMBRE DE LA SALA DE CONFERENCIAS, EXPOSITORES Y ESPACIO DE  CONVIVENCIA), EN EL MUNICIPIO DE SAN PEDRO TLAQUEPAQUE, JALISCO</w:t>
      </w:r>
      <w:r w:rsidR="000D73C6" w:rsidRPr="007E62BB">
        <w:rPr>
          <w:rFonts w:ascii="Arial" w:hAnsi="Arial" w:cs="Arial"/>
          <w:sz w:val="20"/>
          <w:szCs w:val="20"/>
        </w:rPr>
        <w:t>.</w:t>
      </w:r>
      <w:r w:rsidR="008F1723" w:rsidRPr="007E62BB">
        <w:rPr>
          <w:rFonts w:ascii="Arial" w:hAnsi="Arial" w:cs="Arial"/>
          <w:sz w:val="20"/>
          <w:szCs w:val="20"/>
        </w:rPr>
        <w:t xml:space="preserve"> </w:t>
      </w:r>
      <w:r w:rsidR="00786B50" w:rsidRPr="007E62BB">
        <w:rPr>
          <w:rFonts w:ascii="Arial" w:hAnsi="Arial" w:cs="Arial"/>
          <w:sz w:val="20"/>
          <w:szCs w:val="20"/>
        </w:rPr>
        <w:t>Del cuadro de evaluación</w:t>
      </w:r>
      <w:r w:rsidR="00786B50" w:rsidRPr="007E62BB">
        <w:rPr>
          <w:rFonts w:ascii="Arial" w:hAnsi="Arial" w:cs="Arial"/>
          <w:b/>
          <w:sz w:val="20"/>
          <w:szCs w:val="20"/>
        </w:rPr>
        <w:t xml:space="preserve"> </w:t>
      </w:r>
      <w:r w:rsidR="007E62BB" w:rsidRPr="007E62BB">
        <w:rPr>
          <w:rFonts w:ascii="Arial" w:hAnsi="Arial" w:cs="Arial"/>
          <w:sz w:val="20"/>
          <w:szCs w:val="20"/>
        </w:rPr>
        <w:t xml:space="preserve">se desprende que </w:t>
      </w:r>
      <w:r w:rsidR="00516EBF">
        <w:rPr>
          <w:rFonts w:ascii="Arial" w:hAnsi="Arial" w:cs="Arial"/>
          <w:sz w:val="20"/>
          <w:szCs w:val="20"/>
        </w:rPr>
        <w:t>dieciséis</w:t>
      </w:r>
      <w:r w:rsidR="00786B50" w:rsidRPr="007E62BB">
        <w:rPr>
          <w:rFonts w:ascii="Arial" w:hAnsi="Arial" w:cs="Arial"/>
          <w:sz w:val="20"/>
          <w:szCs w:val="20"/>
        </w:rPr>
        <w:t xml:space="preserve"> licitantes presentaron sus propuestas, siendo solventes las propuestas de </w:t>
      </w:r>
      <w:r w:rsidR="00BF25FA" w:rsidRPr="00BF25FA">
        <w:rPr>
          <w:rFonts w:ascii="Arial" w:hAnsi="Arial" w:cs="Arial"/>
          <w:b/>
          <w:sz w:val="20"/>
          <w:szCs w:val="20"/>
        </w:rPr>
        <w:t>CONSTRUCTORA CAMPUJAL, S.A. DE C.V.</w:t>
      </w:r>
      <w:r w:rsidR="00260E67" w:rsidRPr="00BF25FA">
        <w:rPr>
          <w:rFonts w:ascii="Arial" w:hAnsi="Arial" w:cs="Arial"/>
          <w:sz w:val="20"/>
          <w:szCs w:val="20"/>
        </w:rPr>
        <w:t xml:space="preserve">, </w:t>
      </w:r>
      <w:r w:rsidR="00BF25FA" w:rsidRPr="00BF25FA">
        <w:rPr>
          <w:rFonts w:ascii="Arial" w:hAnsi="Arial" w:cs="Arial"/>
          <w:b/>
          <w:sz w:val="20"/>
          <w:szCs w:val="20"/>
        </w:rPr>
        <w:t>CONSTRUCTORA GRANADA, S.A. DE C.V.</w:t>
      </w:r>
      <w:r w:rsidR="00260E67" w:rsidRPr="00BF25FA">
        <w:rPr>
          <w:rFonts w:ascii="Arial" w:hAnsi="Arial" w:cs="Arial"/>
          <w:sz w:val="20"/>
          <w:szCs w:val="20"/>
        </w:rPr>
        <w:t xml:space="preserve">, </w:t>
      </w:r>
      <w:r w:rsidR="00BF25FA" w:rsidRPr="00BF25FA">
        <w:rPr>
          <w:rFonts w:ascii="Arial" w:hAnsi="Arial" w:cs="Arial"/>
          <w:b/>
          <w:sz w:val="20"/>
          <w:szCs w:val="20"/>
        </w:rPr>
        <w:t>CONSTRUCTORA TGV, S.A. DE C.V.</w:t>
      </w:r>
      <w:r w:rsidR="0079699A" w:rsidRPr="00BF25FA">
        <w:rPr>
          <w:rFonts w:ascii="Arial" w:hAnsi="Arial" w:cs="Arial"/>
          <w:sz w:val="20"/>
          <w:szCs w:val="20"/>
        </w:rPr>
        <w:t>,</w:t>
      </w:r>
      <w:r w:rsidR="00BF25FA" w:rsidRPr="00BF25FA">
        <w:rPr>
          <w:rFonts w:ascii="Arial" w:hAnsi="Arial" w:cs="Arial"/>
          <w:sz w:val="20"/>
          <w:szCs w:val="20"/>
        </w:rPr>
        <w:t xml:space="preserve"> </w:t>
      </w:r>
      <w:r w:rsidR="00BF25FA" w:rsidRPr="00BF25FA">
        <w:rPr>
          <w:rFonts w:ascii="Arial" w:hAnsi="Arial" w:cs="Arial"/>
          <w:b/>
          <w:sz w:val="20"/>
          <w:szCs w:val="20"/>
        </w:rPr>
        <w:t>ESTRUCTURAS Y PROYECTOS DE JALISCO, S.A. DE C.V., LAFLOSA CONSTRUCCIONES, S.A. DE C.V.</w:t>
      </w:r>
      <w:r w:rsidR="0079699A" w:rsidRPr="00BF25FA">
        <w:rPr>
          <w:rFonts w:ascii="Arial" w:hAnsi="Arial" w:cs="Arial"/>
          <w:sz w:val="20"/>
          <w:szCs w:val="20"/>
        </w:rPr>
        <w:t xml:space="preserve"> y </w:t>
      </w:r>
      <w:r w:rsidR="00260E67" w:rsidRPr="00BF25FA">
        <w:rPr>
          <w:rFonts w:ascii="Arial" w:hAnsi="Arial" w:cs="Arial"/>
          <w:sz w:val="20"/>
          <w:szCs w:val="20"/>
        </w:rPr>
        <w:t xml:space="preserve">la empresa </w:t>
      </w:r>
      <w:r w:rsidR="00BF25FA" w:rsidRPr="00BF25FA">
        <w:rPr>
          <w:rFonts w:ascii="Arial" w:hAnsi="Arial" w:cs="Arial"/>
          <w:b/>
          <w:sz w:val="20"/>
          <w:szCs w:val="20"/>
        </w:rPr>
        <w:t>QUANTUM CONSTRUCTORES Y PROYECTOS, S.A. DE C.V.</w:t>
      </w:r>
      <w:r w:rsidR="007E62BB" w:rsidRPr="00BF25FA">
        <w:rPr>
          <w:rFonts w:ascii="Arial" w:hAnsi="Arial" w:cs="Arial"/>
          <w:b/>
          <w:sz w:val="20"/>
          <w:szCs w:val="20"/>
        </w:rPr>
        <w:t xml:space="preserve"> </w:t>
      </w:r>
      <w:r w:rsidR="00610949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</w:t>
      </w:r>
      <w:r w:rsidR="00610949" w:rsidRPr="009606F8">
        <w:rPr>
          <w:rFonts w:ascii="Arial" w:hAnsi="Arial" w:cs="Arial"/>
          <w:sz w:val="20"/>
          <w:szCs w:val="20"/>
        </w:rPr>
        <w:t xml:space="preserve">baja, se determinó por mayoría </w:t>
      </w:r>
      <w:r w:rsidR="00610949" w:rsidRPr="00A831C4">
        <w:rPr>
          <w:rFonts w:ascii="Arial" w:hAnsi="Arial" w:cs="Arial"/>
          <w:sz w:val="20"/>
          <w:szCs w:val="20"/>
        </w:rPr>
        <w:t xml:space="preserve">de </w:t>
      </w:r>
      <w:r w:rsidR="00610949">
        <w:rPr>
          <w:rFonts w:ascii="Arial" w:hAnsi="Arial" w:cs="Arial"/>
          <w:sz w:val="20"/>
          <w:szCs w:val="20"/>
        </w:rPr>
        <w:t>7 siete</w:t>
      </w:r>
      <w:r w:rsidR="00610949" w:rsidRPr="00A831C4">
        <w:rPr>
          <w:rFonts w:ascii="Arial" w:hAnsi="Arial" w:cs="Arial"/>
          <w:sz w:val="20"/>
          <w:szCs w:val="20"/>
        </w:rPr>
        <w:t xml:space="preserve"> votos a favor, </w:t>
      </w:r>
      <w:r w:rsidR="00610949">
        <w:rPr>
          <w:rFonts w:ascii="Arial" w:hAnsi="Arial" w:cs="Arial"/>
          <w:sz w:val="20"/>
          <w:szCs w:val="20"/>
        </w:rPr>
        <w:t>dos</w:t>
      </w:r>
      <w:r w:rsidR="00610949" w:rsidRPr="00A831C4">
        <w:rPr>
          <w:rFonts w:ascii="Arial" w:hAnsi="Arial" w:cs="Arial"/>
          <w:sz w:val="20"/>
          <w:szCs w:val="20"/>
        </w:rPr>
        <w:t xml:space="preserve"> abstenci</w:t>
      </w:r>
      <w:r w:rsidR="00610949">
        <w:rPr>
          <w:rFonts w:ascii="Arial" w:hAnsi="Arial" w:cs="Arial"/>
          <w:sz w:val="20"/>
          <w:szCs w:val="20"/>
        </w:rPr>
        <w:t>o</w:t>
      </w:r>
      <w:r w:rsidR="00610949" w:rsidRPr="00A831C4">
        <w:rPr>
          <w:rFonts w:ascii="Arial" w:hAnsi="Arial" w:cs="Arial"/>
          <w:sz w:val="20"/>
          <w:szCs w:val="20"/>
        </w:rPr>
        <w:t>n</w:t>
      </w:r>
      <w:r w:rsidR="00610949">
        <w:rPr>
          <w:rFonts w:ascii="Arial" w:hAnsi="Arial" w:cs="Arial"/>
          <w:sz w:val="20"/>
          <w:szCs w:val="20"/>
        </w:rPr>
        <w:t>es</w:t>
      </w:r>
      <w:r w:rsidR="00610949" w:rsidRPr="00A831C4">
        <w:rPr>
          <w:rFonts w:ascii="Arial" w:hAnsi="Arial" w:cs="Arial"/>
          <w:sz w:val="20"/>
          <w:szCs w:val="20"/>
        </w:rPr>
        <w:t xml:space="preserve"> y ningún voto en contra, adjudica</w:t>
      </w:r>
      <w:r w:rsidR="00610949" w:rsidRPr="009606F8">
        <w:rPr>
          <w:rFonts w:ascii="Arial" w:hAnsi="Arial" w:cs="Arial"/>
          <w:sz w:val="20"/>
          <w:szCs w:val="20"/>
        </w:rPr>
        <w:t xml:space="preserve">r el contrato </w:t>
      </w:r>
      <w:r w:rsidR="00610949">
        <w:rPr>
          <w:rFonts w:ascii="Arial" w:hAnsi="Arial" w:cs="Arial"/>
          <w:sz w:val="20"/>
          <w:szCs w:val="20"/>
        </w:rPr>
        <w:t xml:space="preserve">de obra pública </w:t>
      </w:r>
      <w:r w:rsidR="00610949" w:rsidRPr="009606F8">
        <w:rPr>
          <w:rFonts w:ascii="Arial" w:hAnsi="Arial" w:cs="Arial"/>
          <w:sz w:val="20"/>
          <w:szCs w:val="20"/>
        </w:rPr>
        <w:t>a</w:t>
      </w:r>
      <w:r w:rsidR="00610949" w:rsidRPr="009606F8">
        <w:rPr>
          <w:rFonts w:ascii="Arial" w:hAnsi="Arial" w:cs="Arial"/>
          <w:bCs/>
          <w:sz w:val="20"/>
          <w:szCs w:val="20"/>
        </w:rPr>
        <w:t xml:space="preserve"> la empresa </w:t>
      </w:r>
      <w:r w:rsidR="00610949" w:rsidRPr="00BF25FA">
        <w:rPr>
          <w:rFonts w:ascii="Arial" w:hAnsi="Arial" w:cs="Arial"/>
          <w:b/>
          <w:sz w:val="20"/>
          <w:szCs w:val="20"/>
        </w:rPr>
        <w:t>CONSTRUCTORA CAMPUJAL, S.A. DE C.V.</w:t>
      </w:r>
      <w:r w:rsidR="00610949" w:rsidRPr="009606F8">
        <w:rPr>
          <w:rFonts w:ascii="Arial" w:hAnsi="Arial" w:cs="Arial"/>
          <w:bCs/>
          <w:sz w:val="20"/>
          <w:szCs w:val="20"/>
        </w:rPr>
        <w:t xml:space="preserve"> </w:t>
      </w:r>
      <w:r w:rsidR="00610949" w:rsidRPr="009606F8">
        <w:rPr>
          <w:rFonts w:ascii="Arial" w:hAnsi="Arial" w:cs="Arial"/>
          <w:sz w:val="20"/>
          <w:szCs w:val="20"/>
          <w:lang w:eastAsia="es-MX"/>
        </w:rPr>
        <w:t>por un monto de</w:t>
      </w:r>
      <w:r w:rsidR="00610949" w:rsidRPr="009606F8">
        <w:rPr>
          <w:rFonts w:ascii="Arial" w:hAnsi="Arial" w:cs="Arial"/>
          <w:sz w:val="20"/>
          <w:szCs w:val="20"/>
        </w:rPr>
        <w:t xml:space="preserve"> </w:t>
      </w:r>
      <w:r w:rsidR="00610949" w:rsidRPr="0031639A">
        <w:rPr>
          <w:rFonts w:ascii="Arial" w:hAnsi="Arial" w:cs="Arial"/>
          <w:b/>
          <w:sz w:val="20"/>
          <w:szCs w:val="20"/>
          <w:lang w:val="es-MX"/>
        </w:rPr>
        <w:t>$</w:t>
      </w:r>
      <w:r w:rsidR="00610949">
        <w:rPr>
          <w:rFonts w:ascii="Arial" w:hAnsi="Arial" w:cs="Arial"/>
          <w:b/>
          <w:sz w:val="20"/>
          <w:szCs w:val="20"/>
          <w:lang w:val="es-MX"/>
        </w:rPr>
        <w:t>8'</w:t>
      </w:r>
      <w:r w:rsidR="00610949" w:rsidRPr="00BF25FA">
        <w:rPr>
          <w:rFonts w:ascii="Arial" w:hAnsi="Arial" w:cs="Arial"/>
          <w:b/>
          <w:sz w:val="20"/>
          <w:szCs w:val="20"/>
          <w:lang w:val="es-MX"/>
        </w:rPr>
        <w:t>893,647.14</w:t>
      </w:r>
      <w:r w:rsidR="0061094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10949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(</w:t>
      </w:r>
      <w:r w:rsidR="00610949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OCHO</w:t>
      </w:r>
      <w:r w:rsidR="00610949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 xml:space="preserve"> MILLONES </w:t>
      </w:r>
      <w:r w:rsidR="00610949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OCHOC</w:t>
      </w:r>
      <w:r w:rsidR="00610949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 xml:space="preserve">IENTOS NOVENTA Y </w:t>
      </w:r>
      <w:r w:rsidR="00610949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TR</w:t>
      </w:r>
      <w:r w:rsidR="00610949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ES MIL S</w:t>
      </w:r>
      <w:r w:rsidR="00610949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EIS</w:t>
      </w:r>
      <w:r w:rsidR="00610949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CIENTOS</w:t>
      </w:r>
      <w:r w:rsidR="00610949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 xml:space="preserve"> CUAR</w:t>
      </w:r>
      <w:r w:rsidR="00610949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 xml:space="preserve">ENTA Y </w:t>
      </w:r>
      <w:r w:rsidR="00610949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SIETE</w:t>
      </w:r>
      <w:r w:rsidR="00610949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 xml:space="preserve"> PESOS </w:t>
      </w:r>
      <w:r w:rsidR="00610949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14</w:t>
      </w:r>
      <w:r w:rsidR="00610949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/100 M.N.).</w:t>
      </w:r>
      <w:r w:rsidR="00610949" w:rsidRPr="0079699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951465" w:rsidRDefault="006606FA" w:rsidP="00951465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86D17">
        <w:rPr>
          <w:rFonts w:ascii="Arial" w:hAnsi="Arial" w:cs="Arial"/>
          <w:sz w:val="20"/>
          <w:szCs w:val="20"/>
        </w:rPr>
        <w:t>Dicha obra se ejecutará</w:t>
      </w:r>
      <w:r w:rsidR="000B4D2A" w:rsidRPr="00686D17">
        <w:rPr>
          <w:rFonts w:ascii="Arial" w:hAnsi="Arial" w:cs="Arial"/>
          <w:sz w:val="20"/>
          <w:szCs w:val="20"/>
        </w:rPr>
        <w:t xml:space="preserve"> </w:t>
      </w:r>
      <w:r w:rsidRPr="00686D17">
        <w:rPr>
          <w:rFonts w:ascii="Arial" w:hAnsi="Arial" w:cs="Arial"/>
          <w:sz w:val="20"/>
          <w:szCs w:val="20"/>
        </w:rPr>
        <w:t>con recursos provenientes de</w:t>
      </w:r>
      <w:r w:rsidR="00331A49" w:rsidRPr="00686D17">
        <w:rPr>
          <w:rFonts w:ascii="Arial" w:hAnsi="Arial" w:cs="Arial"/>
          <w:sz w:val="20"/>
          <w:szCs w:val="20"/>
        </w:rPr>
        <w:t>l</w:t>
      </w:r>
      <w:r w:rsidR="00BA5630" w:rsidRPr="00686D17">
        <w:rPr>
          <w:rFonts w:ascii="Arial" w:hAnsi="Arial" w:cs="Arial"/>
          <w:sz w:val="20"/>
          <w:szCs w:val="20"/>
        </w:rPr>
        <w:t xml:space="preserve"> </w:t>
      </w:r>
      <w:r w:rsidR="003559B0" w:rsidRPr="003559B0">
        <w:rPr>
          <w:rFonts w:ascii="Arial" w:hAnsi="Arial" w:cs="Arial"/>
          <w:b/>
          <w:sz w:val="20"/>
          <w:szCs w:val="20"/>
        </w:rPr>
        <w:t>F</w:t>
      </w:r>
      <w:r w:rsidR="005E60C6">
        <w:rPr>
          <w:rFonts w:ascii="Arial" w:hAnsi="Arial" w:cs="Arial"/>
          <w:b/>
          <w:sz w:val="20"/>
          <w:szCs w:val="20"/>
        </w:rPr>
        <w:t xml:space="preserve">ondo de </w:t>
      </w:r>
      <w:r w:rsidR="00A133B2">
        <w:rPr>
          <w:rFonts w:ascii="Arial" w:hAnsi="Arial" w:cs="Arial"/>
          <w:b/>
          <w:sz w:val="20"/>
          <w:szCs w:val="20"/>
        </w:rPr>
        <w:t>Proyectos de Desarrollo Regional</w:t>
      </w:r>
      <w:r w:rsidR="003559B0" w:rsidRPr="003559B0">
        <w:rPr>
          <w:rFonts w:ascii="Arial" w:hAnsi="Arial" w:cs="Arial"/>
          <w:b/>
          <w:sz w:val="20"/>
          <w:szCs w:val="20"/>
        </w:rPr>
        <w:t xml:space="preserve"> 2016.</w:t>
      </w:r>
    </w:p>
    <w:p w:rsidR="00951465" w:rsidRPr="00951465" w:rsidRDefault="00C535DC" w:rsidP="0095146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2432CA" w:rsidRPr="008F1723">
        <w:rPr>
          <w:rFonts w:ascii="Arial" w:hAnsi="Arial" w:cs="Arial"/>
          <w:sz w:val="20"/>
          <w:szCs w:val="20"/>
          <w:lang w:val="es-ES"/>
        </w:rPr>
        <w:t>Arq.</w:t>
      </w:r>
      <w:r w:rsidR="002432CA">
        <w:rPr>
          <w:rFonts w:ascii="Arial" w:hAnsi="Arial" w:cs="Arial"/>
          <w:sz w:val="20"/>
          <w:szCs w:val="20"/>
          <w:lang w:val="es-ES"/>
        </w:rPr>
        <w:t xml:space="preserve"> </w:t>
      </w:r>
      <w:r w:rsidR="0031639A">
        <w:rPr>
          <w:rFonts w:ascii="Arial" w:hAnsi="Arial" w:cs="Arial"/>
          <w:sz w:val="20"/>
          <w:szCs w:val="20"/>
          <w:lang w:val="es-ES"/>
        </w:rPr>
        <w:t>Ricardo Robles Gómez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951465" w:rsidRPr="00B135CA" w:rsidRDefault="0091154C" w:rsidP="0095146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5E60C6">
        <w:rPr>
          <w:rFonts w:ascii="Arial" w:hAnsi="Arial" w:cs="Arial"/>
          <w:sz w:val="20"/>
          <w:szCs w:val="20"/>
        </w:rPr>
        <w:t>así como a la firma</w:t>
      </w:r>
      <w:r w:rsidR="00CF0AA2">
        <w:rPr>
          <w:rFonts w:ascii="Arial" w:hAnsi="Arial" w:cs="Arial"/>
          <w:sz w:val="20"/>
          <w:szCs w:val="20"/>
        </w:rPr>
        <w:t xml:space="preserve"> del acta de Sesión Ord</w:t>
      </w:r>
      <w:r w:rsidR="001F744A">
        <w:rPr>
          <w:rFonts w:ascii="Arial" w:hAnsi="Arial" w:cs="Arial"/>
          <w:sz w:val="20"/>
          <w:szCs w:val="20"/>
        </w:rPr>
        <w:t>inaria 0</w:t>
      </w:r>
      <w:r w:rsidR="00BF25FA">
        <w:rPr>
          <w:rFonts w:ascii="Arial" w:hAnsi="Arial" w:cs="Arial"/>
          <w:sz w:val="20"/>
          <w:szCs w:val="20"/>
        </w:rPr>
        <w:t>4</w:t>
      </w:r>
      <w:r w:rsidR="005E60C6">
        <w:rPr>
          <w:rFonts w:ascii="Arial" w:hAnsi="Arial" w:cs="Arial"/>
          <w:sz w:val="20"/>
          <w:szCs w:val="20"/>
        </w:rPr>
        <w:t>/201</w:t>
      </w:r>
      <w:r w:rsidR="001F744A">
        <w:rPr>
          <w:rFonts w:ascii="Arial" w:hAnsi="Arial" w:cs="Arial"/>
          <w:sz w:val="20"/>
          <w:szCs w:val="20"/>
        </w:rPr>
        <w:t>7</w:t>
      </w:r>
      <w:r w:rsidR="005E60C6">
        <w:rPr>
          <w:rFonts w:ascii="Arial" w:hAnsi="Arial" w:cs="Arial"/>
          <w:sz w:val="20"/>
          <w:szCs w:val="20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4074B"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BF25FA" w:rsidRDefault="00BF25FA" w:rsidP="0095146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F1723" w:rsidRDefault="006606FA" w:rsidP="0068364F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B94A0C" w:rsidRPr="004F5AA2">
        <w:rPr>
          <w:rFonts w:ascii="Arial" w:hAnsi="Arial" w:cs="Arial"/>
          <w:sz w:val="20"/>
          <w:szCs w:val="20"/>
        </w:rPr>
        <w:t xml:space="preserve"> 0</w:t>
      </w:r>
      <w:r w:rsidR="00BF25FA">
        <w:rPr>
          <w:rFonts w:ascii="Arial" w:hAnsi="Arial" w:cs="Arial"/>
          <w:sz w:val="20"/>
          <w:szCs w:val="20"/>
        </w:rPr>
        <w:t>5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CF0AA2">
        <w:rPr>
          <w:rFonts w:ascii="Arial" w:hAnsi="Arial" w:cs="Arial"/>
          <w:sz w:val="20"/>
          <w:szCs w:val="20"/>
        </w:rPr>
        <w:t>7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BF25FA">
        <w:rPr>
          <w:rFonts w:ascii="Arial" w:hAnsi="Arial" w:cs="Arial"/>
          <w:sz w:val="20"/>
          <w:szCs w:val="20"/>
        </w:rPr>
        <w:t>cinco</w:t>
      </w:r>
      <w:r w:rsidR="00CF0AA2">
        <w:rPr>
          <w:rFonts w:ascii="Arial" w:hAnsi="Arial" w:cs="Arial"/>
          <w:sz w:val="20"/>
          <w:szCs w:val="20"/>
        </w:rPr>
        <w:t>, diagonal, dos mil diecisiete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 xml:space="preserve">de Asignación de Contratos de </w:t>
      </w:r>
      <w:r w:rsidR="00BF25FA">
        <w:rPr>
          <w:rFonts w:ascii="Arial" w:hAnsi="Arial" w:cs="Arial"/>
          <w:sz w:val="20"/>
          <w:szCs w:val="20"/>
        </w:rPr>
        <w:t>18</w:t>
      </w:r>
      <w:r w:rsidR="00A32613">
        <w:rPr>
          <w:rFonts w:ascii="Arial" w:hAnsi="Arial" w:cs="Arial"/>
          <w:sz w:val="20"/>
          <w:szCs w:val="20"/>
        </w:rPr>
        <w:t xml:space="preserve"> </w:t>
      </w:r>
      <w:r w:rsidR="00BF25FA">
        <w:rPr>
          <w:rFonts w:ascii="Arial" w:hAnsi="Arial" w:cs="Arial"/>
          <w:sz w:val="20"/>
          <w:szCs w:val="20"/>
        </w:rPr>
        <w:t>dieciocho</w:t>
      </w:r>
      <w:r w:rsidR="00CF0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d</w:t>
      </w:r>
      <w:r w:rsidR="00A32613">
        <w:rPr>
          <w:rFonts w:ascii="Arial" w:hAnsi="Arial" w:cs="Arial"/>
          <w:sz w:val="20"/>
          <w:szCs w:val="20"/>
          <w:lang w:val="es-ES"/>
        </w:rPr>
        <w:t>e ma</w:t>
      </w:r>
      <w:r w:rsidR="00BF25FA">
        <w:rPr>
          <w:rFonts w:ascii="Arial" w:hAnsi="Arial" w:cs="Arial"/>
          <w:sz w:val="20"/>
          <w:szCs w:val="20"/>
          <w:lang w:val="es-ES"/>
        </w:rPr>
        <w:t>y</w:t>
      </w:r>
      <w:r w:rsidR="00A32613">
        <w:rPr>
          <w:rFonts w:ascii="Arial" w:hAnsi="Arial" w:cs="Arial"/>
          <w:sz w:val="20"/>
          <w:szCs w:val="20"/>
          <w:lang w:val="es-ES"/>
        </w:rPr>
        <w:t>o</w:t>
      </w:r>
      <w:r w:rsidR="00CF0AA2">
        <w:rPr>
          <w:rFonts w:ascii="Arial" w:hAnsi="Arial" w:cs="Arial"/>
          <w:sz w:val="20"/>
          <w:szCs w:val="20"/>
          <w:lang w:val="es-ES"/>
        </w:rPr>
        <w:t xml:space="preserve"> de 2017 dos mil diecisiete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68364F" w:rsidRDefault="0068364F" w:rsidP="0068364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8364F" w:rsidRDefault="0068364F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F270C" w:rsidRDefault="00BF270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364F" w:rsidRDefault="0068364F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ECC" w:rsidRDefault="00A06ECC" w:rsidP="00E95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BF270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PRESIDENTE DE LA COMISIÓN DE PLANEACIÓN SOCIOECONÓMICA Y URBANA</w:t>
            </w: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ACCIÓN NACIONAL</w:t>
            </w: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MOVIMIENTO CIUDADANO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REVOLUCIONARIO INSTITUCIONAL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PARTIDOS VERDE ECOLOGISTA DE MÉXICO</w:t>
            </w: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105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Pr="00E95105">
              <w:rPr>
                <w:rFonts w:ascii="Arial" w:hAnsi="Arial" w:cs="Arial"/>
                <w:b/>
                <w:sz w:val="17"/>
                <w:szCs w:val="17"/>
              </w:rPr>
              <w:t>DANIELA ELIZABETH CHÁVEZ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E951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LIC. </w:t>
            </w:r>
            <w:r w:rsidR="00E95105">
              <w:rPr>
                <w:rFonts w:ascii="Arial" w:hAnsi="Arial" w:cs="Arial"/>
                <w:b/>
                <w:sz w:val="18"/>
                <w:szCs w:val="18"/>
                <w:lang w:val="es-MX"/>
              </w:rPr>
              <w:t>JOSÉ LUIS SALAZAR MARTÍNEZ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0B3662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P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68364F">
        <w:rPr>
          <w:rFonts w:ascii="Arial" w:hAnsi="Arial" w:cs="Arial"/>
          <w:sz w:val="14"/>
          <w:szCs w:val="14"/>
        </w:rPr>
        <w:t>5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CF0AA2">
        <w:rPr>
          <w:rFonts w:ascii="Arial" w:hAnsi="Arial" w:cs="Arial"/>
          <w:sz w:val="14"/>
          <w:szCs w:val="14"/>
        </w:rPr>
        <w:t>7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8364F">
        <w:rPr>
          <w:rFonts w:ascii="Arial" w:hAnsi="Arial" w:cs="Arial"/>
          <w:sz w:val="14"/>
          <w:szCs w:val="14"/>
        </w:rPr>
        <w:t>18</w:t>
      </w:r>
      <w:r w:rsidR="00CF0AA2">
        <w:rPr>
          <w:rFonts w:ascii="Arial" w:hAnsi="Arial" w:cs="Arial"/>
          <w:sz w:val="14"/>
          <w:szCs w:val="14"/>
        </w:rPr>
        <w:t xml:space="preserve"> </w:t>
      </w:r>
      <w:r w:rsidR="0068364F">
        <w:rPr>
          <w:rFonts w:ascii="Arial" w:hAnsi="Arial" w:cs="Arial"/>
          <w:sz w:val="14"/>
          <w:szCs w:val="14"/>
        </w:rPr>
        <w:t>DIECIOCHO</w:t>
      </w:r>
      <w:r w:rsidR="00CF0AA2">
        <w:rPr>
          <w:rFonts w:ascii="Arial" w:hAnsi="Arial" w:cs="Arial"/>
          <w:sz w:val="14"/>
          <w:szCs w:val="14"/>
        </w:rPr>
        <w:t xml:space="preserve"> DE </w:t>
      </w:r>
      <w:r w:rsidR="00E95105">
        <w:rPr>
          <w:rFonts w:ascii="Arial" w:hAnsi="Arial" w:cs="Arial"/>
          <w:sz w:val="14"/>
          <w:szCs w:val="14"/>
        </w:rPr>
        <w:t>MA</w:t>
      </w:r>
      <w:r w:rsidR="0068364F">
        <w:rPr>
          <w:rFonts w:ascii="Arial" w:hAnsi="Arial" w:cs="Arial"/>
          <w:sz w:val="14"/>
          <w:szCs w:val="14"/>
        </w:rPr>
        <w:t>Y</w:t>
      </w:r>
      <w:r w:rsidR="00CF0AA2">
        <w:rPr>
          <w:rFonts w:ascii="Arial" w:hAnsi="Arial" w:cs="Arial"/>
          <w:sz w:val="14"/>
          <w:szCs w:val="14"/>
        </w:rPr>
        <w:t>O</w:t>
      </w:r>
      <w:r w:rsidR="00871D00">
        <w:rPr>
          <w:rFonts w:ascii="Arial" w:hAnsi="Arial" w:cs="Arial"/>
          <w:sz w:val="14"/>
          <w:szCs w:val="14"/>
        </w:rPr>
        <w:t xml:space="preserve"> </w:t>
      </w:r>
      <w:r w:rsidR="00D728E5">
        <w:rPr>
          <w:rFonts w:ascii="Arial" w:hAnsi="Arial" w:cs="Arial"/>
          <w:sz w:val="14"/>
          <w:szCs w:val="14"/>
        </w:rPr>
        <w:t>DE</w:t>
      </w:r>
      <w:r w:rsidR="00CF0AA2">
        <w:rPr>
          <w:rFonts w:ascii="Arial" w:hAnsi="Arial" w:cs="Arial"/>
          <w:sz w:val="14"/>
          <w:szCs w:val="14"/>
        </w:rPr>
        <w:t xml:space="preserve"> 2017 DOS MIL DIECISIETE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68364F">
      <w:headerReference w:type="default" r:id="rId9"/>
      <w:footerReference w:type="default" r:id="rId10"/>
      <w:pgSz w:w="12240" w:h="15840" w:code="1"/>
      <w:pgMar w:top="2552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BD" w:rsidRDefault="005319BD" w:rsidP="000601CA">
      <w:pPr>
        <w:spacing w:after="0"/>
      </w:pPr>
      <w:r>
        <w:separator/>
      </w:r>
    </w:p>
  </w:endnote>
  <w:endnote w:type="continuationSeparator" w:id="0">
    <w:p w:rsidR="005319BD" w:rsidRDefault="005319BD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D7EE9" w:rsidRPr="00E95105" w:rsidRDefault="00AD7EE9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F52BEB" w:rsidRPr="00F52BEB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3</w:t>
        </w:r>
      </w:p>
    </w:sdtContent>
  </w:sdt>
  <w:p w:rsidR="00AD7EE9" w:rsidRPr="00E95105" w:rsidRDefault="00AD7EE9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BD" w:rsidRDefault="005319BD" w:rsidP="000601CA">
      <w:pPr>
        <w:spacing w:after="0"/>
      </w:pPr>
      <w:r>
        <w:separator/>
      </w:r>
    </w:p>
  </w:footnote>
  <w:footnote w:type="continuationSeparator" w:id="0">
    <w:p w:rsidR="005319BD" w:rsidRDefault="005319BD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E9" w:rsidRPr="006260D6" w:rsidRDefault="00AD7EE9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kdDsWgoWld4yuzFyto7SIdBL4U=" w:salt="xRcUJaPzk8zGrFvsOLMI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12005B"/>
    <w:rsid w:val="00131C51"/>
    <w:rsid w:val="001419DB"/>
    <w:rsid w:val="00143142"/>
    <w:rsid w:val="00145ED8"/>
    <w:rsid w:val="00151FB4"/>
    <w:rsid w:val="00163A23"/>
    <w:rsid w:val="001661D0"/>
    <w:rsid w:val="00175544"/>
    <w:rsid w:val="00176830"/>
    <w:rsid w:val="00186956"/>
    <w:rsid w:val="0019082B"/>
    <w:rsid w:val="001C788D"/>
    <w:rsid w:val="001D64CB"/>
    <w:rsid w:val="001E623C"/>
    <w:rsid w:val="001F744A"/>
    <w:rsid w:val="002005F3"/>
    <w:rsid w:val="0020573A"/>
    <w:rsid w:val="00214DD0"/>
    <w:rsid w:val="00215F7F"/>
    <w:rsid w:val="00221249"/>
    <w:rsid w:val="00230D06"/>
    <w:rsid w:val="002432CA"/>
    <w:rsid w:val="00243C99"/>
    <w:rsid w:val="00260E67"/>
    <w:rsid w:val="00280861"/>
    <w:rsid w:val="00281614"/>
    <w:rsid w:val="002B2D02"/>
    <w:rsid w:val="002D00E0"/>
    <w:rsid w:val="002E055E"/>
    <w:rsid w:val="002E13AD"/>
    <w:rsid w:val="00302988"/>
    <w:rsid w:val="0031639A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74B98"/>
    <w:rsid w:val="00382A93"/>
    <w:rsid w:val="00387E56"/>
    <w:rsid w:val="0039231F"/>
    <w:rsid w:val="003A6069"/>
    <w:rsid w:val="003B122E"/>
    <w:rsid w:val="003B2AD6"/>
    <w:rsid w:val="003B3F01"/>
    <w:rsid w:val="003C1C21"/>
    <w:rsid w:val="003D6734"/>
    <w:rsid w:val="003E1BD7"/>
    <w:rsid w:val="003F0DA2"/>
    <w:rsid w:val="0040330B"/>
    <w:rsid w:val="004042E4"/>
    <w:rsid w:val="004311E6"/>
    <w:rsid w:val="00432F81"/>
    <w:rsid w:val="0043667D"/>
    <w:rsid w:val="0044287D"/>
    <w:rsid w:val="00455C08"/>
    <w:rsid w:val="004566CD"/>
    <w:rsid w:val="00457FE0"/>
    <w:rsid w:val="00472408"/>
    <w:rsid w:val="00485A1D"/>
    <w:rsid w:val="00496F04"/>
    <w:rsid w:val="004B4F19"/>
    <w:rsid w:val="004B5E2A"/>
    <w:rsid w:val="004C0A90"/>
    <w:rsid w:val="004D03DC"/>
    <w:rsid w:val="004D1D2C"/>
    <w:rsid w:val="004F5AA2"/>
    <w:rsid w:val="004F7F25"/>
    <w:rsid w:val="00500899"/>
    <w:rsid w:val="0050545B"/>
    <w:rsid w:val="00505629"/>
    <w:rsid w:val="00516EBF"/>
    <w:rsid w:val="00522C86"/>
    <w:rsid w:val="00525253"/>
    <w:rsid w:val="00526C9B"/>
    <w:rsid w:val="005319BD"/>
    <w:rsid w:val="00554BEA"/>
    <w:rsid w:val="00561A7F"/>
    <w:rsid w:val="00572BA5"/>
    <w:rsid w:val="0058799C"/>
    <w:rsid w:val="00596A7A"/>
    <w:rsid w:val="005B5E46"/>
    <w:rsid w:val="005E2C2C"/>
    <w:rsid w:val="005E60C6"/>
    <w:rsid w:val="00610949"/>
    <w:rsid w:val="006150A6"/>
    <w:rsid w:val="006175C1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8364F"/>
    <w:rsid w:val="00686D17"/>
    <w:rsid w:val="006A307D"/>
    <w:rsid w:val="006A6755"/>
    <w:rsid w:val="006B7088"/>
    <w:rsid w:val="006D39CB"/>
    <w:rsid w:val="00723915"/>
    <w:rsid w:val="0073486A"/>
    <w:rsid w:val="00747BFF"/>
    <w:rsid w:val="007510BF"/>
    <w:rsid w:val="007522D3"/>
    <w:rsid w:val="00766238"/>
    <w:rsid w:val="00774714"/>
    <w:rsid w:val="00786B50"/>
    <w:rsid w:val="007922D2"/>
    <w:rsid w:val="0079699A"/>
    <w:rsid w:val="007C39CE"/>
    <w:rsid w:val="007E62BB"/>
    <w:rsid w:val="007E63A4"/>
    <w:rsid w:val="00835BF1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3A75"/>
    <w:rsid w:val="009050B2"/>
    <w:rsid w:val="0091154C"/>
    <w:rsid w:val="00931876"/>
    <w:rsid w:val="00941817"/>
    <w:rsid w:val="00946683"/>
    <w:rsid w:val="00951465"/>
    <w:rsid w:val="009606F8"/>
    <w:rsid w:val="00970089"/>
    <w:rsid w:val="00972B4B"/>
    <w:rsid w:val="00984F69"/>
    <w:rsid w:val="009A2BF2"/>
    <w:rsid w:val="009C3DBE"/>
    <w:rsid w:val="009C6876"/>
    <w:rsid w:val="009F47B5"/>
    <w:rsid w:val="00A06ECC"/>
    <w:rsid w:val="00A133B2"/>
    <w:rsid w:val="00A24C2D"/>
    <w:rsid w:val="00A32613"/>
    <w:rsid w:val="00A42597"/>
    <w:rsid w:val="00A65591"/>
    <w:rsid w:val="00A756E3"/>
    <w:rsid w:val="00A831C4"/>
    <w:rsid w:val="00A90B7C"/>
    <w:rsid w:val="00AD1679"/>
    <w:rsid w:val="00AD4957"/>
    <w:rsid w:val="00AD6EE2"/>
    <w:rsid w:val="00AD7EE9"/>
    <w:rsid w:val="00AE4C16"/>
    <w:rsid w:val="00B135CA"/>
    <w:rsid w:val="00B3005E"/>
    <w:rsid w:val="00B4682A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61C0"/>
    <w:rsid w:val="00C30E5D"/>
    <w:rsid w:val="00C4074B"/>
    <w:rsid w:val="00C409E3"/>
    <w:rsid w:val="00C46311"/>
    <w:rsid w:val="00C519E9"/>
    <w:rsid w:val="00C535DC"/>
    <w:rsid w:val="00C56F26"/>
    <w:rsid w:val="00C660E6"/>
    <w:rsid w:val="00CA266C"/>
    <w:rsid w:val="00CA71AA"/>
    <w:rsid w:val="00CB21FF"/>
    <w:rsid w:val="00CC053D"/>
    <w:rsid w:val="00CD1C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31BF1"/>
    <w:rsid w:val="00D43D39"/>
    <w:rsid w:val="00D728E5"/>
    <w:rsid w:val="00D74544"/>
    <w:rsid w:val="00D77DA2"/>
    <w:rsid w:val="00D82DFE"/>
    <w:rsid w:val="00DA6007"/>
    <w:rsid w:val="00DA6953"/>
    <w:rsid w:val="00DB79D3"/>
    <w:rsid w:val="00E00F9B"/>
    <w:rsid w:val="00E10492"/>
    <w:rsid w:val="00E15582"/>
    <w:rsid w:val="00E22410"/>
    <w:rsid w:val="00E565DA"/>
    <w:rsid w:val="00E62CE0"/>
    <w:rsid w:val="00E8595F"/>
    <w:rsid w:val="00E8659D"/>
    <w:rsid w:val="00E950C6"/>
    <w:rsid w:val="00E95105"/>
    <w:rsid w:val="00EA00FB"/>
    <w:rsid w:val="00EE0DB3"/>
    <w:rsid w:val="00EF4D4F"/>
    <w:rsid w:val="00F044A8"/>
    <w:rsid w:val="00F13328"/>
    <w:rsid w:val="00F20355"/>
    <w:rsid w:val="00F249DF"/>
    <w:rsid w:val="00F43BFC"/>
    <w:rsid w:val="00F50F8D"/>
    <w:rsid w:val="00F52BEB"/>
    <w:rsid w:val="00F70C2C"/>
    <w:rsid w:val="00FA3B54"/>
    <w:rsid w:val="00FB50BF"/>
    <w:rsid w:val="00FC20C0"/>
    <w:rsid w:val="00FD0B0B"/>
    <w:rsid w:val="00FD4F0A"/>
    <w:rsid w:val="00FE5F33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EE9C-A2C5-431A-877D-B57F29DF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1053</Words>
  <Characters>5796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79</cp:revision>
  <cp:lastPrinted>2017-07-18T17:06:00Z</cp:lastPrinted>
  <dcterms:created xsi:type="dcterms:W3CDTF">2016-07-06T18:44:00Z</dcterms:created>
  <dcterms:modified xsi:type="dcterms:W3CDTF">2017-12-20T17:00:00Z</dcterms:modified>
</cp:coreProperties>
</file>