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19" w:rsidRPr="00A54519" w:rsidRDefault="00A54519" w:rsidP="00A5451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54519">
        <w:rPr>
          <w:rFonts w:cstheme="minorHAnsi"/>
          <w:b/>
          <w:sz w:val="24"/>
          <w:szCs w:val="24"/>
        </w:rPr>
        <w:t>Reporte Septiembre 2017</w:t>
      </w:r>
    </w:p>
    <w:p w:rsidR="00A54519" w:rsidRPr="00A54519" w:rsidRDefault="00A54519" w:rsidP="00A54519">
      <w:pPr>
        <w:jc w:val="center"/>
        <w:rPr>
          <w:rFonts w:cstheme="minorHAnsi"/>
          <w:b/>
          <w:sz w:val="24"/>
          <w:szCs w:val="24"/>
        </w:rPr>
      </w:pPr>
      <w:r w:rsidRPr="00A54519">
        <w:rPr>
          <w:rFonts w:cstheme="minorHAnsi"/>
          <w:b/>
          <w:sz w:val="24"/>
          <w:szCs w:val="24"/>
        </w:rPr>
        <w:t xml:space="preserve">Dirección </w:t>
      </w:r>
      <w:r>
        <w:rPr>
          <w:rFonts w:cstheme="minorHAnsi"/>
          <w:b/>
          <w:sz w:val="24"/>
          <w:szCs w:val="24"/>
        </w:rPr>
        <w:t>de D</w:t>
      </w:r>
      <w:r w:rsidRPr="00A54519">
        <w:rPr>
          <w:rFonts w:cstheme="minorHAnsi"/>
          <w:b/>
          <w:sz w:val="24"/>
          <w:szCs w:val="24"/>
        </w:rPr>
        <w:t>esarrollo Agropecuario</w:t>
      </w:r>
    </w:p>
    <w:p w:rsidR="00A54519" w:rsidRPr="00A54519" w:rsidRDefault="00A54519" w:rsidP="00A5451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Infraestructura rural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4"/>
        <w:gridCol w:w="1267"/>
        <w:gridCol w:w="1543"/>
        <w:gridCol w:w="3074"/>
      </w:tblGrid>
      <w:tr w:rsidR="005858D0" w:rsidTr="00696467">
        <w:tc>
          <w:tcPr>
            <w:tcW w:w="8828" w:type="dxa"/>
            <w:gridSpan w:val="4"/>
          </w:tcPr>
          <w:p w:rsidR="005858D0" w:rsidRPr="0010448F" w:rsidRDefault="005858D0" w:rsidP="005858D0">
            <w:pPr>
              <w:jc w:val="center"/>
              <w:rPr>
                <w:b/>
              </w:rPr>
            </w:pPr>
            <w:r w:rsidRPr="0010448F">
              <w:rPr>
                <w:b/>
              </w:rPr>
              <w:t>Retroexcavadora 594</w:t>
            </w:r>
          </w:p>
        </w:tc>
      </w:tr>
      <w:tr w:rsidR="00937663" w:rsidTr="007E7D9C">
        <w:tc>
          <w:tcPr>
            <w:tcW w:w="4211" w:type="dxa"/>
            <w:gridSpan w:val="2"/>
          </w:tcPr>
          <w:p w:rsidR="00937663" w:rsidRPr="0010448F" w:rsidRDefault="00937663" w:rsidP="0010448F">
            <w:pPr>
              <w:jc w:val="center"/>
              <w:rPr>
                <w:b/>
              </w:rPr>
            </w:pPr>
            <w:r w:rsidRPr="0010448F">
              <w:rPr>
                <w:b/>
              </w:rPr>
              <w:t>Desazolve de Drenes Parcelarios</w:t>
            </w:r>
          </w:p>
          <w:p w:rsidR="00937663" w:rsidRPr="0010448F" w:rsidRDefault="00937663" w:rsidP="0010448F">
            <w:pPr>
              <w:jc w:val="center"/>
              <w:rPr>
                <w:b/>
              </w:rPr>
            </w:pPr>
            <w:r w:rsidRPr="0010448F">
              <w:rPr>
                <w:b/>
              </w:rPr>
              <w:t>Santa Anita</w:t>
            </w:r>
          </w:p>
          <w:p w:rsidR="00937663" w:rsidRDefault="00937663">
            <w:r>
              <w:t>146 m3 en una longitud de 280 m</w:t>
            </w:r>
          </w:p>
        </w:tc>
        <w:tc>
          <w:tcPr>
            <w:tcW w:w="4617" w:type="dxa"/>
            <w:gridSpan w:val="2"/>
          </w:tcPr>
          <w:p w:rsidR="00937663" w:rsidRPr="0010448F" w:rsidRDefault="00937663" w:rsidP="0010448F">
            <w:pPr>
              <w:jc w:val="center"/>
              <w:rPr>
                <w:b/>
              </w:rPr>
            </w:pPr>
            <w:r w:rsidRPr="0010448F">
              <w:rPr>
                <w:b/>
              </w:rPr>
              <w:t>Desazolve de Pozos de absorción</w:t>
            </w:r>
          </w:p>
          <w:p w:rsidR="00937663" w:rsidRPr="0010448F" w:rsidRDefault="00937663" w:rsidP="0010448F">
            <w:pPr>
              <w:jc w:val="center"/>
              <w:rPr>
                <w:b/>
              </w:rPr>
            </w:pPr>
            <w:r w:rsidRPr="0010448F">
              <w:rPr>
                <w:b/>
              </w:rPr>
              <w:t>Santa Anita</w:t>
            </w:r>
          </w:p>
          <w:p w:rsidR="00937663" w:rsidRDefault="00937663">
            <w:r>
              <w:t>12 m3 (2 m X 2 m X 3)m</w:t>
            </w:r>
          </w:p>
          <w:p w:rsidR="0010448F" w:rsidRDefault="00937663">
            <w:r>
              <w:t>27 m3 (3 m X 3 m X 3 m)</w:t>
            </w:r>
          </w:p>
          <w:p w:rsidR="00937663" w:rsidRPr="00937663" w:rsidRDefault="00937663">
            <w:pPr>
              <w:rPr>
                <w:b/>
              </w:rPr>
            </w:pPr>
            <w:r w:rsidRPr="00937663">
              <w:rPr>
                <w:b/>
              </w:rPr>
              <w:t>Total 39 m3</w:t>
            </w:r>
          </w:p>
        </w:tc>
      </w:tr>
      <w:tr w:rsidR="00937663" w:rsidTr="004074C1">
        <w:tc>
          <w:tcPr>
            <w:tcW w:w="8828" w:type="dxa"/>
            <w:gridSpan w:val="4"/>
          </w:tcPr>
          <w:p w:rsidR="00937663" w:rsidRPr="0010448F" w:rsidRDefault="00937663">
            <w:pPr>
              <w:rPr>
                <w:b/>
              </w:rPr>
            </w:pPr>
            <w:r w:rsidRPr="0010448F">
              <w:rPr>
                <w:b/>
              </w:rPr>
              <w:t>Extracción de azolve total: 185 m3 en 285 m de longitud.</w:t>
            </w:r>
          </w:p>
        </w:tc>
      </w:tr>
      <w:tr w:rsidR="00937663" w:rsidTr="007F4749">
        <w:tc>
          <w:tcPr>
            <w:tcW w:w="8828" w:type="dxa"/>
            <w:gridSpan w:val="4"/>
          </w:tcPr>
          <w:p w:rsidR="00937663" w:rsidRDefault="00937663"/>
        </w:tc>
      </w:tr>
      <w:tr w:rsidR="00937663" w:rsidTr="00832858">
        <w:tc>
          <w:tcPr>
            <w:tcW w:w="8828" w:type="dxa"/>
            <w:gridSpan w:val="4"/>
          </w:tcPr>
          <w:p w:rsidR="00937663" w:rsidRPr="0010448F" w:rsidRDefault="00937663" w:rsidP="00937663">
            <w:pPr>
              <w:jc w:val="center"/>
              <w:rPr>
                <w:b/>
              </w:rPr>
            </w:pPr>
            <w:proofErr w:type="spellStart"/>
            <w:r w:rsidRPr="0010448F">
              <w:rPr>
                <w:b/>
              </w:rPr>
              <w:t>Motoconformadora</w:t>
            </w:r>
            <w:proofErr w:type="spellEnd"/>
            <w:r w:rsidRPr="0010448F">
              <w:rPr>
                <w:b/>
              </w:rPr>
              <w:t xml:space="preserve"> 488</w:t>
            </w:r>
          </w:p>
        </w:tc>
      </w:tr>
      <w:tr w:rsidR="0073333B" w:rsidTr="007E7D9C">
        <w:tc>
          <w:tcPr>
            <w:tcW w:w="2944" w:type="dxa"/>
          </w:tcPr>
          <w:p w:rsidR="0073333B" w:rsidRPr="0010448F" w:rsidRDefault="0073333B" w:rsidP="0073333B">
            <w:pPr>
              <w:jc w:val="center"/>
              <w:rPr>
                <w:b/>
              </w:rPr>
            </w:pPr>
            <w:r w:rsidRPr="0010448F">
              <w:rPr>
                <w:b/>
              </w:rPr>
              <w:t>Nivelación</w:t>
            </w:r>
          </w:p>
          <w:p w:rsidR="0073333B" w:rsidRPr="0010448F" w:rsidRDefault="0073333B" w:rsidP="0073333B">
            <w:pPr>
              <w:jc w:val="center"/>
              <w:rPr>
                <w:b/>
              </w:rPr>
            </w:pPr>
            <w:r w:rsidRPr="0010448F">
              <w:rPr>
                <w:b/>
              </w:rPr>
              <w:t>Toluquilla</w:t>
            </w:r>
          </w:p>
          <w:p w:rsidR="0073333B" w:rsidRDefault="0073333B" w:rsidP="0073333B">
            <w:pPr>
              <w:jc w:val="center"/>
            </w:pPr>
            <w:r>
              <w:t>3.7 km de longitud 33,800 m2 área trabajada.</w:t>
            </w:r>
          </w:p>
        </w:tc>
        <w:tc>
          <w:tcPr>
            <w:tcW w:w="2810" w:type="dxa"/>
            <w:gridSpan w:val="2"/>
          </w:tcPr>
          <w:p w:rsidR="0073333B" w:rsidRPr="0010448F" w:rsidRDefault="0073333B" w:rsidP="0073333B">
            <w:pPr>
              <w:jc w:val="center"/>
              <w:rPr>
                <w:b/>
              </w:rPr>
            </w:pPr>
            <w:r w:rsidRPr="0010448F">
              <w:rPr>
                <w:b/>
              </w:rPr>
              <w:t>Nivelación</w:t>
            </w:r>
          </w:p>
          <w:p w:rsidR="0073333B" w:rsidRPr="0010448F" w:rsidRDefault="0073333B" w:rsidP="0073333B">
            <w:pPr>
              <w:jc w:val="center"/>
              <w:rPr>
                <w:b/>
              </w:rPr>
            </w:pPr>
            <w:r w:rsidRPr="0010448F">
              <w:rPr>
                <w:b/>
              </w:rPr>
              <w:t>La Calerilla</w:t>
            </w:r>
          </w:p>
          <w:p w:rsidR="0073333B" w:rsidRDefault="0073333B" w:rsidP="0073333B">
            <w:pPr>
              <w:jc w:val="center"/>
            </w:pPr>
            <w:r>
              <w:t>2.6 km de longitud</w:t>
            </w:r>
          </w:p>
          <w:p w:rsidR="0073333B" w:rsidRDefault="0073333B" w:rsidP="0073333B">
            <w:pPr>
              <w:jc w:val="center"/>
            </w:pPr>
            <w:r>
              <w:t>23,200 m2 área trabajada.</w:t>
            </w:r>
          </w:p>
        </w:tc>
        <w:tc>
          <w:tcPr>
            <w:tcW w:w="3074" w:type="dxa"/>
          </w:tcPr>
          <w:p w:rsidR="0073333B" w:rsidRPr="0010448F" w:rsidRDefault="0073333B" w:rsidP="0073333B">
            <w:pPr>
              <w:jc w:val="center"/>
              <w:rPr>
                <w:b/>
              </w:rPr>
            </w:pPr>
            <w:r w:rsidRPr="0010448F">
              <w:rPr>
                <w:b/>
              </w:rPr>
              <w:t>Nivelación</w:t>
            </w:r>
          </w:p>
          <w:p w:rsidR="0073333B" w:rsidRPr="0010448F" w:rsidRDefault="0073333B" w:rsidP="0073333B">
            <w:pPr>
              <w:jc w:val="center"/>
              <w:rPr>
                <w:b/>
              </w:rPr>
            </w:pPr>
            <w:r w:rsidRPr="0010448F">
              <w:rPr>
                <w:b/>
              </w:rPr>
              <w:t>Santa Anita</w:t>
            </w:r>
          </w:p>
          <w:p w:rsidR="0073333B" w:rsidRDefault="0073333B" w:rsidP="0073333B">
            <w:pPr>
              <w:jc w:val="center"/>
            </w:pPr>
            <w:r>
              <w:t>1 km de longitud</w:t>
            </w:r>
          </w:p>
          <w:p w:rsidR="0073333B" w:rsidRDefault="0073333B" w:rsidP="0073333B">
            <w:pPr>
              <w:jc w:val="center"/>
            </w:pPr>
            <w:r>
              <w:t>10,000 m2 área trabajada.</w:t>
            </w:r>
          </w:p>
        </w:tc>
      </w:tr>
      <w:tr w:rsidR="0073333B" w:rsidTr="00103E24">
        <w:tc>
          <w:tcPr>
            <w:tcW w:w="8828" w:type="dxa"/>
            <w:gridSpan w:val="4"/>
          </w:tcPr>
          <w:p w:rsidR="0073333B" w:rsidRPr="0010448F" w:rsidRDefault="0073333B" w:rsidP="0010448F">
            <w:pPr>
              <w:jc w:val="both"/>
              <w:rPr>
                <w:b/>
              </w:rPr>
            </w:pPr>
            <w:r w:rsidRPr="0010448F">
              <w:rPr>
                <w:b/>
              </w:rPr>
              <w:t>Total 7.3 km rehabilitados</w:t>
            </w:r>
            <w:r w:rsidR="0010448F" w:rsidRPr="0010448F">
              <w:rPr>
                <w:b/>
              </w:rPr>
              <w:t xml:space="preserve"> / </w:t>
            </w:r>
            <w:r w:rsidRPr="0010448F">
              <w:rPr>
                <w:b/>
              </w:rPr>
              <w:t xml:space="preserve">67,000 m2 de </w:t>
            </w:r>
            <w:r w:rsidR="0010448F" w:rsidRPr="0010448F">
              <w:rPr>
                <w:b/>
              </w:rPr>
              <w:t>área</w:t>
            </w:r>
            <w:r w:rsidRPr="0010448F">
              <w:rPr>
                <w:b/>
              </w:rPr>
              <w:t xml:space="preserve"> trabajada</w:t>
            </w:r>
          </w:p>
        </w:tc>
      </w:tr>
      <w:tr w:rsidR="0073333B" w:rsidTr="00AD64CA">
        <w:tc>
          <w:tcPr>
            <w:tcW w:w="8828" w:type="dxa"/>
            <w:gridSpan w:val="4"/>
          </w:tcPr>
          <w:p w:rsidR="001C63AC" w:rsidRDefault="001C63AC"/>
        </w:tc>
      </w:tr>
      <w:tr w:rsidR="007E7D9C" w:rsidTr="00A668DB">
        <w:tc>
          <w:tcPr>
            <w:tcW w:w="8828" w:type="dxa"/>
            <w:gridSpan w:val="4"/>
          </w:tcPr>
          <w:p w:rsidR="007E7D9C" w:rsidRPr="0010448F" w:rsidRDefault="007E7D9C" w:rsidP="007E7D9C">
            <w:pPr>
              <w:jc w:val="center"/>
              <w:rPr>
                <w:b/>
              </w:rPr>
            </w:pPr>
            <w:r w:rsidRPr="0010448F">
              <w:rPr>
                <w:b/>
              </w:rPr>
              <w:t>Traslado de materiales</w:t>
            </w:r>
          </w:p>
        </w:tc>
      </w:tr>
      <w:tr w:rsidR="007E7D9C" w:rsidTr="007E7D9C">
        <w:tc>
          <w:tcPr>
            <w:tcW w:w="2944" w:type="dxa"/>
          </w:tcPr>
          <w:p w:rsidR="007E7D9C" w:rsidRPr="0010448F" w:rsidRDefault="007E7D9C" w:rsidP="007E7D9C">
            <w:pPr>
              <w:jc w:val="center"/>
              <w:rPr>
                <w:b/>
              </w:rPr>
            </w:pPr>
            <w:r w:rsidRPr="0010448F">
              <w:rPr>
                <w:b/>
              </w:rPr>
              <w:t>Camión 10</w:t>
            </w:r>
          </w:p>
        </w:tc>
        <w:tc>
          <w:tcPr>
            <w:tcW w:w="2810" w:type="dxa"/>
            <w:gridSpan w:val="2"/>
          </w:tcPr>
          <w:p w:rsidR="007E7D9C" w:rsidRPr="0010448F" w:rsidRDefault="007E7D9C" w:rsidP="007E7D9C">
            <w:pPr>
              <w:jc w:val="center"/>
              <w:rPr>
                <w:b/>
              </w:rPr>
            </w:pPr>
            <w:r w:rsidRPr="0010448F">
              <w:rPr>
                <w:b/>
              </w:rPr>
              <w:t>Camión 12</w:t>
            </w:r>
          </w:p>
        </w:tc>
        <w:tc>
          <w:tcPr>
            <w:tcW w:w="3074" w:type="dxa"/>
          </w:tcPr>
          <w:p w:rsidR="007E7D9C" w:rsidRPr="0010448F" w:rsidRDefault="007E7D9C" w:rsidP="007E7D9C">
            <w:pPr>
              <w:jc w:val="center"/>
              <w:rPr>
                <w:b/>
              </w:rPr>
            </w:pPr>
            <w:r w:rsidRPr="0010448F">
              <w:rPr>
                <w:b/>
              </w:rPr>
              <w:t>Camión 13</w:t>
            </w:r>
          </w:p>
        </w:tc>
      </w:tr>
      <w:tr w:rsidR="007E7D9C" w:rsidTr="001C56A6">
        <w:tc>
          <w:tcPr>
            <w:tcW w:w="2944" w:type="dxa"/>
          </w:tcPr>
          <w:p w:rsidR="007E7D9C" w:rsidRPr="00392B5C" w:rsidRDefault="000D0787" w:rsidP="00392B5C">
            <w:pPr>
              <w:jc w:val="center"/>
              <w:rPr>
                <w:b/>
              </w:rPr>
            </w:pPr>
            <w:r w:rsidRPr="00392B5C">
              <w:rPr>
                <w:b/>
              </w:rPr>
              <w:t>Santa Anita</w:t>
            </w:r>
          </w:p>
          <w:p w:rsidR="000D0787" w:rsidRDefault="000D0787" w:rsidP="00392B5C">
            <w:pPr>
              <w:jc w:val="both"/>
            </w:pPr>
            <w:r>
              <w:t>10 viajes de desazolve</w:t>
            </w:r>
          </w:p>
          <w:p w:rsidR="000D0787" w:rsidRDefault="000D0787" w:rsidP="00392B5C">
            <w:pPr>
              <w:jc w:val="both"/>
            </w:pPr>
            <w:r>
              <w:t>1 viaje de grava</w:t>
            </w:r>
          </w:p>
          <w:p w:rsidR="000D0787" w:rsidRDefault="000D0787" w:rsidP="00392B5C">
            <w:pPr>
              <w:jc w:val="both"/>
            </w:pPr>
            <w:r>
              <w:t>2 viajes de jal</w:t>
            </w:r>
          </w:p>
          <w:p w:rsidR="00392B5C" w:rsidRPr="00392B5C" w:rsidRDefault="00392B5C" w:rsidP="00392B5C">
            <w:pPr>
              <w:jc w:val="center"/>
              <w:rPr>
                <w:b/>
              </w:rPr>
            </w:pPr>
            <w:r w:rsidRPr="00392B5C">
              <w:rPr>
                <w:b/>
              </w:rPr>
              <w:t>Toluquilla</w:t>
            </w:r>
          </w:p>
          <w:p w:rsidR="00392B5C" w:rsidRPr="00392B5C" w:rsidRDefault="00392B5C" w:rsidP="00392B5C">
            <w:pPr>
              <w:jc w:val="both"/>
            </w:pPr>
            <w:r w:rsidRPr="00392B5C">
              <w:t>10 viajes de tierra</w:t>
            </w:r>
          </w:p>
          <w:p w:rsidR="00392B5C" w:rsidRPr="00392B5C" w:rsidRDefault="00392B5C" w:rsidP="00392B5C">
            <w:pPr>
              <w:jc w:val="both"/>
            </w:pPr>
            <w:r w:rsidRPr="00392B5C">
              <w:t>3 de tubos para drenes parcelarios (24</w:t>
            </w:r>
            <w:r>
              <w:t xml:space="preserve"> tubos</w:t>
            </w:r>
            <w:r w:rsidRPr="00392B5C">
              <w:t>)</w:t>
            </w:r>
          </w:p>
          <w:p w:rsidR="00392B5C" w:rsidRPr="00392B5C" w:rsidRDefault="00392B5C" w:rsidP="00392B5C">
            <w:pPr>
              <w:jc w:val="center"/>
              <w:rPr>
                <w:b/>
              </w:rPr>
            </w:pPr>
            <w:r w:rsidRPr="00392B5C">
              <w:rPr>
                <w:b/>
              </w:rPr>
              <w:t>Hoyanco de</w:t>
            </w:r>
            <w:r>
              <w:rPr>
                <w:b/>
              </w:rPr>
              <w:t xml:space="preserve"> L</w:t>
            </w:r>
            <w:r w:rsidRPr="00392B5C">
              <w:rPr>
                <w:b/>
              </w:rPr>
              <w:t>as Juntitas</w:t>
            </w:r>
          </w:p>
          <w:p w:rsidR="00392B5C" w:rsidRDefault="00392B5C">
            <w:r>
              <w:t>1 viaje de piedra</w:t>
            </w:r>
          </w:p>
          <w:p w:rsidR="00392B5C" w:rsidRDefault="00392B5C">
            <w:r>
              <w:t>7 viaje de jal.</w:t>
            </w:r>
          </w:p>
          <w:p w:rsidR="00392B5C" w:rsidRDefault="00392B5C"/>
          <w:p w:rsidR="00392B5C" w:rsidRPr="00392B5C" w:rsidRDefault="00392B5C">
            <w:pPr>
              <w:rPr>
                <w:b/>
              </w:rPr>
            </w:pPr>
            <w:r w:rsidRPr="00392B5C">
              <w:rPr>
                <w:b/>
              </w:rPr>
              <w:t>Total: 34 viajes</w:t>
            </w:r>
          </w:p>
          <w:p w:rsidR="00392B5C" w:rsidRDefault="00392B5C">
            <w:pPr>
              <w:rPr>
                <w:b/>
              </w:rPr>
            </w:pPr>
            <w:r w:rsidRPr="00392B5C">
              <w:rPr>
                <w:b/>
              </w:rPr>
              <w:t xml:space="preserve">            434 m3</w:t>
            </w:r>
          </w:p>
          <w:p w:rsidR="00392B5C" w:rsidRDefault="00392B5C">
            <w:r>
              <w:rPr>
                <w:b/>
              </w:rPr>
              <w:t xml:space="preserve">            24 tubos</w:t>
            </w:r>
          </w:p>
        </w:tc>
        <w:tc>
          <w:tcPr>
            <w:tcW w:w="2810" w:type="dxa"/>
            <w:gridSpan w:val="2"/>
          </w:tcPr>
          <w:p w:rsidR="00392B5C" w:rsidRDefault="0010448F" w:rsidP="0010448F">
            <w:pPr>
              <w:jc w:val="center"/>
              <w:rPr>
                <w:b/>
              </w:rPr>
            </w:pPr>
            <w:r>
              <w:rPr>
                <w:b/>
              </w:rPr>
              <w:t>Santa Anita</w:t>
            </w:r>
          </w:p>
          <w:p w:rsidR="0010448F" w:rsidRPr="0010448F" w:rsidRDefault="0010448F">
            <w:r w:rsidRPr="0010448F">
              <w:t>10 viajes de desazolve</w:t>
            </w:r>
          </w:p>
          <w:p w:rsidR="0010448F" w:rsidRPr="0010448F" w:rsidRDefault="0010448F">
            <w:r w:rsidRPr="0010448F">
              <w:t>1 viaje de grava</w:t>
            </w:r>
          </w:p>
          <w:p w:rsidR="0010448F" w:rsidRPr="0010448F" w:rsidRDefault="0010448F">
            <w:r w:rsidRPr="0010448F">
              <w:t>2 viajes de jal</w:t>
            </w:r>
          </w:p>
          <w:p w:rsidR="0010448F" w:rsidRDefault="0010448F" w:rsidP="0010448F">
            <w:pPr>
              <w:jc w:val="center"/>
              <w:rPr>
                <w:b/>
              </w:rPr>
            </w:pPr>
            <w:r>
              <w:rPr>
                <w:b/>
              </w:rPr>
              <w:t>Toluquilla</w:t>
            </w:r>
          </w:p>
          <w:p w:rsidR="0010448F" w:rsidRPr="0010448F" w:rsidRDefault="0010448F">
            <w:r w:rsidRPr="0010448F">
              <w:t>10 viajes de tierra</w:t>
            </w:r>
          </w:p>
          <w:p w:rsidR="0010448F" w:rsidRDefault="0010448F">
            <w:pPr>
              <w:rPr>
                <w:b/>
              </w:rPr>
            </w:pPr>
          </w:p>
          <w:p w:rsidR="0010448F" w:rsidRDefault="0010448F">
            <w:pPr>
              <w:rPr>
                <w:b/>
              </w:rPr>
            </w:pPr>
            <w:r>
              <w:rPr>
                <w:b/>
              </w:rPr>
              <w:t>Total: 23 viajes</w:t>
            </w:r>
          </w:p>
          <w:p w:rsidR="0010448F" w:rsidRDefault="0010448F">
            <w:r>
              <w:rPr>
                <w:b/>
              </w:rPr>
              <w:t xml:space="preserve">            322 m3</w:t>
            </w:r>
          </w:p>
        </w:tc>
        <w:tc>
          <w:tcPr>
            <w:tcW w:w="3074" w:type="dxa"/>
          </w:tcPr>
          <w:p w:rsidR="0010448F" w:rsidRPr="0010448F" w:rsidRDefault="0010448F" w:rsidP="0010448F">
            <w:pPr>
              <w:jc w:val="center"/>
              <w:rPr>
                <w:b/>
              </w:rPr>
            </w:pPr>
            <w:r w:rsidRPr="0010448F">
              <w:rPr>
                <w:b/>
              </w:rPr>
              <w:t>Santa Anita</w:t>
            </w:r>
          </w:p>
          <w:p w:rsidR="0010448F" w:rsidRDefault="0010448F" w:rsidP="0010448F">
            <w:r>
              <w:t>10 viajes de desazolve</w:t>
            </w:r>
          </w:p>
          <w:p w:rsidR="0010448F" w:rsidRDefault="0010448F" w:rsidP="0010448F">
            <w:r>
              <w:t>1 viaje de grava</w:t>
            </w:r>
          </w:p>
          <w:p w:rsidR="0010448F" w:rsidRDefault="0010448F" w:rsidP="0010448F">
            <w:r>
              <w:t>2 viajes de jal</w:t>
            </w:r>
          </w:p>
          <w:p w:rsidR="0010448F" w:rsidRPr="0010448F" w:rsidRDefault="0010448F" w:rsidP="0010448F">
            <w:pPr>
              <w:jc w:val="center"/>
              <w:rPr>
                <w:b/>
              </w:rPr>
            </w:pPr>
            <w:r w:rsidRPr="0010448F">
              <w:rPr>
                <w:b/>
              </w:rPr>
              <w:t>Toluquilla</w:t>
            </w:r>
          </w:p>
          <w:p w:rsidR="0010448F" w:rsidRDefault="0010448F" w:rsidP="0010448F">
            <w:r>
              <w:t>10 viajes de tierra</w:t>
            </w:r>
          </w:p>
          <w:p w:rsidR="0010448F" w:rsidRDefault="0010448F" w:rsidP="0010448F">
            <w:r>
              <w:t>3 viajes de tubos para drenes parcelarios (24 tubos)</w:t>
            </w:r>
          </w:p>
          <w:p w:rsidR="0010448F" w:rsidRPr="00392B5C" w:rsidRDefault="0010448F" w:rsidP="0010448F">
            <w:pPr>
              <w:jc w:val="center"/>
              <w:rPr>
                <w:b/>
              </w:rPr>
            </w:pPr>
            <w:r w:rsidRPr="00392B5C">
              <w:rPr>
                <w:b/>
              </w:rPr>
              <w:t>Hoyanco de Las Juntitas</w:t>
            </w:r>
          </w:p>
          <w:p w:rsidR="0010448F" w:rsidRDefault="0010448F" w:rsidP="0010448F">
            <w:r>
              <w:t>8 viajes de jal</w:t>
            </w:r>
          </w:p>
          <w:p w:rsidR="0010448F" w:rsidRDefault="0010448F" w:rsidP="0010448F"/>
          <w:p w:rsidR="0010448F" w:rsidRPr="00392B5C" w:rsidRDefault="0010448F" w:rsidP="0010448F">
            <w:pPr>
              <w:rPr>
                <w:b/>
              </w:rPr>
            </w:pPr>
            <w:r w:rsidRPr="00392B5C">
              <w:rPr>
                <w:b/>
              </w:rPr>
              <w:t>Total: 34 viajes</w:t>
            </w:r>
          </w:p>
          <w:p w:rsidR="0010448F" w:rsidRPr="00392B5C" w:rsidRDefault="0010448F" w:rsidP="0010448F">
            <w:pPr>
              <w:rPr>
                <w:b/>
              </w:rPr>
            </w:pPr>
            <w:r w:rsidRPr="00392B5C">
              <w:rPr>
                <w:b/>
              </w:rPr>
              <w:t xml:space="preserve">           434 m3</w:t>
            </w:r>
          </w:p>
          <w:p w:rsidR="007E7D9C" w:rsidRDefault="0010448F" w:rsidP="0010448F">
            <w:r w:rsidRPr="00392B5C">
              <w:rPr>
                <w:b/>
              </w:rPr>
              <w:t xml:space="preserve">           24 tubos</w:t>
            </w:r>
          </w:p>
        </w:tc>
      </w:tr>
      <w:tr w:rsidR="0010448F" w:rsidTr="000B3883">
        <w:tc>
          <w:tcPr>
            <w:tcW w:w="8828" w:type="dxa"/>
            <w:gridSpan w:val="4"/>
          </w:tcPr>
          <w:p w:rsidR="0010448F" w:rsidRPr="0010448F" w:rsidRDefault="0010448F">
            <w:pPr>
              <w:rPr>
                <w:b/>
              </w:rPr>
            </w:pPr>
            <w:r w:rsidRPr="0010448F">
              <w:rPr>
                <w:b/>
              </w:rPr>
              <w:t>Total: 91 viajes / 1,190 m3 de materiales y 48 tubos.</w:t>
            </w:r>
          </w:p>
        </w:tc>
      </w:tr>
    </w:tbl>
    <w:p w:rsidR="00557CD4" w:rsidRDefault="00557CD4"/>
    <w:p w:rsidR="00557CD4" w:rsidRDefault="00557CD4"/>
    <w:p w:rsidR="00BC6A7A" w:rsidRDefault="00BC6A7A"/>
    <w:p w:rsidR="00BC6A7A" w:rsidRDefault="00BC6A7A"/>
    <w:p w:rsidR="00BC6A7A" w:rsidRDefault="00BC6A7A"/>
    <w:p w:rsidR="00BC6A7A" w:rsidRDefault="00BC6A7A"/>
    <w:p w:rsidR="00BC6A7A" w:rsidRPr="00A54519" w:rsidRDefault="00A54519">
      <w:pPr>
        <w:rPr>
          <w:b/>
          <w:sz w:val="24"/>
          <w:szCs w:val="24"/>
        </w:rPr>
      </w:pPr>
      <w:r w:rsidRPr="00A54519">
        <w:rPr>
          <w:b/>
          <w:sz w:val="24"/>
          <w:szCs w:val="24"/>
        </w:rPr>
        <w:lastRenderedPageBreak/>
        <w:t>Campaña Zoosanitaria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0448F" w:rsidTr="00437834">
        <w:trPr>
          <w:jc w:val="center"/>
        </w:trPr>
        <w:tc>
          <w:tcPr>
            <w:tcW w:w="1765" w:type="dxa"/>
          </w:tcPr>
          <w:p w:rsidR="0010448F" w:rsidRPr="0010448F" w:rsidRDefault="0010448F" w:rsidP="0010448F">
            <w:pPr>
              <w:jc w:val="center"/>
              <w:rPr>
                <w:b/>
              </w:rPr>
            </w:pPr>
            <w:r w:rsidRPr="0010448F">
              <w:rPr>
                <w:b/>
              </w:rPr>
              <w:t>Localidad</w:t>
            </w:r>
          </w:p>
        </w:tc>
        <w:tc>
          <w:tcPr>
            <w:tcW w:w="1765" w:type="dxa"/>
          </w:tcPr>
          <w:p w:rsidR="0010448F" w:rsidRPr="0010448F" w:rsidRDefault="00BC6A7A" w:rsidP="0010448F">
            <w:pPr>
              <w:jc w:val="center"/>
              <w:rPr>
                <w:b/>
              </w:rPr>
            </w:pPr>
            <w:r>
              <w:rPr>
                <w:b/>
              </w:rPr>
              <w:t>Total de cabezas</w:t>
            </w:r>
          </w:p>
        </w:tc>
        <w:tc>
          <w:tcPr>
            <w:tcW w:w="1766" w:type="dxa"/>
          </w:tcPr>
          <w:p w:rsidR="0010448F" w:rsidRPr="0010448F" w:rsidRDefault="0010448F" w:rsidP="0010448F">
            <w:pPr>
              <w:jc w:val="center"/>
              <w:rPr>
                <w:b/>
              </w:rPr>
            </w:pPr>
            <w:r w:rsidRPr="0010448F">
              <w:rPr>
                <w:b/>
              </w:rPr>
              <w:t>Raza</w:t>
            </w:r>
          </w:p>
        </w:tc>
        <w:tc>
          <w:tcPr>
            <w:tcW w:w="1766" w:type="dxa"/>
          </w:tcPr>
          <w:p w:rsidR="0010448F" w:rsidRPr="0010448F" w:rsidRDefault="0010448F" w:rsidP="0010448F">
            <w:pPr>
              <w:jc w:val="center"/>
              <w:rPr>
                <w:b/>
              </w:rPr>
            </w:pPr>
            <w:r w:rsidRPr="0010448F">
              <w:rPr>
                <w:b/>
              </w:rPr>
              <w:t>Sexo</w:t>
            </w:r>
          </w:p>
        </w:tc>
        <w:tc>
          <w:tcPr>
            <w:tcW w:w="1766" w:type="dxa"/>
          </w:tcPr>
          <w:p w:rsidR="0010448F" w:rsidRPr="0010448F" w:rsidRDefault="0010448F" w:rsidP="0010448F">
            <w:pPr>
              <w:jc w:val="center"/>
              <w:rPr>
                <w:b/>
              </w:rPr>
            </w:pPr>
            <w:r w:rsidRPr="0010448F">
              <w:rPr>
                <w:b/>
              </w:rPr>
              <w:t>Resultados</w:t>
            </w:r>
          </w:p>
        </w:tc>
      </w:tr>
      <w:tr w:rsidR="0010448F" w:rsidTr="00437834">
        <w:trPr>
          <w:jc w:val="center"/>
        </w:trPr>
        <w:tc>
          <w:tcPr>
            <w:tcW w:w="1765" w:type="dxa"/>
          </w:tcPr>
          <w:p w:rsidR="0010448F" w:rsidRDefault="0010448F">
            <w:r>
              <w:t>San Sebastianito</w:t>
            </w:r>
          </w:p>
        </w:tc>
        <w:tc>
          <w:tcPr>
            <w:tcW w:w="1765" w:type="dxa"/>
          </w:tcPr>
          <w:p w:rsidR="0010448F" w:rsidRDefault="0010448F" w:rsidP="00437834">
            <w:pPr>
              <w:jc w:val="center"/>
            </w:pPr>
            <w:r>
              <w:t>5</w:t>
            </w:r>
          </w:p>
        </w:tc>
        <w:tc>
          <w:tcPr>
            <w:tcW w:w="1766" w:type="dxa"/>
          </w:tcPr>
          <w:p w:rsidR="0010448F" w:rsidRDefault="00BC6A7A">
            <w:proofErr w:type="spellStart"/>
            <w:r>
              <w:t>Holstein</w:t>
            </w:r>
            <w:proofErr w:type="spellEnd"/>
            <w:r>
              <w:t xml:space="preserve"> </w:t>
            </w:r>
            <w:proofErr w:type="spellStart"/>
            <w:r>
              <w:t>Fresian</w:t>
            </w:r>
            <w:proofErr w:type="spellEnd"/>
          </w:p>
        </w:tc>
        <w:tc>
          <w:tcPr>
            <w:tcW w:w="1766" w:type="dxa"/>
          </w:tcPr>
          <w:p w:rsidR="0010448F" w:rsidRDefault="00BC6A7A" w:rsidP="00437834">
            <w:pPr>
              <w:jc w:val="center"/>
            </w:pPr>
            <w:r>
              <w:t>Hembras</w:t>
            </w:r>
          </w:p>
        </w:tc>
        <w:tc>
          <w:tcPr>
            <w:tcW w:w="1766" w:type="dxa"/>
          </w:tcPr>
          <w:p w:rsidR="0010448F" w:rsidRDefault="00BC6A7A">
            <w:r>
              <w:t>5 negativas</w:t>
            </w:r>
          </w:p>
        </w:tc>
      </w:tr>
      <w:tr w:rsidR="0010448F" w:rsidTr="00437834">
        <w:trPr>
          <w:jc w:val="center"/>
        </w:trPr>
        <w:tc>
          <w:tcPr>
            <w:tcW w:w="1765" w:type="dxa"/>
          </w:tcPr>
          <w:p w:rsidR="0010448F" w:rsidRDefault="0010448F">
            <w:r>
              <w:t>Los Ranchitos</w:t>
            </w:r>
          </w:p>
        </w:tc>
        <w:tc>
          <w:tcPr>
            <w:tcW w:w="1765" w:type="dxa"/>
          </w:tcPr>
          <w:p w:rsidR="0010448F" w:rsidRDefault="0010448F" w:rsidP="00437834">
            <w:pPr>
              <w:jc w:val="center"/>
            </w:pPr>
            <w:r>
              <w:t>32</w:t>
            </w:r>
          </w:p>
        </w:tc>
        <w:tc>
          <w:tcPr>
            <w:tcW w:w="1766" w:type="dxa"/>
          </w:tcPr>
          <w:p w:rsidR="0010448F" w:rsidRDefault="00BC6A7A">
            <w:r>
              <w:t>HF, SA, CU</w:t>
            </w:r>
          </w:p>
        </w:tc>
        <w:tc>
          <w:tcPr>
            <w:tcW w:w="1766" w:type="dxa"/>
          </w:tcPr>
          <w:p w:rsidR="0010448F" w:rsidRDefault="00BC6A7A" w:rsidP="00437834">
            <w:pPr>
              <w:jc w:val="center"/>
            </w:pPr>
            <w:r>
              <w:t>Machos / Hembras</w:t>
            </w:r>
          </w:p>
        </w:tc>
        <w:tc>
          <w:tcPr>
            <w:tcW w:w="1766" w:type="dxa"/>
          </w:tcPr>
          <w:p w:rsidR="0010448F" w:rsidRDefault="00BC6A7A">
            <w:r>
              <w:t>No muestreo</w:t>
            </w:r>
          </w:p>
        </w:tc>
      </w:tr>
      <w:tr w:rsidR="0010448F" w:rsidTr="00437834">
        <w:trPr>
          <w:jc w:val="center"/>
        </w:trPr>
        <w:tc>
          <w:tcPr>
            <w:tcW w:w="1765" w:type="dxa"/>
          </w:tcPr>
          <w:p w:rsidR="0010448F" w:rsidRDefault="0010448F">
            <w:r>
              <w:t>Tlaquepaque</w:t>
            </w:r>
          </w:p>
        </w:tc>
        <w:tc>
          <w:tcPr>
            <w:tcW w:w="1765" w:type="dxa"/>
          </w:tcPr>
          <w:p w:rsidR="0010448F" w:rsidRDefault="0010448F" w:rsidP="00437834">
            <w:pPr>
              <w:jc w:val="center"/>
            </w:pPr>
            <w:r>
              <w:t>25</w:t>
            </w:r>
          </w:p>
        </w:tc>
        <w:tc>
          <w:tcPr>
            <w:tcW w:w="1766" w:type="dxa"/>
          </w:tcPr>
          <w:p w:rsidR="0010448F" w:rsidRDefault="00BC6A7A">
            <w:proofErr w:type="spellStart"/>
            <w:r>
              <w:t>Holstein</w:t>
            </w:r>
            <w:proofErr w:type="spellEnd"/>
            <w:r>
              <w:t xml:space="preserve"> </w:t>
            </w:r>
            <w:proofErr w:type="spellStart"/>
            <w:r>
              <w:t>Fresian</w:t>
            </w:r>
            <w:proofErr w:type="spellEnd"/>
          </w:p>
        </w:tc>
        <w:tc>
          <w:tcPr>
            <w:tcW w:w="1766" w:type="dxa"/>
          </w:tcPr>
          <w:p w:rsidR="0010448F" w:rsidRDefault="00BC6A7A" w:rsidP="00437834">
            <w:pPr>
              <w:jc w:val="center"/>
            </w:pPr>
            <w:r>
              <w:t>Hembras</w:t>
            </w:r>
          </w:p>
        </w:tc>
        <w:tc>
          <w:tcPr>
            <w:tcW w:w="1766" w:type="dxa"/>
          </w:tcPr>
          <w:p w:rsidR="0010448F" w:rsidRDefault="00BC6A7A">
            <w:r>
              <w:t>No muestreo</w:t>
            </w:r>
          </w:p>
        </w:tc>
      </w:tr>
      <w:tr w:rsidR="0010448F" w:rsidTr="00437834">
        <w:trPr>
          <w:jc w:val="center"/>
        </w:trPr>
        <w:tc>
          <w:tcPr>
            <w:tcW w:w="1765" w:type="dxa"/>
          </w:tcPr>
          <w:p w:rsidR="0010448F" w:rsidRDefault="0010448F">
            <w:r>
              <w:t>Toluquilla</w:t>
            </w:r>
          </w:p>
        </w:tc>
        <w:tc>
          <w:tcPr>
            <w:tcW w:w="1765" w:type="dxa"/>
          </w:tcPr>
          <w:p w:rsidR="0010448F" w:rsidRDefault="0010448F" w:rsidP="00437834">
            <w:pPr>
              <w:jc w:val="center"/>
            </w:pPr>
            <w:r>
              <w:t>30</w:t>
            </w:r>
          </w:p>
        </w:tc>
        <w:tc>
          <w:tcPr>
            <w:tcW w:w="1766" w:type="dxa"/>
          </w:tcPr>
          <w:p w:rsidR="0010448F" w:rsidRDefault="00BC6A7A">
            <w:proofErr w:type="spellStart"/>
            <w:r>
              <w:t>Holstein</w:t>
            </w:r>
            <w:proofErr w:type="spellEnd"/>
            <w:r>
              <w:t xml:space="preserve"> </w:t>
            </w:r>
            <w:proofErr w:type="spellStart"/>
            <w:r>
              <w:t>Fresian</w:t>
            </w:r>
            <w:proofErr w:type="spellEnd"/>
          </w:p>
        </w:tc>
        <w:tc>
          <w:tcPr>
            <w:tcW w:w="1766" w:type="dxa"/>
          </w:tcPr>
          <w:p w:rsidR="0010448F" w:rsidRDefault="00BC6A7A" w:rsidP="00437834">
            <w:pPr>
              <w:jc w:val="center"/>
            </w:pPr>
            <w:r>
              <w:t>Machos / Hembras</w:t>
            </w:r>
          </w:p>
        </w:tc>
        <w:tc>
          <w:tcPr>
            <w:tcW w:w="1766" w:type="dxa"/>
          </w:tcPr>
          <w:p w:rsidR="0010448F" w:rsidRDefault="00BC6A7A">
            <w:r>
              <w:t>No muestreo</w:t>
            </w:r>
          </w:p>
        </w:tc>
      </w:tr>
      <w:tr w:rsidR="0010448F" w:rsidTr="00437834">
        <w:trPr>
          <w:jc w:val="center"/>
        </w:trPr>
        <w:tc>
          <w:tcPr>
            <w:tcW w:w="1765" w:type="dxa"/>
          </w:tcPr>
          <w:p w:rsidR="0010448F" w:rsidRDefault="0010448F">
            <w:r>
              <w:t>La Calerilla</w:t>
            </w:r>
          </w:p>
        </w:tc>
        <w:tc>
          <w:tcPr>
            <w:tcW w:w="1765" w:type="dxa"/>
          </w:tcPr>
          <w:p w:rsidR="0010448F" w:rsidRDefault="0010448F" w:rsidP="00437834">
            <w:pPr>
              <w:jc w:val="center"/>
            </w:pPr>
            <w:r>
              <w:t>2</w:t>
            </w:r>
          </w:p>
        </w:tc>
        <w:tc>
          <w:tcPr>
            <w:tcW w:w="1766" w:type="dxa"/>
          </w:tcPr>
          <w:p w:rsidR="0010448F" w:rsidRDefault="00BC6A7A">
            <w:proofErr w:type="spellStart"/>
            <w:r>
              <w:t>Holstein</w:t>
            </w:r>
            <w:proofErr w:type="spellEnd"/>
            <w:r>
              <w:t xml:space="preserve"> </w:t>
            </w:r>
            <w:proofErr w:type="spellStart"/>
            <w:r>
              <w:t>Fresian</w:t>
            </w:r>
            <w:proofErr w:type="spellEnd"/>
          </w:p>
        </w:tc>
        <w:tc>
          <w:tcPr>
            <w:tcW w:w="1766" w:type="dxa"/>
          </w:tcPr>
          <w:p w:rsidR="0010448F" w:rsidRDefault="00BC6A7A" w:rsidP="00437834">
            <w:pPr>
              <w:jc w:val="center"/>
            </w:pPr>
            <w:r>
              <w:t>Hembras</w:t>
            </w:r>
          </w:p>
        </w:tc>
        <w:tc>
          <w:tcPr>
            <w:tcW w:w="1766" w:type="dxa"/>
          </w:tcPr>
          <w:p w:rsidR="0010448F" w:rsidRDefault="00BC6A7A">
            <w:r>
              <w:t>No muestreo</w:t>
            </w:r>
          </w:p>
        </w:tc>
      </w:tr>
    </w:tbl>
    <w:p w:rsidR="0010448F" w:rsidRDefault="0010448F"/>
    <w:p w:rsidR="00BC6A7A" w:rsidRPr="00A54519" w:rsidRDefault="00BC6A7A" w:rsidP="00A54519">
      <w:pPr>
        <w:jc w:val="both"/>
        <w:rPr>
          <w:rFonts w:cstheme="minorHAnsi"/>
          <w:b/>
          <w:sz w:val="24"/>
          <w:szCs w:val="24"/>
        </w:rPr>
      </w:pPr>
      <w:r w:rsidRPr="00A54519">
        <w:rPr>
          <w:rFonts w:cstheme="minorHAnsi"/>
          <w:b/>
          <w:sz w:val="24"/>
          <w:szCs w:val="24"/>
        </w:rPr>
        <w:t>Consejo Municipal de Desarrollo Rural Sustentable</w:t>
      </w:r>
    </w:p>
    <w:p w:rsidR="00BC6A7A" w:rsidRPr="00A54519" w:rsidRDefault="00BC6A7A" w:rsidP="00A54519">
      <w:pPr>
        <w:jc w:val="both"/>
        <w:rPr>
          <w:rFonts w:cstheme="minorHAnsi"/>
          <w:sz w:val="24"/>
          <w:szCs w:val="24"/>
        </w:rPr>
      </w:pPr>
      <w:r w:rsidRPr="00A54519">
        <w:rPr>
          <w:rFonts w:cstheme="minorHAnsi"/>
          <w:sz w:val="24"/>
          <w:szCs w:val="24"/>
        </w:rPr>
        <w:t xml:space="preserve">Organización y desarrollo de la Reunión Ordinaria del Consejo Municipal de Desarrollo Rural Sustentable de San Pedro Tlaquepaque, en la </w:t>
      </w:r>
      <w:r w:rsidRPr="00A54519">
        <w:rPr>
          <w:rFonts w:cstheme="minorHAnsi"/>
          <w:sz w:val="24"/>
          <w:szCs w:val="24"/>
        </w:rPr>
        <w:t>Casa Ejidal de San Martín de las Flores, el martes 12 de Septiembre</w:t>
      </w:r>
      <w:r w:rsidRPr="00A54519">
        <w:rPr>
          <w:rFonts w:cstheme="minorHAnsi"/>
          <w:sz w:val="24"/>
          <w:szCs w:val="24"/>
        </w:rPr>
        <w:t>.</w:t>
      </w:r>
    </w:p>
    <w:p w:rsidR="00BC6A7A" w:rsidRPr="00A54519" w:rsidRDefault="00BC6A7A" w:rsidP="00A54519">
      <w:pPr>
        <w:jc w:val="both"/>
        <w:rPr>
          <w:rFonts w:cstheme="minorHAnsi"/>
          <w:sz w:val="24"/>
          <w:szCs w:val="24"/>
        </w:rPr>
      </w:pPr>
    </w:p>
    <w:p w:rsidR="00BC6A7A" w:rsidRPr="00A54519" w:rsidRDefault="00BC6A7A" w:rsidP="00A54519">
      <w:pPr>
        <w:jc w:val="both"/>
        <w:rPr>
          <w:rFonts w:cstheme="minorHAnsi"/>
          <w:b/>
          <w:sz w:val="24"/>
          <w:szCs w:val="24"/>
        </w:rPr>
      </w:pPr>
      <w:r w:rsidRPr="00A54519">
        <w:rPr>
          <w:rFonts w:cstheme="minorHAnsi"/>
          <w:b/>
          <w:sz w:val="24"/>
          <w:szCs w:val="24"/>
        </w:rPr>
        <w:t>Consejo distrital de Desarrollo Rural Sustentable</w:t>
      </w:r>
    </w:p>
    <w:p w:rsidR="00BC6A7A" w:rsidRPr="00A54519" w:rsidRDefault="00BC6A7A" w:rsidP="00A54519">
      <w:pPr>
        <w:jc w:val="both"/>
        <w:rPr>
          <w:rFonts w:cstheme="minorHAnsi"/>
          <w:sz w:val="24"/>
          <w:szCs w:val="24"/>
        </w:rPr>
      </w:pPr>
      <w:r w:rsidRPr="00A54519">
        <w:rPr>
          <w:rFonts w:cstheme="minorHAnsi"/>
          <w:sz w:val="24"/>
          <w:szCs w:val="24"/>
        </w:rPr>
        <w:t>Asistencia y entrega de la vida organizativa del Consejo Municipal de Desarrollo Rural del Municipio en la Reunión Ordinaria del Consejo Distrital de Desarrollo Rural Sustentable Región C</w:t>
      </w:r>
      <w:r w:rsidRPr="00A54519">
        <w:rPr>
          <w:rFonts w:cstheme="minorHAnsi"/>
          <w:sz w:val="24"/>
          <w:szCs w:val="24"/>
        </w:rPr>
        <w:t>entro, en el Municipio de Villa Corona, el 28 de Septiembre</w:t>
      </w:r>
      <w:r w:rsidRPr="00A54519">
        <w:rPr>
          <w:rFonts w:cstheme="minorHAnsi"/>
          <w:sz w:val="24"/>
          <w:szCs w:val="24"/>
        </w:rPr>
        <w:t>.</w:t>
      </w:r>
    </w:p>
    <w:p w:rsidR="00BC6A7A" w:rsidRPr="00A54519" w:rsidRDefault="00BC6A7A" w:rsidP="00A54519">
      <w:pPr>
        <w:jc w:val="both"/>
        <w:rPr>
          <w:rFonts w:cstheme="minorHAnsi"/>
          <w:sz w:val="24"/>
          <w:szCs w:val="24"/>
        </w:rPr>
      </w:pPr>
    </w:p>
    <w:p w:rsidR="00557CD4" w:rsidRPr="00A54519" w:rsidRDefault="00BC6A7A" w:rsidP="00437834">
      <w:pPr>
        <w:jc w:val="center"/>
        <w:rPr>
          <w:rFonts w:cstheme="minorHAnsi"/>
          <w:b/>
          <w:sz w:val="24"/>
          <w:szCs w:val="24"/>
        </w:rPr>
      </w:pPr>
      <w:r w:rsidRPr="00A54519">
        <w:rPr>
          <w:rFonts w:cstheme="minorHAnsi"/>
          <w:b/>
          <w:sz w:val="24"/>
          <w:szCs w:val="24"/>
        </w:rPr>
        <w:t>Unidades Cooperativas</w:t>
      </w:r>
    </w:p>
    <w:p w:rsidR="00BC6A7A" w:rsidRPr="00A54519" w:rsidRDefault="00BC6A7A" w:rsidP="00A54519">
      <w:pPr>
        <w:jc w:val="both"/>
        <w:rPr>
          <w:rFonts w:cstheme="minorHAnsi"/>
          <w:b/>
          <w:sz w:val="24"/>
          <w:szCs w:val="24"/>
        </w:rPr>
      </w:pPr>
      <w:r w:rsidRPr="00A54519">
        <w:rPr>
          <w:rFonts w:cstheme="minorHAnsi"/>
          <w:b/>
          <w:sz w:val="24"/>
          <w:szCs w:val="24"/>
        </w:rPr>
        <w:t>Consejo Municipal de Desarrollo Económico de San Pedro Tlaquepaque.</w:t>
      </w:r>
    </w:p>
    <w:p w:rsidR="00BC6A7A" w:rsidRDefault="00BC6A7A" w:rsidP="00A54519">
      <w:pPr>
        <w:jc w:val="both"/>
        <w:rPr>
          <w:rFonts w:cstheme="minorHAnsi"/>
          <w:sz w:val="24"/>
          <w:szCs w:val="24"/>
        </w:rPr>
      </w:pPr>
      <w:r w:rsidRPr="00A54519">
        <w:rPr>
          <w:rFonts w:cstheme="minorHAnsi"/>
          <w:sz w:val="24"/>
          <w:szCs w:val="24"/>
        </w:rPr>
        <w:t>Asistencia a la Reunión de Ordinaria de Consejo Municipal de Desarrollo E</w:t>
      </w:r>
      <w:r w:rsidRPr="00A54519">
        <w:rPr>
          <w:rFonts w:cstheme="minorHAnsi"/>
          <w:sz w:val="24"/>
          <w:szCs w:val="24"/>
        </w:rPr>
        <w:t>conómico, viernes 01 de septiembre</w:t>
      </w:r>
      <w:r w:rsidR="00437834">
        <w:rPr>
          <w:rFonts w:cstheme="minorHAnsi"/>
          <w:sz w:val="24"/>
          <w:szCs w:val="24"/>
        </w:rPr>
        <w:t>.</w:t>
      </w:r>
    </w:p>
    <w:p w:rsidR="00437834" w:rsidRPr="00A54519" w:rsidRDefault="00437834" w:rsidP="00A54519">
      <w:pPr>
        <w:jc w:val="both"/>
        <w:rPr>
          <w:rFonts w:cstheme="minorHAnsi"/>
          <w:sz w:val="24"/>
          <w:szCs w:val="24"/>
        </w:rPr>
      </w:pPr>
    </w:p>
    <w:p w:rsidR="00F15CF6" w:rsidRPr="00A54519" w:rsidRDefault="00F15CF6" w:rsidP="00A54519">
      <w:pPr>
        <w:jc w:val="both"/>
        <w:rPr>
          <w:rFonts w:cstheme="minorHAnsi"/>
          <w:b/>
          <w:sz w:val="24"/>
          <w:szCs w:val="24"/>
        </w:rPr>
      </w:pPr>
      <w:r w:rsidRPr="00A54519">
        <w:rPr>
          <w:rFonts w:cstheme="minorHAnsi"/>
          <w:b/>
          <w:sz w:val="24"/>
          <w:szCs w:val="24"/>
        </w:rPr>
        <w:t>Apoyo a Banco de Alimentos de Juanacatlán</w:t>
      </w:r>
    </w:p>
    <w:p w:rsidR="00BC6A7A" w:rsidRPr="00A54519" w:rsidRDefault="00F15CF6" w:rsidP="00A54519">
      <w:pPr>
        <w:jc w:val="both"/>
        <w:rPr>
          <w:rFonts w:cstheme="minorHAnsi"/>
          <w:sz w:val="24"/>
          <w:szCs w:val="24"/>
        </w:rPr>
      </w:pPr>
      <w:r w:rsidRPr="00A54519">
        <w:rPr>
          <w:rFonts w:cstheme="minorHAnsi"/>
          <w:sz w:val="24"/>
          <w:szCs w:val="24"/>
        </w:rPr>
        <w:t>Lunes 04 de septiembre, r</w:t>
      </w:r>
      <w:r w:rsidRPr="00A54519">
        <w:rPr>
          <w:rFonts w:cstheme="minorHAnsi"/>
          <w:sz w:val="24"/>
          <w:szCs w:val="24"/>
        </w:rPr>
        <w:t>eunión de trabajo en la Colonia Bosques de San Martín, conformación del grupo comunitario</w:t>
      </w:r>
      <w:r w:rsidRPr="00A54519">
        <w:rPr>
          <w:rFonts w:cstheme="minorHAnsi"/>
          <w:sz w:val="24"/>
          <w:szCs w:val="24"/>
        </w:rPr>
        <w:t>.</w:t>
      </w:r>
    </w:p>
    <w:p w:rsidR="00F15CF6" w:rsidRPr="00A54519" w:rsidRDefault="00F15CF6" w:rsidP="00A54519">
      <w:pPr>
        <w:jc w:val="both"/>
        <w:rPr>
          <w:rFonts w:cstheme="minorHAnsi"/>
          <w:sz w:val="24"/>
          <w:szCs w:val="24"/>
        </w:rPr>
      </w:pPr>
      <w:r w:rsidRPr="00A54519">
        <w:rPr>
          <w:rFonts w:cstheme="minorHAnsi"/>
          <w:sz w:val="24"/>
          <w:szCs w:val="24"/>
        </w:rPr>
        <w:t>Martes 05 de septiembre, entrega de despensas</w:t>
      </w:r>
      <w:r w:rsidRPr="00A54519">
        <w:rPr>
          <w:rFonts w:cstheme="minorHAnsi"/>
          <w:sz w:val="24"/>
          <w:szCs w:val="24"/>
        </w:rPr>
        <w:t xml:space="preserve"> en San Martín de las Flores</w:t>
      </w:r>
      <w:r w:rsidRPr="00A54519">
        <w:rPr>
          <w:rFonts w:cstheme="minorHAnsi"/>
          <w:sz w:val="24"/>
          <w:szCs w:val="24"/>
        </w:rPr>
        <w:t>.</w:t>
      </w:r>
    </w:p>
    <w:p w:rsidR="00BC6A7A" w:rsidRPr="00A54519" w:rsidRDefault="00F15CF6" w:rsidP="00A54519">
      <w:pPr>
        <w:jc w:val="both"/>
        <w:rPr>
          <w:rFonts w:cstheme="minorHAnsi"/>
          <w:sz w:val="24"/>
          <w:szCs w:val="24"/>
        </w:rPr>
      </w:pPr>
      <w:r w:rsidRPr="00A54519">
        <w:rPr>
          <w:rFonts w:cstheme="minorHAnsi"/>
          <w:sz w:val="24"/>
          <w:szCs w:val="24"/>
        </w:rPr>
        <w:t>Miércoles 06 de septiembre, r</w:t>
      </w:r>
      <w:r w:rsidRPr="00A54519">
        <w:rPr>
          <w:rFonts w:cstheme="minorHAnsi"/>
          <w:sz w:val="24"/>
          <w:szCs w:val="24"/>
        </w:rPr>
        <w:t>eunión de trabajo en la colonia La Mezquitera, conformación de grupo comunitario</w:t>
      </w:r>
      <w:r w:rsidRPr="00A54519">
        <w:rPr>
          <w:rFonts w:cstheme="minorHAnsi"/>
          <w:sz w:val="24"/>
          <w:szCs w:val="24"/>
        </w:rPr>
        <w:t>.</w:t>
      </w:r>
    </w:p>
    <w:p w:rsidR="00F15CF6" w:rsidRPr="00A54519" w:rsidRDefault="00F15CF6" w:rsidP="00A54519">
      <w:pPr>
        <w:jc w:val="both"/>
        <w:rPr>
          <w:rFonts w:cstheme="minorHAnsi"/>
          <w:sz w:val="24"/>
          <w:szCs w:val="24"/>
        </w:rPr>
      </w:pPr>
      <w:r w:rsidRPr="00A54519">
        <w:rPr>
          <w:rFonts w:cstheme="minorHAnsi"/>
          <w:sz w:val="24"/>
          <w:szCs w:val="24"/>
        </w:rPr>
        <w:t>Viernes 08 de septiembre, entrega de despensas</w:t>
      </w:r>
      <w:r w:rsidRPr="00A54519">
        <w:rPr>
          <w:rFonts w:cstheme="minorHAnsi"/>
          <w:sz w:val="24"/>
          <w:szCs w:val="24"/>
        </w:rPr>
        <w:t xml:space="preserve"> en colonia Plan del Sur.</w:t>
      </w:r>
    </w:p>
    <w:p w:rsidR="00BC6A7A" w:rsidRPr="00A54519" w:rsidRDefault="00F15CF6" w:rsidP="00A54519">
      <w:pPr>
        <w:jc w:val="both"/>
        <w:rPr>
          <w:rFonts w:cstheme="minorHAnsi"/>
          <w:sz w:val="24"/>
          <w:szCs w:val="24"/>
        </w:rPr>
      </w:pPr>
      <w:r w:rsidRPr="00A54519">
        <w:rPr>
          <w:rFonts w:cstheme="minorHAnsi"/>
          <w:sz w:val="24"/>
          <w:szCs w:val="24"/>
        </w:rPr>
        <w:t>Viernes 15 reunión de trabajo</w:t>
      </w:r>
      <w:r w:rsidRPr="00A54519">
        <w:rPr>
          <w:rFonts w:cstheme="minorHAnsi"/>
          <w:sz w:val="24"/>
          <w:szCs w:val="24"/>
        </w:rPr>
        <w:t xml:space="preserve"> en presidencia municipal</w:t>
      </w:r>
      <w:r w:rsidRPr="00A54519">
        <w:rPr>
          <w:rFonts w:cstheme="minorHAnsi"/>
          <w:sz w:val="24"/>
          <w:szCs w:val="24"/>
        </w:rPr>
        <w:t>.</w:t>
      </w:r>
    </w:p>
    <w:p w:rsidR="00BC6A7A" w:rsidRPr="00A54519" w:rsidRDefault="00F15CF6" w:rsidP="00A54519">
      <w:pPr>
        <w:jc w:val="both"/>
        <w:rPr>
          <w:rFonts w:cstheme="minorHAnsi"/>
          <w:sz w:val="24"/>
          <w:szCs w:val="24"/>
        </w:rPr>
      </w:pPr>
      <w:r w:rsidRPr="00A54519">
        <w:rPr>
          <w:rFonts w:cstheme="minorHAnsi"/>
          <w:sz w:val="24"/>
          <w:szCs w:val="24"/>
        </w:rPr>
        <w:lastRenderedPageBreak/>
        <w:t>Miércoles 20 entrega de despensas</w:t>
      </w:r>
      <w:r w:rsidRPr="00A54519">
        <w:rPr>
          <w:rFonts w:cstheme="minorHAnsi"/>
          <w:sz w:val="24"/>
          <w:szCs w:val="24"/>
        </w:rPr>
        <w:t xml:space="preserve"> en colonia La Mezquitera.</w:t>
      </w:r>
    </w:p>
    <w:p w:rsidR="00BC6A7A" w:rsidRPr="00A54519" w:rsidRDefault="00F15CF6" w:rsidP="00A54519">
      <w:pPr>
        <w:jc w:val="both"/>
        <w:rPr>
          <w:rFonts w:cstheme="minorHAnsi"/>
          <w:sz w:val="24"/>
          <w:szCs w:val="24"/>
        </w:rPr>
      </w:pPr>
      <w:r w:rsidRPr="00A54519">
        <w:rPr>
          <w:rFonts w:cstheme="minorHAnsi"/>
          <w:sz w:val="24"/>
          <w:szCs w:val="24"/>
        </w:rPr>
        <w:t>Viernes 22, entrega de despensas</w:t>
      </w:r>
      <w:r w:rsidRPr="00A54519">
        <w:rPr>
          <w:rFonts w:cstheme="minorHAnsi"/>
          <w:sz w:val="24"/>
          <w:szCs w:val="24"/>
        </w:rPr>
        <w:t xml:space="preserve"> en colonia Plan del Sur.</w:t>
      </w:r>
    </w:p>
    <w:p w:rsidR="00A54519" w:rsidRPr="00A54519" w:rsidRDefault="00A54519" w:rsidP="00A54519">
      <w:pPr>
        <w:jc w:val="both"/>
        <w:rPr>
          <w:rFonts w:cstheme="minorHAnsi"/>
          <w:sz w:val="24"/>
          <w:szCs w:val="24"/>
        </w:rPr>
      </w:pPr>
      <w:r w:rsidRPr="00A54519">
        <w:rPr>
          <w:rFonts w:cstheme="minorHAnsi"/>
          <w:sz w:val="24"/>
          <w:szCs w:val="24"/>
        </w:rPr>
        <w:t>Lunes 25 de septiembre, r</w:t>
      </w:r>
      <w:r w:rsidRPr="00A54519">
        <w:rPr>
          <w:rFonts w:cstheme="minorHAnsi"/>
          <w:sz w:val="24"/>
          <w:szCs w:val="24"/>
        </w:rPr>
        <w:t>eunión de trabajo en la colonia La Mezquitera, conformación de grupo comunitario</w:t>
      </w:r>
      <w:r w:rsidRPr="00A54519">
        <w:rPr>
          <w:rFonts w:cstheme="minorHAnsi"/>
          <w:sz w:val="24"/>
          <w:szCs w:val="24"/>
        </w:rPr>
        <w:t>.</w:t>
      </w:r>
    </w:p>
    <w:p w:rsidR="00F15CF6" w:rsidRPr="00A54519" w:rsidRDefault="00A54519" w:rsidP="00A54519">
      <w:pPr>
        <w:jc w:val="both"/>
        <w:rPr>
          <w:rFonts w:cstheme="minorHAnsi"/>
          <w:sz w:val="24"/>
          <w:szCs w:val="24"/>
        </w:rPr>
      </w:pPr>
      <w:r w:rsidRPr="00A54519">
        <w:rPr>
          <w:rFonts w:cstheme="minorHAnsi"/>
          <w:sz w:val="24"/>
          <w:szCs w:val="24"/>
        </w:rPr>
        <w:t>Martes 26 de septiembre, e</w:t>
      </w:r>
      <w:r w:rsidRPr="00A54519">
        <w:rPr>
          <w:rFonts w:cstheme="minorHAnsi"/>
          <w:sz w:val="24"/>
          <w:szCs w:val="24"/>
        </w:rPr>
        <w:t>ntrega de despensas en colonia La Mezquitera</w:t>
      </w:r>
      <w:r w:rsidRPr="00A54519">
        <w:rPr>
          <w:rFonts w:cstheme="minorHAnsi"/>
          <w:sz w:val="24"/>
          <w:szCs w:val="24"/>
        </w:rPr>
        <w:t>.</w:t>
      </w:r>
    </w:p>
    <w:p w:rsidR="00BC6A7A" w:rsidRPr="00A54519" w:rsidRDefault="00A54519" w:rsidP="00A54519">
      <w:pPr>
        <w:jc w:val="both"/>
        <w:rPr>
          <w:rFonts w:cstheme="minorHAnsi"/>
          <w:sz w:val="24"/>
          <w:szCs w:val="24"/>
        </w:rPr>
      </w:pPr>
      <w:r w:rsidRPr="00A54519">
        <w:rPr>
          <w:rFonts w:cstheme="minorHAnsi"/>
          <w:sz w:val="24"/>
          <w:szCs w:val="24"/>
        </w:rPr>
        <w:t xml:space="preserve">Miércoles 27 de septiembre, entrega de despensas </w:t>
      </w:r>
      <w:r w:rsidRPr="00A54519">
        <w:rPr>
          <w:rFonts w:cstheme="minorHAnsi"/>
          <w:sz w:val="24"/>
          <w:szCs w:val="24"/>
        </w:rPr>
        <w:t>en colonia Linda Vista</w:t>
      </w:r>
      <w:r w:rsidRPr="00A54519">
        <w:rPr>
          <w:rFonts w:cstheme="minorHAnsi"/>
          <w:sz w:val="24"/>
          <w:szCs w:val="24"/>
        </w:rPr>
        <w:t>.</w:t>
      </w:r>
    </w:p>
    <w:p w:rsidR="000A0F39" w:rsidRDefault="00A54519" w:rsidP="00A54519">
      <w:pPr>
        <w:jc w:val="both"/>
        <w:rPr>
          <w:rFonts w:cstheme="minorHAnsi"/>
          <w:sz w:val="24"/>
          <w:szCs w:val="24"/>
        </w:rPr>
      </w:pPr>
      <w:r w:rsidRPr="00A54519">
        <w:rPr>
          <w:rFonts w:cstheme="minorHAnsi"/>
          <w:sz w:val="24"/>
          <w:szCs w:val="24"/>
        </w:rPr>
        <w:t>Jueves 28 de septiembre, reunión de trabajo</w:t>
      </w:r>
      <w:r w:rsidRPr="00A54519">
        <w:rPr>
          <w:rFonts w:cstheme="minorHAnsi"/>
          <w:sz w:val="24"/>
          <w:szCs w:val="24"/>
        </w:rPr>
        <w:t xml:space="preserve"> en presidencia municipal</w:t>
      </w:r>
      <w:r w:rsidRPr="00A54519">
        <w:rPr>
          <w:rFonts w:cstheme="minorHAnsi"/>
          <w:sz w:val="24"/>
          <w:szCs w:val="24"/>
        </w:rPr>
        <w:t>.</w:t>
      </w:r>
    </w:p>
    <w:p w:rsidR="00437834" w:rsidRDefault="00437834" w:rsidP="00A54519">
      <w:pPr>
        <w:jc w:val="both"/>
        <w:rPr>
          <w:rFonts w:cstheme="minorHAnsi"/>
          <w:sz w:val="24"/>
          <w:szCs w:val="24"/>
        </w:rPr>
      </w:pPr>
    </w:p>
    <w:p w:rsidR="00A54519" w:rsidRPr="00A54519" w:rsidRDefault="00A54519" w:rsidP="00A54519">
      <w:pPr>
        <w:jc w:val="both"/>
        <w:rPr>
          <w:rFonts w:cstheme="minorHAnsi"/>
          <w:b/>
          <w:sz w:val="24"/>
          <w:szCs w:val="24"/>
        </w:rPr>
      </w:pPr>
      <w:r w:rsidRPr="00A54519">
        <w:rPr>
          <w:rFonts w:cstheme="minorHAnsi"/>
          <w:b/>
          <w:sz w:val="24"/>
          <w:szCs w:val="24"/>
        </w:rPr>
        <w:t>Centros de Gestión</w:t>
      </w:r>
    </w:p>
    <w:p w:rsidR="00A54519" w:rsidRDefault="00A54519" w:rsidP="00A54519">
      <w:pPr>
        <w:jc w:val="both"/>
        <w:rPr>
          <w:rFonts w:cstheme="minorHAnsi"/>
          <w:sz w:val="24"/>
          <w:szCs w:val="24"/>
        </w:rPr>
      </w:pPr>
      <w:r w:rsidRPr="00A54519">
        <w:rPr>
          <w:rFonts w:cstheme="minorHAnsi"/>
          <w:sz w:val="24"/>
          <w:szCs w:val="24"/>
        </w:rPr>
        <w:t>Participación en conjunto con la Cooperativa de Productores de Higo de Santa Anita al ciclo de conferencias del 10° Aniversario del Centro de Innovación Tecnológica y Servicios para la Industria Alimentaria, de la Universidad autónoma de Guadalajara.</w:t>
      </w:r>
    </w:p>
    <w:p w:rsidR="00A54519" w:rsidRDefault="00A54519" w:rsidP="00A54519">
      <w:pPr>
        <w:jc w:val="both"/>
        <w:rPr>
          <w:rFonts w:cstheme="minorHAnsi"/>
          <w:sz w:val="24"/>
          <w:szCs w:val="24"/>
        </w:rPr>
      </w:pPr>
      <w:r w:rsidRPr="00A54519">
        <w:rPr>
          <w:rFonts w:cstheme="minorHAnsi"/>
          <w:sz w:val="24"/>
          <w:szCs w:val="24"/>
        </w:rPr>
        <w:t>Capacitación en Cooperativismo para artesanos en Casa del Artesano</w:t>
      </w:r>
      <w:r>
        <w:rPr>
          <w:rFonts w:cstheme="minorHAnsi"/>
          <w:sz w:val="24"/>
          <w:szCs w:val="24"/>
        </w:rPr>
        <w:t>.</w:t>
      </w:r>
    </w:p>
    <w:p w:rsidR="00A54519" w:rsidRPr="00A54519" w:rsidRDefault="00A54519" w:rsidP="00A54519">
      <w:pPr>
        <w:jc w:val="both"/>
        <w:rPr>
          <w:rFonts w:cstheme="minorHAnsi"/>
          <w:sz w:val="24"/>
          <w:szCs w:val="24"/>
        </w:rPr>
      </w:pPr>
      <w:r w:rsidRPr="00A54519">
        <w:rPr>
          <w:rFonts w:cstheme="minorHAnsi"/>
          <w:sz w:val="24"/>
          <w:szCs w:val="24"/>
        </w:rPr>
        <w:t>Visita a la Delegación de SAGARPA Jalisco, gestión de apoyo a pequeños productores y huertos urbanos.</w:t>
      </w:r>
    </w:p>
    <w:sectPr w:rsidR="00A54519" w:rsidRPr="00A545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39"/>
    <w:rsid w:val="00042038"/>
    <w:rsid w:val="000A0F39"/>
    <w:rsid w:val="000D0787"/>
    <w:rsid w:val="0010448F"/>
    <w:rsid w:val="00156BCD"/>
    <w:rsid w:val="001C63AC"/>
    <w:rsid w:val="002E4E43"/>
    <w:rsid w:val="00392B5C"/>
    <w:rsid w:val="00437834"/>
    <w:rsid w:val="004A2280"/>
    <w:rsid w:val="00557CD4"/>
    <w:rsid w:val="005858D0"/>
    <w:rsid w:val="0063654D"/>
    <w:rsid w:val="0073333B"/>
    <w:rsid w:val="00787A92"/>
    <w:rsid w:val="007E7D9C"/>
    <w:rsid w:val="008C50D0"/>
    <w:rsid w:val="00937663"/>
    <w:rsid w:val="00A54519"/>
    <w:rsid w:val="00B9214D"/>
    <w:rsid w:val="00BC6A7A"/>
    <w:rsid w:val="00F1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725C3-50DA-459A-BF83-A87C22FA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CD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0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9</cp:revision>
  <dcterms:created xsi:type="dcterms:W3CDTF">2017-09-20T18:43:00Z</dcterms:created>
  <dcterms:modified xsi:type="dcterms:W3CDTF">2017-10-17T16:01:00Z</dcterms:modified>
</cp:coreProperties>
</file>