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B02" w:rsidRPr="0031188B" w:rsidRDefault="001A6B02" w:rsidP="001A6B0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Reporte Junio</w:t>
      </w:r>
      <w:r>
        <w:rPr>
          <w:rFonts w:ascii="Arial" w:hAnsi="Arial" w:cs="Arial"/>
          <w:b/>
          <w:sz w:val="24"/>
          <w:szCs w:val="24"/>
        </w:rPr>
        <w:t xml:space="preserve"> 2019</w:t>
      </w:r>
    </w:p>
    <w:p w:rsidR="001A6B02" w:rsidRPr="0031188B" w:rsidRDefault="001A6B02" w:rsidP="001A6B02">
      <w:pPr>
        <w:jc w:val="center"/>
        <w:rPr>
          <w:rFonts w:ascii="Arial" w:hAnsi="Arial" w:cs="Arial"/>
          <w:b/>
          <w:sz w:val="24"/>
          <w:szCs w:val="24"/>
        </w:rPr>
      </w:pPr>
      <w:r w:rsidRPr="0031188B">
        <w:rPr>
          <w:rFonts w:ascii="Arial" w:hAnsi="Arial" w:cs="Arial"/>
          <w:b/>
          <w:sz w:val="24"/>
          <w:szCs w:val="24"/>
        </w:rPr>
        <w:t>Servicio de Rehabilitación Permanente de Infraestructura Rural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36"/>
        <w:gridCol w:w="1491"/>
        <w:gridCol w:w="24"/>
        <w:gridCol w:w="1393"/>
        <w:gridCol w:w="709"/>
        <w:gridCol w:w="2312"/>
      </w:tblGrid>
      <w:tr w:rsidR="001A6B02" w:rsidRPr="00D61581" w:rsidTr="00064FE5">
        <w:tc>
          <w:tcPr>
            <w:tcW w:w="8828" w:type="dxa"/>
            <w:gridSpan w:val="7"/>
          </w:tcPr>
          <w:p w:rsidR="001A6B02" w:rsidRPr="00D61581" w:rsidRDefault="001A6B02" w:rsidP="00064F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1581">
              <w:rPr>
                <w:rFonts w:ascii="Arial" w:hAnsi="Arial" w:cs="Arial"/>
                <w:b/>
                <w:sz w:val="18"/>
                <w:szCs w:val="18"/>
              </w:rPr>
              <w:t>Retroexcavadora 489</w:t>
            </w:r>
          </w:p>
        </w:tc>
      </w:tr>
      <w:tr w:rsidR="009B3C25" w:rsidRPr="00D61581" w:rsidTr="00CE3C77">
        <w:tc>
          <w:tcPr>
            <w:tcW w:w="4414" w:type="dxa"/>
            <w:gridSpan w:val="4"/>
          </w:tcPr>
          <w:p w:rsidR="009B3C25" w:rsidRPr="00B946DE" w:rsidRDefault="009B3C25" w:rsidP="00064F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46DE">
              <w:rPr>
                <w:rFonts w:ascii="Arial" w:hAnsi="Arial" w:cs="Arial"/>
                <w:b/>
                <w:sz w:val="18"/>
                <w:szCs w:val="18"/>
              </w:rPr>
              <w:t>Santa Anita</w:t>
            </w:r>
          </w:p>
          <w:p w:rsidR="009B3C25" w:rsidRDefault="009B3C25" w:rsidP="00064F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Desazolve de Drenes Parcelarios:</w:t>
            </w:r>
          </w:p>
          <w:p w:rsidR="009B3C25" w:rsidRDefault="009B3C25" w:rsidP="009B3C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*Limpieza del Dren 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CECyTEJ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El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Geromo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35 m lineales.</w:t>
            </w:r>
          </w:p>
          <w:p w:rsidR="009B3C25" w:rsidRDefault="00B946DE" w:rsidP="009B3C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="009B3C25">
              <w:rPr>
                <w:rFonts w:ascii="Arial" w:hAnsi="Arial" w:cs="Arial"/>
                <w:sz w:val="18"/>
                <w:szCs w:val="18"/>
              </w:rPr>
              <w:t xml:space="preserve">Limpieza del Dren 2 </w:t>
            </w:r>
            <w:proofErr w:type="spellStart"/>
            <w:r w:rsidR="009B3C25">
              <w:rPr>
                <w:rFonts w:ascii="Arial" w:hAnsi="Arial" w:cs="Arial"/>
                <w:sz w:val="18"/>
                <w:szCs w:val="18"/>
              </w:rPr>
              <w:t>CECyTEJ</w:t>
            </w:r>
            <w:proofErr w:type="spellEnd"/>
            <w:r w:rsidR="009B3C25">
              <w:rPr>
                <w:rFonts w:ascii="Arial" w:hAnsi="Arial" w:cs="Arial"/>
                <w:sz w:val="18"/>
                <w:szCs w:val="18"/>
              </w:rPr>
              <w:t xml:space="preserve"> – El </w:t>
            </w:r>
            <w:proofErr w:type="spellStart"/>
            <w:r w:rsidR="009B3C25">
              <w:rPr>
                <w:rFonts w:ascii="Arial" w:hAnsi="Arial" w:cs="Arial"/>
                <w:sz w:val="18"/>
                <w:szCs w:val="18"/>
              </w:rPr>
              <w:t>Geromo</w:t>
            </w:r>
            <w:proofErr w:type="spellEnd"/>
            <w:r w:rsidR="009B3C25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20 m lineales.</w:t>
            </w:r>
          </w:p>
          <w:p w:rsidR="00B946DE" w:rsidRDefault="00B946DE" w:rsidP="009B3C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Limpieza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dren en Parcela de Higo: 10 m lineales.</w:t>
            </w:r>
          </w:p>
        </w:tc>
        <w:tc>
          <w:tcPr>
            <w:tcW w:w="4414" w:type="dxa"/>
            <w:gridSpan w:val="3"/>
          </w:tcPr>
          <w:p w:rsidR="009B3C25" w:rsidRPr="00B946DE" w:rsidRDefault="00B946DE" w:rsidP="00064F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46DE">
              <w:rPr>
                <w:rFonts w:ascii="Arial" w:hAnsi="Arial" w:cs="Arial"/>
                <w:b/>
                <w:sz w:val="18"/>
                <w:szCs w:val="18"/>
              </w:rPr>
              <w:t>San Sebastianito</w:t>
            </w:r>
          </w:p>
          <w:p w:rsidR="00B946DE" w:rsidRDefault="00B946DE" w:rsidP="00064F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Excavación de pozo de absorción rustico:</w:t>
            </w:r>
          </w:p>
          <w:p w:rsidR="00B946DE" w:rsidRPr="00C74556" w:rsidRDefault="00B946DE" w:rsidP="00064F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m X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 3 m X 3 m: 27 m3</w:t>
            </w:r>
          </w:p>
        </w:tc>
      </w:tr>
      <w:tr w:rsidR="001A6B02" w:rsidRPr="00D61581" w:rsidTr="00064FE5">
        <w:tc>
          <w:tcPr>
            <w:tcW w:w="8828" w:type="dxa"/>
            <w:gridSpan w:val="7"/>
          </w:tcPr>
          <w:p w:rsidR="001A6B02" w:rsidRPr="00D61581" w:rsidRDefault="001A6B02" w:rsidP="00064F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61581">
              <w:rPr>
                <w:rFonts w:ascii="Arial" w:hAnsi="Arial" w:cs="Arial"/>
                <w:b/>
                <w:sz w:val="18"/>
                <w:szCs w:val="18"/>
              </w:rPr>
              <w:t>Motoconformadora</w:t>
            </w:r>
            <w:proofErr w:type="spellEnd"/>
            <w:r w:rsidRPr="00D61581">
              <w:rPr>
                <w:rFonts w:ascii="Arial" w:hAnsi="Arial" w:cs="Arial"/>
                <w:b/>
                <w:sz w:val="18"/>
                <w:szCs w:val="18"/>
              </w:rPr>
              <w:t xml:space="preserve"> No. Eco. 488</w:t>
            </w:r>
          </w:p>
        </w:tc>
      </w:tr>
      <w:tr w:rsidR="00390C42" w:rsidRPr="00D61581" w:rsidTr="00390C42">
        <w:tc>
          <w:tcPr>
            <w:tcW w:w="2263" w:type="dxa"/>
          </w:tcPr>
          <w:p w:rsidR="00390C42" w:rsidRPr="00390C42" w:rsidRDefault="00390C42" w:rsidP="001A6B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0C42">
              <w:rPr>
                <w:rFonts w:ascii="Arial" w:hAnsi="Arial" w:cs="Arial"/>
                <w:b/>
                <w:sz w:val="18"/>
                <w:szCs w:val="18"/>
              </w:rPr>
              <w:t>Santa Anita</w:t>
            </w:r>
          </w:p>
          <w:p w:rsidR="00390C42" w:rsidRDefault="00390C42" w:rsidP="001A6B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*Se abrió una cuneta de 100de longitud para desahogar el agua que inundo el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CECyTEJ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90C42" w:rsidRDefault="00390C42" w:rsidP="00A420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Nivelación de 1.1 Km de vialidades rurales.</w:t>
            </w:r>
          </w:p>
        </w:tc>
        <w:tc>
          <w:tcPr>
            <w:tcW w:w="2127" w:type="dxa"/>
            <w:gridSpan w:val="2"/>
          </w:tcPr>
          <w:p w:rsidR="00390C42" w:rsidRPr="00390C42" w:rsidRDefault="00390C42" w:rsidP="00390C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0C42">
              <w:rPr>
                <w:rFonts w:ascii="Arial" w:hAnsi="Arial" w:cs="Arial"/>
                <w:b/>
                <w:sz w:val="18"/>
                <w:szCs w:val="18"/>
              </w:rPr>
              <w:t>Toluquilla</w:t>
            </w:r>
          </w:p>
          <w:p w:rsidR="00390C42" w:rsidRPr="004D5EF4" w:rsidRDefault="00390C42" w:rsidP="00A420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Nivelación de 1.4 Km de vialidades rurales.</w:t>
            </w:r>
          </w:p>
        </w:tc>
        <w:tc>
          <w:tcPr>
            <w:tcW w:w="2126" w:type="dxa"/>
            <w:gridSpan w:val="3"/>
          </w:tcPr>
          <w:p w:rsidR="00390C42" w:rsidRDefault="00390C42" w:rsidP="001A6B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San Sebastianito</w:t>
            </w:r>
          </w:p>
          <w:p w:rsidR="00390C42" w:rsidRPr="00390C42" w:rsidRDefault="00390C42" w:rsidP="001A6B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C42">
              <w:rPr>
                <w:rFonts w:ascii="Arial" w:hAnsi="Arial" w:cs="Arial"/>
                <w:sz w:val="18"/>
                <w:szCs w:val="18"/>
              </w:rPr>
              <w:t>Nivelación de 1.1 Km de vialidades rurales.</w:t>
            </w:r>
          </w:p>
        </w:tc>
        <w:tc>
          <w:tcPr>
            <w:tcW w:w="2312" w:type="dxa"/>
          </w:tcPr>
          <w:p w:rsidR="00390C42" w:rsidRDefault="00390C42" w:rsidP="00064FE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90C42">
              <w:rPr>
                <w:rFonts w:ascii="Arial" w:hAnsi="Arial" w:cs="Arial"/>
                <w:b/>
                <w:sz w:val="18"/>
                <w:szCs w:val="18"/>
              </w:rPr>
              <w:t>San Martín de las Flores</w:t>
            </w:r>
          </w:p>
          <w:p w:rsidR="00390C42" w:rsidRPr="00390C42" w:rsidRDefault="00390C42" w:rsidP="00390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C42">
              <w:rPr>
                <w:rFonts w:ascii="Arial" w:hAnsi="Arial" w:cs="Arial"/>
                <w:sz w:val="18"/>
                <w:szCs w:val="18"/>
              </w:rPr>
              <w:t>Nivelación de 1.1 Km de vialidades rurales.</w:t>
            </w:r>
          </w:p>
        </w:tc>
      </w:tr>
      <w:tr w:rsidR="001A6B02" w:rsidRPr="00D61581" w:rsidTr="00064FE5">
        <w:tc>
          <w:tcPr>
            <w:tcW w:w="8828" w:type="dxa"/>
            <w:gridSpan w:val="7"/>
          </w:tcPr>
          <w:p w:rsidR="001A6B02" w:rsidRPr="00390C42" w:rsidRDefault="00390C42" w:rsidP="001A6B0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90C42">
              <w:rPr>
                <w:rFonts w:ascii="Arial" w:hAnsi="Arial" w:cs="Arial"/>
                <w:b/>
                <w:sz w:val="18"/>
                <w:szCs w:val="18"/>
              </w:rPr>
              <w:t xml:space="preserve">Total mensual: </w:t>
            </w:r>
            <w:r>
              <w:rPr>
                <w:rFonts w:ascii="Arial" w:hAnsi="Arial" w:cs="Arial"/>
                <w:b/>
                <w:sz w:val="18"/>
                <w:szCs w:val="18"/>
              </w:rPr>
              <w:t>4.7 Km de rehabilitación de vialidades rurales.</w:t>
            </w:r>
          </w:p>
        </w:tc>
      </w:tr>
      <w:tr w:rsidR="001A6B02" w:rsidRPr="00D61581" w:rsidTr="00064FE5">
        <w:tc>
          <w:tcPr>
            <w:tcW w:w="8828" w:type="dxa"/>
            <w:gridSpan w:val="7"/>
          </w:tcPr>
          <w:p w:rsidR="001A6B02" w:rsidRPr="00D61581" w:rsidRDefault="001A6B02" w:rsidP="00064F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1581">
              <w:rPr>
                <w:rFonts w:ascii="Arial" w:hAnsi="Arial" w:cs="Arial"/>
                <w:b/>
                <w:sz w:val="18"/>
                <w:szCs w:val="18"/>
              </w:rPr>
              <w:t>Excavadora No. Eco. 217</w:t>
            </w:r>
          </w:p>
        </w:tc>
      </w:tr>
      <w:tr w:rsidR="001A6B02" w:rsidRPr="00D61581" w:rsidTr="00064FE5">
        <w:tc>
          <w:tcPr>
            <w:tcW w:w="8828" w:type="dxa"/>
            <w:gridSpan w:val="7"/>
          </w:tcPr>
          <w:p w:rsidR="001A6B02" w:rsidRPr="00A42061" w:rsidRDefault="00A42061" w:rsidP="00064F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2061">
              <w:rPr>
                <w:rFonts w:ascii="Arial" w:hAnsi="Arial" w:cs="Arial"/>
                <w:b/>
                <w:sz w:val="18"/>
                <w:szCs w:val="18"/>
              </w:rPr>
              <w:t>Toluquilla</w:t>
            </w:r>
          </w:p>
          <w:p w:rsidR="00A42061" w:rsidRDefault="00A42061" w:rsidP="00064F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Arroyo Seco</w:t>
            </w:r>
          </w:p>
          <w:p w:rsidR="00A42061" w:rsidRDefault="00A42061" w:rsidP="00A420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*Reforzamiento de taludes con 40 viajes de losetas de concreto (560 m3).</w:t>
            </w:r>
          </w:p>
          <w:p w:rsidR="00A42061" w:rsidRPr="00D61581" w:rsidRDefault="00A42061" w:rsidP="00A420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6B02" w:rsidRPr="00D61581" w:rsidTr="00064FE5">
        <w:tc>
          <w:tcPr>
            <w:tcW w:w="8828" w:type="dxa"/>
            <w:gridSpan w:val="7"/>
          </w:tcPr>
          <w:p w:rsidR="001A6B02" w:rsidRPr="00D61581" w:rsidRDefault="001A6B02" w:rsidP="00064F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1581">
              <w:rPr>
                <w:rFonts w:ascii="Arial" w:hAnsi="Arial" w:cs="Arial"/>
                <w:b/>
                <w:sz w:val="18"/>
                <w:szCs w:val="18"/>
              </w:rPr>
              <w:t>Traslado de materiales</w:t>
            </w:r>
          </w:p>
        </w:tc>
      </w:tr>
      <w:tr w:rsidR="001A6B02" w:rsidRPr="00D61581" w:rsidTr="00064FE5">
        <w:tc>
          <w:tcPr>
            <w:tcW w:w="2899" w:type="dxa"/>
            <w:gridSpan w:val="2"/>
          </w:tcPr>
          <w:p w:rsidR="001A6B02" w:rsidRDefault="001A6B02" w:rsidP="00064F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1581">
              <w:rPr>
                <w:rFonts w:ascii="Arial" w:hAnsi="Arial" w:cs="Arial"/>
                <w:b/>
                <w:sz w:val="18"/>
                <w:szCs w:val="18"/>
              </w:rPr>
              <w:t>Camión 10</w:t>
            </w:r>
          </w:p>
          <w:p w:rsidR="001A6B02" w:rsidRDefault="000771C4" w:rsidP="001A6B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Obras Públicas</w:t>
            </w:r>
          </w:p>
          <w:p w:rsidR="000771C4" w:rsidRDefault="00A42061" w:rsidP="001A6B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="000771C4">
              <w:rPr>
                <w:rFonts w:ascii="Arial" w:hAnsi="Arial" w:cs="Arial"/>
                <w:sz w:val="18"/>
                <w:szCs w:val="18"/>
              </w:rPr>
              <w:t>2 viajes de azolve, Canal Ojo de agua.</w:t>
            </w:r>
          </w:p>
          <w:p w:rsidR="000771C4" w:rsidRDefault="00A42061" w:rsidP="001A6B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="000771C4">
              <w:rPr>
                <w:rFonts w:ascii="Arial" w:hAnsi="Arial" w:cs="Arial"/>
                <w:sz w:val="18"/>
                <w:szCs w:val="18"/>
              </w:rPr>
              <w:t>4 viajes de azolve, Canal La Colorada.</w:t>
            </w:r>
          </w:p>
          <w:p w:rsidR="000771C4" w:rsidRDefault="00A42061" w:rsidP="001A6B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="000771C4">
              <w:rPr>
                <w:rFonts w:ascii="Arial" w:hAnsi="Arial" w:cs="Arial"/>
                <w:sz w:val="18"/>
                <w:szCs w:val="18"/>
              </w:rPr>
              <w:t>26 viajes de azolve Presa El Chicharrón.</w:t>
            </w:r>
          </w:p>
          <w:p w:rsidR="000771C4" w:rsidRDefault="00A42061" w:rsidP="001A6B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="000771C4">
              <w:rPr>
                <w:rFonts w:ascii="Arial" w:hAnsi="Arial" w:cs="Arial"/>
                <w:sz w:val="18"/>
                <w:szCs w:val="18"/>
              </w:rPr>
              <w:t>6 viajes de granizo</w:t>
            </w:r>
            <w:r>
              <w:rPr>
                <w:rFonts w:ascii="Arial" w:hAnsi="Arial" w:cs="Arial"/>
                <w:sz w:val="18"/>
                <w:szCs w:val="18"/>
              </w:rPr>
              <w:t>, Colonia Rancho Blanco.</w:t>
            </w:r>
          </w:p>
          <w:p w:rsidR="00A42061" w:rsidRPr="00A42061" w:rsidRDefault="00A42061" w:rsidP="001A6B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2061">
              <w:rPr>
                <w:rFonts w:ascii="Arial" w:hAnsi="Arial" w:cs="Arial"/>
                <w:b/>
                <w:sz w:val="18"/>
                <w:szCs w:val="18"/>
              </w:rPr>
              <w:t>Toluquilla</w:t>
            </w:r>
          </w:p>
          <w:p w:rsidR="00A42061" w:rsidRDefault="00A42061" w:rsidP="001A6B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viajes de despalme.</w:t>
            </w:r>
          </w:p>
          <w:p w:rsidR="00A42061" w:rsidRDefault="00A42061" w:rsidP="001A6B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*20 viajes de losetas de concreto.</w:t>
            </w:r>
          </w:p>
          <w:p w:rsidR="00A42061" w:rsidRDefault="00A42061" w:rsidP="001A6B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viajes de escombro</w:t>
            </w:r>
          </w:p>
          <w:p w:rsidR="00A42061" w:rsidRDefault="00A42061" w:rsidP="001A6B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viaje de pre criba.</w:t>
            </w:r>
          </w:p>
          <w:p w:rsidR="00A42061" w:rsidRPr="000771C4" w:rsidRDefault="00A42061" w:rsidP="001A6B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mensual: 69 viajes (966 m3)</w:t>
            </w:r>
          </w:p>
        </w:tc>
        <w:tc>
          <w:tcPr>
            <w:tcW w:w="2908" w:type="dxa"/>
            <w:gridSpan w:val="3"/>
          </w:tcPr>
          <w:p w:rsidR="001A6B02" w:rsidRPr="00D61581" w:rsidRDefault="001A6B02" w:rsidP="00064F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1581">
              <w:rPr>
                <w:rFonts w:ascii="Arial" w:hAnsi="Arial" w:cs="Arial"/>
                <w:b/>
                <w:sz w:val="18"/>
                <w:szCs w:val="18"/>
              </w:rPr>
              <w:t>Camión 12</w:t>
            </w:r>
          </w:p>
          <w:p w:rsidR="001A6B02" w:rsidRDefault="000771C4" w:rsidP="001A6B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Obras Públicas</w:t>
            </w:r>
          </w:p>
          <w:p w:rsidR="000771C4" w:rsidRPr="000771C4" w:rsidRDefault="00A42061" w:rsidP="000771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="000771C4" w:rsidRPr="000771C4">
              <w:rPr>
                <w:rFonts w:ascii="Arial" w:hAnsi="Arial" w:cs="Arial"/>
                <w:sz w:val="18"/>
                <w:szCs w:val="18"/>
              </w:rPr>
              <w:t>64 viajes de azolve</w:t>
            </w:r>
            <w:r w:rsidR="000771C4">
              <w:rPr>
                <w:rFonts w:ascii="Arial" w:hAnsi="Arial" w:cs="Arial"/>
                <w:sz w:val="18"/>
                <w:szCs w:val="18"/>
              </w:rPr>
              <w:t>, Presa El Chicharrón.</w:t>
            </w:r>
          </w:p>
          <w:p w:rsidR="000771C4" w:rsidRDefault="000771C4" w:rsidP="000771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Toluquilla</w:t>
            </w:r>
          </w:p>
          <w:p w:rsidR="000771C4" w:rsidRPr="000771C4" w:rsidRDefault="000771C4" w:rsidP="000771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71C4">
              <w:rPr>
                <w:rFonts w:ascii="Arial" w:hAnsi="Arial" w:cs="Arial"/>
                <w:sz w:val="18"/>
                <w:szCs w:val="18"/>
              </w:rPr>
              <w:t>15 viajes de escombro</w:t>
            </w:r>
          </w:p>
          <w:p w:rsidR="000771C4" w:rsidRPr="000771C4" w:rsidRDefault="000771C4" w:rsidP="000771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71C4">
              <w:rPr>
                <w:rFonts w:ascii="Arial" w:hAnsi="Arial" w:cs="Arial"/>
                <w:sz w:val="18"/>
                <w:szCs w:val="18"/>
              </w:rPr>
              <w:t>1 viaje de pre criba</w:t>
            </w:r>
          </w:p>
          <w:p w:rsidR="000771C4" w:rsidRPr="00D61581" w:rsidRDefault="000771C4" w:rsidP="000771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71C4">
              <w:rPr>
                <w:rFonts w:ascii="Arial" w:hAnsi="Arial" w:cs="Arial"/>
                <w:sz w:val="18"/>
                <w:szCs w:val="18"/>
              </w:rPr>
              <w:t>Total mensual: 80 viajes (1,120 m3)</w:t>
            </w:r>
          </w:p>
        </w:tc>
        <w:tc>
          <w:tcPr>
            <w:tcW w:w="3021" w:type="dxa"/>
            <w:gridSpan w:val="2"/>
          </w:tcPr>
          <w:p w:rsidR="001A6B02" w:rsidRPr="00D61581" w:rsidRDefault="001A6B02" w:rsidP="00064F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1581">
              <w:rPr>
                <w:rFonts w:ascii="Arial" w:hAnsi="Arial" w:cs="Arial"/>
                <w:b/>
                <w:sz w:val="18"/>
                <w:szCs w:val="18"/>
              </w:rPr>
              <w:t>Camión 13</w:t>
            </w:r>
          </w:p>
          <w:p w:rsidR="000771C4" w:rsidRDefault="000771C4" w:rsidP="000771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Obras Públicas</w:t>
            </w:r>
          </w:p>
          <w:p w:rsidR="000771C4" w:rsidRPr="001162E1" w:rsidRDefault="00A42061" w:rsidP="000771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="000771C4" w:rsidRPr="001162E1">
              <w:rPr>
                <w:rFonts w:ascii="Arial" w:hAnsi="Arial" w:cs="Arial"/>
                <w:sz w:val="18"/>
                <w:szCs w:val="18"/>
              </w:rPr>
              <w:t>26 viajes de azolve, en la Presa El Chicharrón.</w:t>
            </w:r>
          </w:p>
          <w:p w:rsidR="000771C4" w:rsidRPr="001162E1" w:rsidRDefault="00A42061" w:rsidP="000771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="000771C4" w:rsidRPr="001162E1">
              <w:rPr>
                <w:rFonts w:ascii="Arial" w:hAnsi="Arial" w:cs="Arial"/>
                <w:sz w:val="18"/>
                <w:szCs w:val="18"/>
              </w:rPr>
              <w:t>5 viajes de azolve, en el Canal Ojo de agua.</w:t>
            </w:r>
          </w:p>
          <w:p w:rsidR="000771C4" w:rsidRPr="001162E1" w:rsidRDefault="00A42061" w:rsidP="000771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="000771C4" w:rsidRPr="001162E1">
              <w:rPr>
                <w:rFonts w:ascii="Arial" w:hAnsi="Arial" w:cs="Arial"/>
                <w:sz w:val="18"/>
                <w:szCs w:val="18"/>
              </w:rPr>
              <w:t>4 viajes de azolve, Canal La Colorada.</w:t>
            </w:r>
          </w:p>
          <w:p w:rsidR="000771C4" w:rsidRPr="001162E1" w:rsidRDefault="00A42061" w:rsidP="000771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="000771C4" w:rsidRPr="001162E1">
              <w:rPr>
                <w:rFonts w:ascii="Arial" w:hAnsi="Arial" w:cs="Arial"/>
                <w:sz w:val="18"/>
                <w:szCs w:val="18"/>
              </w:rPr>
              <w:t>3 viajes de escombro, Panteón de la Cabecera Municipal.</w:t>
            </w:r>
          </w:p>
          <w:p w:rsidR="000771C4" w:rsidRDefault="000771C4" w:rsidP="000771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2C5E">
              <w:rPr>
                <w:rFonts w:ascii="Arial" w:hAnsi="Arial" w:cs="Arial"/>
                <w:b/>
                <w:sz w:val="18"/>
                <w:szCs w:val="18"/>
              </w:rPr>
              <w:t>La Calerilla</w:t>
            </w:r>
          </w:p>
          <w:p w:rsidR="000771C4" w:rsidRPr="00A62C5E" w:rsidRDefault="000771C4" w:rsidP="000771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C5E">
              <w:rPr>
                <w:rFonts w:ascii="Arial" w:hAnsi="Arial" w:cs="Arial"/>
                <w:sz w:val="18"/>
                <w:szCs w:val="18"/>
              </w:rPr>
              <w:t>10 viajes de tierra</w:t>
            </w:r>
          </w:p>
          <w:p w:rsidR="000771C4" w:rsidRDefault="000771C4" w:rsidP="000771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Santa Anita</w:t>
            </w:r>
          </w:p>
          <w:p w:rsidR="000771C4" w:rsidRPr="000771C4" w:rsidRDefault="000771C4" w:rsidP="000771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71C4">
              <w:rPr>
                <w:rFonts w:ascii="Arial" w:hAnsi="Arial" w:cs="Arial"/>
                <w:sz w:val="18"/>
                <w:szCs w:val="18"/>
              </w:rPr>
              <w:t>24 viajes de tierra</w:t>
            </w:r>
          </w:p>
          <w:p w:rsidR="000771C4" w:rsidRPr="000771C4" w:rsidRDefault="000771C4" w:rsidP="000771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71C4">
              <w:rPr>
                <w:rFonts w:ascii="Arial" w:hAnsi="Arial" w:cs="Arial"/>
                <w:sz w:val="18"/>
                <w:szCs w:val="18"/>
              </w:rPr>
              <w:t>7 viajes de azolve</w:t>
            </w:r>
          </w:p>
          <w:p w:rsidR="000771C4" w:rsidRDefault="000771C4" w:rsidP="000771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Los Ranchitos</w:t>
            </w:r>
          </w:p>
          <w:p w:rsidR="000771C4" w:rsidRPr="000771C4" w:rsidRDefault="000771C4" w:rsidP="000771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71C4">
              <w:rPr>
                <w:rFonts w:ascii="Arial" w:hAnsi="Arial" w:cs="Arial"/>
                <w:sz w:val="18"/>
                <w:szCs w:val="18"/>
              </w:rPr>
              <w:t>7 viajes de tierra</w:t>
            </w:r>
          </w:p>
          <w:p w:rsidR="000771C4" w:rsidRPr="000771C4" w:rsidRDefault="000771C4" w:rsidP="000771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71C4">
              <w:rPr>
                <w:rFonts w:ascii="Arial" w:hAnsi="Arial" w:cs="Arial"/>
                <w:sz w:val="18"/>
                <w:szCs w:val="18"/>
              </w:rPr>
              <w:t>2 viajes de escombro</w:t>
            </w:r>
          </w:p>
          <w:p w:rsidR="000771C4" w:rsidRDefault="000771C4" w:rsidP="000771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Toluquilla</w:t>
            </w:r>
          </w:p>
          <w:p w:rsidR="000771C4" w:rsidRPr="000771C4" w:rsidRDefault="000771C4" w:rsidP="000771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71C4">
              <w:rPr>
                <w:rFonts w:ascii="Arial" w:hAnsi="Arial" w:cs="Arial"/>
                <w:sz w:val="18"/>
                <w:szCs w:val="18"/>
              </w:rPr>
              <w:t>5 viajes de tierra</w:t>
            </w:r>
          </w:p>
          <w:p w:rsidR="001A6B02" w:rsidRPr="004D31C6" w:rsidRDefault="000771C4" w:rsidP="000771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71C4">
              <w:rPr>
                <w:rFonts w:ascii="Arial" w:hAnsi="Arial" w:cs="Arial"/>
                <w:sz w:val="18"/>
                <w:szCs w:val="18"/>
              </w:rPr>
              <w:t>Total Mensual: 93 viajes (1,302 m3)</w:t>
            </w:r>
          </w:p>
        </w:tc>
      </w:tr>
      <w:tr w:rsidR="001A6B02" w:rsidRPr="00D61581" w:rsidTr="00064FE5">
        <w:tc>
          <w:tcPr>
            <w:tcW w:w="8828" w:type="dxa"/>
            <w:gridSpan w:val="7"/>
          </w:tcPr>
          <w:p w:rsidR="001A6B02" w:rsidRPr="00D61581" w:rsidRDefault="001A6B02" w:rsidP="001A6B0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Totales: </w:t>
            </w:r>
            <w:r w:rsidR="00A42061">
              <w:rPr>
                <w:rFonts w:ascii="Arial" w:hAnsi="Arial" w:cs="Arial"/>
                <w:b/>
                <w:sz w:val="18"/>
                <w:szCs w:val="18"/>
              </w:rPr>
              <w:t>242 viajes (3,388 m3)</w:t>
            </w:r>
          </w:p>
        </w:tc>
      </w:tr>
    </w:tbl>
    <w:p w:rsidR="001A6B02" w:rsidRDefault="001A6B02" w:rsidP="001A6B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*Programa de Contingencias</w:t>
      </w:r>
    </w:p>
    <w:p w:rsidR="001A6B02" w:rsidRDefault="001A6B02" w:rsidP="001A6B02">
      <w:pPr>
        <w:rPr>
          <w:rFonts w:ascii="Arial" w:hAnsi="Arial" w:cs="Arial"/>
          <w:b/>
          <w:sz w:val="24"/>
          <w:szCs w:val="24"/>
        </w:rPr>
      </w:pPr>
      <w:r w:rsidRPr="00DA72CE">
        <w:rPr>
          <w:rFonts w:ascii="Arial" w:hAnsi="Arial" w:cs="Arial"/>
          <w:b/>
          <w:sz w:val="24"/>
          <w:szCs w:val="24"/>
        </w:rPr>
        <w:t xml:space="preserve">Campaña Zoosanitaria de detección de </w:t>
      </w:r>
      <w:proofErr w:type="spellStart"/>
      <w:r w:rsidRPr="00DA72CE">
        <w:rPr>
          <w:rFonts w:ascii="Arial" w:hAnsi="Arial" w:cs="Arial"/>
          <w:b/>
          <w:i/>
          <w:sz w:val="24"/>
          <w:szCs w:val="24"/>
        </w:rPr>
        <w:t>Brucella</w:t>
      </w:r>
      <w:proofErr w:type="spellEnd"/>
      <w:r w:rsidRPr="00DA72CE">
        <w:rPr>
          <w:rFonts w:ascii="Arial" w:hAnsi="Arial" w:cs="Arial"/>
          <w:b/>
          <w:sz w:val="24"/>
          <w:szCs w:val="24"/>
        </w:rPr>
        <w:t xml:space="preserve"> y Tuberculosis en ganado rumiante.</w:t>
      </w:r>
    </w:p>
    <w:p w:rsidR="001A6B02" w:rsidRDefault="001A6B02" w:rsidP="001A6B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Miércoles 26 de Junio, se aprobó el techo financiero para el fondo de indemnización para la repoblación de hatos, de la Campaña Zoosanitaria.</w:t>
      </w:r>
    </w:p>
    <w:p w:rsidR="001A6B02" w:rsidRDefault="001A6B02" w:rsidP="001A6B02">
      <w:pPr>
        <w:jc w:val="both"/>
        <w:rPr>
          <w:rFonts w:ascii="Arial" w:hAnsi="Arial" w:cs="Arial"/>
          <w:sz w:val="24"/>
          <w:szCs w:val="24"/>
        </w:rPr>
      </w:pPr>
    </w:p>
    <w:p w:rsidR="001A6B02" w:rsidRDefault="001A6B02" w:rsidP="001A6B0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Consejo Municipal de Desarrollo Rural Sustentable de San Pedro Tlaquepaque</w:t>
      </w:r>
    </w:p>
    <w:p w:rsidR="001A6B02" w:rsidRDefault="001A6B02" w:rsidP="001A6B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Organización y desarrollo de la Reunión Ordinaria del Consejo Municipal de Desarrollo Rural Sustentable de San Pedro Tlaquepaque, en la Casa Ejidal de La Calerilla, el martes 11 del año en curso.</w:t>
      </w:r>
    </w:p>
    <w:p w:rsidR="001A6B02" w:rsidRDefault="001A6B02" w:rsidP="001A6B02">
      <w:pPr>
        <w:jc w:val="both"/>
        <w:rPr>
          <w:rFonts w:ascii="Arial" w:hAnsi="Arial" w:cs="Arial"/>
          <w:sz w:val="24"/>
          <w:szCs w:val="24"/>
        </w:rPr>
      </w:pPr>
    </w:p>
    <w:p w:rsidR="001A6B02" w:rsidRPr="006C3669" w:rsidRDefault="001A6B02" w:rsidP="001A6B02">
      <w:pPr>
        <w:jc w:val="both"/>
        <w:rPr>
          <w:rFonts w:ascii="Arial" w:hAnsi="Arial" w:cs="Arial"/>
          <w:b/>
          <w:sz w:val="24"/>
          <w:szCs w:val="24"/>
        </w:rPr>
      </w:pPr>
      <w:r w:rsidRPr="006C3669">
        <w:rPr>
          <w:rFonts w:ascii="Arial" w:hAnsi="Arial" w:cs="Arial"/>
          <w:b/>
          <w:sz w:val="24"/>
          <w:szCs w:val="24"/>
        </w:rPr>
        <w:t>Consejo Distrital de Desarrollo Rural Sustentable del Distrito 01 SAGARPA</w:t>
      </w:r>
    </w:p>
    <w:p w:rsidR="001A6B02" w:rsidRPr="002E246D" w:rsidRDefault="001A6B02" w:rsidP="001A6B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Asistencia y participación en la Reunión Ordinaria del Consejo Distrital 01 de la Secretaria de Agricultura y Desarrollo Rural Federal, con la Vida Organizativa de Consejo Municipal de Desarrollo Rural Sustentable de San Pedro Tlaquepaque, la cual se </w:t>
      </w:r>
      <w:r>
        <w:rPr>
          <w:rFonts w:ascii="Arial" w:hAnsi="Arial" w:cs="Arial"/>
          <w:sz w:val="24"/>
          <w:szCs w:val="24"/>
        </w:rPr>
        <w:t>llevó a cabo el 27 de Junio, en la sala de juntas del Distrito 01, en Zapopán Jalisco.</w:t>
      </w:r>
    </w:p>
    <w:p w:rsidR="00DB2AAC" w:rsidRDefault="00DB2AAC"/>
    <w:sectPr w:rsidR="00DB2A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B02"/>
    <w:rsid w:val="000771C4"/>
    <w:rsid w:val="001162E1"/>
    <w:rsid w:val="001A6B02"/>
    <w:rsid w:val="00390C42"/>
    <w:rsid w:val="009B3C25"/>
    <w:rsid w:val="00A42061"/>
    <w:rsid w:val="00A62C5E"/>
    <w:rsid w:val="00B946DE"/>
    <w:rsid w:val="00DB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8EB212-7DDA-4C36-B706-CA33DF18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B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A6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438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Valdivia Ugalde</dc:creator>
  <cp:keywords/>
  <dc:description/>
  <cp:lastModifiedBy>Adrian Valdivia Ugalde</cp:lastModifiedBy>
  <cp:revision>2</cp:revision>
  <dcterms:created xsi:type="dcterms:W3CDTF">2019-07-12T17:11:00Z</dcterms:created>
  <dcterms:modified xsi:type="dcterms:W3CDTF">2019-07-12T18:33:00Z</dcterms:modified>
</cp:coreProperties>
</file>