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16" w:rsidRDefault="00875CAF" w:rsidP="00D954C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MANTENIMIENTO A ESCUELAS</w:t>
      </w:r>
    </w:p>
    <w:p w:rsidR="00D954C3" w:rsidRDefault="00D954C3" w:rsidP="00D954C3">
      <w:pPr>
        <w:jc w:val="center"/>
        <w:rPr>
          <w:b/>
          <w:i/>
          <w:sz w:val="24"/>
          <w:szCs w:val="24"/>
        </w:rPr>
      </w:pPr>
    </w:p>
    <w:p w:rsidR="0021005A" w:rsidRDefault="0021005A" w:rsidP="00D954C3">
      <w:pPr>
        <w:jc w:val="center"/>
        <w:rPr>
          <w:b/>
          <w:i/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periodo comprendido de enero a junio 2019, se </w:t>
      </w:r>
      <w:r w:rsidR="00875CAF">
        <w:rPr>
          <w:sz w:val="24"/>
          <w:szCs w:val="24"/>
        </w:rPr>
        <w:t>realizaron los trabajos</w:t>
      </w:r>
      <w:r>
        <w:rPr>
          <w:sz w:val="24"/>
          <w:szCs w:val="24"/>
        </w:rPr>
        <w:t xml:space="preserve"> que a continuación se enlistan:</w:t>
      </w:r>
    </w:p>
    <w:p w:rsidR="00D954C3" w:rsidRDefault="00D954C3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Mano de obra para pintura de murales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Modificación  de sanitarios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Resanes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y reparación  de electricidad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Fontanería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de bombas de agua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Tinacos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 de árboles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de maleza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Soldadura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Herrajes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Fumigación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Construcción de banquetas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Aplicación de pintura en bardas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Cambio de bóveda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 de  azulejo en baños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Desazolve en red sanitaria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de ventiladores</w:t>
      </w:r>
    </w:p>
    <w:p w:rsid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de escombro</w:t>
      </w:r>
    </w:p>
    <w:p w:rsidR="00875CAF" w:rsidRPr="00875CAF" w:rsidRDefault="00875CAF" w:rsidP="00875C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de estructura malla  sombra</w:t>
      </w:r>
    </w:p>
    <w:p w:rsidR="000002A7" w:rsidRDefault="000002A7" w:rsidP="000002A7">
      <w:pPr>
        <w:pStyle w:val="Prrafodelista"/>
        <w:jc w:val="both"/>
        <w:rPr>
          <w:sz w:val="24"/>
          <w:szCs w:val="24"/>
        </w:rPr>
      </w:pPr>
    </w:p>
    <w:p w:rsidR="0021005A" w:rsidRDefault="0021005A" w:rsidP="000002A7">
      <w:pPr>
        <w:pStyle w:val="Prrafodelista"/>
        <w:jc w:val="both"/>
        <w:rPr>
          <w:sz w:val="24"/>
          <w:szCs w:val="24"/>
        </w:rPr>
      </w:pPr>
    </w:p>
    <w:p w:rsidR="000002A7" w:rsidRDefault="0021005A" w:rsidP="00D954C3">
      <w:pPr>
        <w:jc w:val="both"/>
        <w:rPr>
          <w:sz w:val="24"/>
          <w:szCs w:val="24"/>
        </w:rPr>
      </w:pPr>
      <w:r>
        <w:rPr>
          <w:sz w:val="24"/>
          <w:szCs w:val="24"/>
        </w:rPr>
        <w:t>Total de planteles en San Pedro Tlaquepaque 348 de los tres niveles de educación, de los cuales fueron atendidos 22</w:t>
      </w:r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  <w:bookmarkStart w:id="0" w:name="_GoBack"/>
      <w:bookmarkEnd w:id="0"/>
    </w:p>
    <w:p w:rsidR="00D954C3" w:rsidRPr="00D954C3" w:rsidRDefault="00D954C3" w:rsidP="00D954C3">
      <w:pPr>
        <w:jc w:val="both"/>
        <w:rPr>
          <w:sz w:val="24"/>
          <w:szCs w:val="24"/>
        </w:rPr>
      </w:pPr>
    </w:p>
    <w:sectPr w:rsidR="00D954C3" w:rsidRPr="00D95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5F13"/>
    <w:multiLevelType w:val="hybridMultilevel"/>
    <w:tmpl w:val="4448E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3"/>
    <w:rsid w:val="000002A7"/>
    <w:rsid w:val="0021005A"/>
    <w:rsid w:val="00365A12"/>
    <w:rsid w:val="00875CAF"/>
    <w:rsid w:val="00C27D65"/>
    <w:rsid w:val="00CA6F03"/>
    <w:rsid w:val="00D954C3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3797-5A78-47A8-96B4-199CC2E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ESCUELAS ATENDIDAS DE ENERO A JUNIO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ENE-MZO</c:v>
                </c:pt>
                <c:pt idx="1">
                  <c:v>ABR-JUN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6.3E-2</c:v>
                </c:pt>
                <c:pt idx="1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86272"/>
        <c:axId val="311285096"/>
      </c:barChart>
      <c:valAx>
        <c:axId val="31128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1286272"/>
        <c:crosses val="autoZero"/>
        <c:crossBetween val="between"/>
      </c:valAx>
      <c:catAx>
        <c:axId val="31128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1285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2019-09-23T17:50:00Z</dcterms:created>
  <dcterms:modified xsi:type="dcterms:W3CDTF">2019-09-23T17:50:00Z</dcterms:modified>
</cp:coreProperties>
</file>