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82D" w:rsidRDefault="00E9082D" w:rsidP="00E9082D">
      <w:pPr>
        <w:spacing w:after="0"/>
        <w:jc w:val="right"/>
        <w:rPr>
          <w:rFonts w:ascii="Arial" w:eastAsia="Calibri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-947420</wp:posOffset>
                </wp:positionV>
                <wp:extent cx="1601470" cy="944245"/>
                <wp:effectExtent l="6985" t="5080" r="10795" b="127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82D" w:rsidRDefault="00E9082D" w:rsidP="00E9082D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20.8pt;margin-top:-74.6pt;width:126.1pt;height:7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" strokecolor="white [3212]">
                <v:textbox>
                  <w:txbxContent>
                    <w:p w:rsidR="00E9082D" w:rsidRDefault="00E9082D" w:rsidP="00E9082D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</w:rPr>
        <w:t xml:space="preserve">SAN PEDRO TLAQUEPAQUE, JALISCO A </w:t>
      </w:r>
      <w:r w:rsidR="00540CFD">
        <w:rPr>
          <w:rFonts w:ascii="Arial" w:eastAsia="Calibri" w:hAnsi="Arial" w:cs="Arial"/>
          <w:b/>
        </w:rPr>
        <w:t>01</w:t>
      </w:r>
      <w:r>
        <w:rPr>
          <w:rFonts w:ascii="Arial" w:eastAsia="Calibri" w:hAnsi="Arial" w:cs="Arial"/>
          <w:b/>
        </w:rPr>
        <w:t xml:space="preserve"> DE </w:t>
      </w:r>
      <w:r w:rsidR="00540CFD">
        <w:rPr>
          <w:rFonts w:ascii="Arial" w:eastAsia="Calibri" w:hAnsi="Arial" w:cs="Arial"/>
          <w:b/>
        </w:rPr>
        <w:t>JU</w:t>
      </w:r>
      <w:r w:rsidR="00DC109E">
        <w:rPr>
          <w:rFonts w:ascii="Arial" w:eastAsia="Calibri" w:hAnsi="Arial" w:cs="Arial"/>
          <w:b/>
        </w:rPr>
        <w:t>L</w:t>
      </w:r>
      <w:r w:rsidR="00540CFD">
        <w:rPr>
          <w:rFonts w:ascii="Arial" w:eastAsia="Calibri" w:hAnsi="Arial" w:cs="Arial"/>
          <w:b/>
        </w:rPr>
        <w:t xml:space="preserve">IO </w:t>
      </w:r>
      <w:r>
        <w:rPr>
          <w:rFonts w:ascii="Arial" w:eastAsia="Calibri" w:hAnsi="Arial" w:cs="Arial"/>
          <w:b/>
        </w:rPr>
        <w:t>DE 20</w:t>
      </w:r>
      <w:r w:rsidR="00D16311">
        <w:rPr>
          <w:rFonts w:ascii="Arial" w:eastAsia="Calibri" w:hAnsi="Arial" w:cs="Arial"/>
          <w:b/>
        </w:rPr>
        <w:t>2</w:t>
      </w:r>
      <w:r w:rsidR="00530D99">
        <w:rPr>
          <w:rFonts w:ascii="Arial" w:eastAsia="Calibri" w:hAnsi="Arial" w:cs="Arial"/>
          <w:b/>
        </w:rPr>
        <w:t>1</w:t>
      </w:r>
    </w:p>
    <w:p w:rsidR="00E9082D" w:rsidRDefault="00E9082D" w:rsidP="00E9082D">
      <w:pPr>
        <w:spacing w:after="0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OFICIO NO. </w:t>
      </w:r>
      <w:r w:rsidR="00530D99">
        <w:rPr>
          <w:rFonts w:ascii="Arial" w:eastAsia="Calibri" w:hAnsi="Arial" w:cs="Arial"/>
        </w:rPr>
        <w:t>0</w:t>
      </w:r>
      <w:r w:rsidR="00540CFD">
        <w:rPr>
          <w:rFonts w:ascii="Arial" w:eastAsia="Calibri" w:hAnsi="Arial" w:cs="Arial"/>
        </w:rPr>
        <w:t>1</w:t>
      </w:r>
      <w:r w:rsidR="00DC109E">
        <w:rPr>
          <w:rFonts w:ascii="Arial" w:eastAsia="Calibri" w:hAnsi="Arial" w:cs="Arial"/>
        </w:rPr>
        <w:t>41</w:t>
      </w:r>
      <w:r>
        <w:rPr>
          <w:rFonts w:ascii="Arial" w:eastAsia="Calibri" w:hAnsi="Arial" w:cs="Arial"/>
        </w:rPr>
        <w:t>/20</w:t>
      </w:r>
      <w:r w:rsidR="00D16311">
        <w:rPr>
          <w:rFonts w:ascii="Arial" w:eastAsia="Calibri" w:hAnsi="Arial" w:cs="Arial"/>
        </w:rPr>
        <w:t>2</w:t>
      </w:r>
      <w:r w:rsidR="00530D99">
        <w:rPr>
          <w:rFonts w:ascii="Arial" w:eastAsia="Calibri" w:hAnsi="Arial" w:cs="Arial"/>
        </w:rPr>
        <w:t>1</w:t>
      </w:r>
    </w:p>
    <w:p w:rsidR="00E9082D" w:rsidRDefault="00E9082D" w:rsidP="00E9082D">
      <w:pPr>
        <w:spacing w:after="0"/>
        <w:rPr>
          <w:rStyle w:val="Textoennegrita"/>
          <w:rFonts w:eastAsiaTheme="minorHAnsi"/>
          <w:sz w:val="24"/>
          <w:szCs w:val="24"/>
          <w:shd w:val="clear" w:color="auto" w:fill="FFFFFF"/>
        </w:rPr>
      </w:pPr>
    </w:p>
    <w:p w:rsidR="00E9082D" w:rsidRDefault="00E9082D" w:rsidP="00E9082D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MTRO. </w:t>
      </w:r>
      <w:r w:rsidR="00DC74A7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OTONIEL VARAS DE VALDEZ GONZÁLEZ </w:t>
      </w:r>
    </w:p>
    <w:p w:rsidR="00E9082D" w:rsidRDefault="003D42C8" w:rsidP="00E9082D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>DIRECTOR DE</w:t>
      </w:r>
      <w:r w:rsidR="00E9082D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L 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>ÁREA</w:t>
      </w:r>
      <w:r w:rsidR="00E9082D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DE TRANSPARENCIA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Y BUENAS PRÁCTICAS</w:t>
      </w:r>
    </w:p>
    <w:p w:rsidR="00E9082D" w:rsidRDefault="00E9082D" w:rsidP="00E9082D">
      <w:pPr>
        <w:spacing w:after="0"/>
      </w:pPr>
      <w:r>
        <w:rPr>
          <w:rFonts w:ascii="Arial" w:hAnsi="Arial" w:cs="Arial"/>
        </w:rPr>
        <w:t>P R E S E N T E: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Por medio del presente, le envío un cordial saludo, así mismo aprovecho para dar contestación a la solicitud de la Dirección que dignamente representa, Oficio IF-148/2017, referente a la información del mes correspondiente a </w:t>
      </w:r>
      <w:r w:rsidR="00DC109E">
        <w:rPr>
          <w:rFonts w:ascii="Arial" w:eastAsia="Calibri" w:hAnsi="Arial" w:cs="Arial"/>
          <w:b/>
          <w:sz w:val="20"/>
          <w:szCs w:val="20"/>
        </w:rPr>
        <w:t>junio</w:t>
      </w:r>
      <w:r w:rsidRPr="00540CFD">
        <w:rPr>
          <w:rFonts w:ascii="Arial" w:eastAsia="Calibri" w:hAnsi="Arial" w:cs="Arial"/>
          <w:b/>
          <w:color w:val="FF0000"/>
          <w:sz w:val="20"/>
          <w:szCs w:val="20"/>
        </w:rPr>
        <w:t xml:space="preserve"> </w:t>
      </w:r>
      <w:r w:rsidRPr="005D53ED">
        <w:rPr>
          <w:rFonts w:ascii="Arial" w:eastAsia="Calibri" w:hAnsi="Arial" w:cs="Arial"/>
          <w:b/>
          <w:sz w:val="20"/>
          <w:szCs w:val="20"/>
        </w:rPr>
        <w:t>de 20</w:t>
      </w:r>
      <w:r w:rsidR="006D2B97" w:rsidRPr="005D53ED">
        <w:rPr>
          <w:rFonts w:ascii="Arial" w:eastAsia="Calibri" w:hAnsi="Arial" w:cs="Arial"/>
          <w:b/>
          <w:sz w:val="20"/>
          <w:szCs w:val="20"/>
        </w:rPr>
        <w:t>2</w:t>
      </w:r>
      <w:r w:rsidR="00223560">
        <w:rPr>
          <w:rFonts w:ascii="Arial" w:eastAsia="Calibri" w:hAnsi="Arial" w:cs="Arial"/>
          <w:b/>
          <w:sz w:val="20"/>
          <w:szCs w:val="20"/>
        </w:rPr>
        <w:t>1</w:t>
      </w:r>
      <w:r>
        <w:rPr>
          <w:rFonts w:ascii="Arial" w:eastAsia="Calibri" w:hAnsi="Arial" w:cs="Arial"/>
          <w:sz w:val="20"/>
          <w:szCs w:val="20"/>
        </w:rPr>
        <w:t>, quedando de la siguiente manera: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pStyle w:val="Prrafodelista"/>
        <w:numPr>
          <w:ilvl w:val="0"/>
          <w:numId w:val="1"/>
        </w:numPr>
        <w:spacing w:after="0"/>
        <w:ind w:left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La Ley de Transparencia y Acceso a la Información del Estado de Jalisco y sus Municipios.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N: ESTADISTICAS EN CUMPLIMIENTO DE FUNCIONES.</w:t>
      </w:r>
    </w:p>
    <w:p w:rsidR="00E9082D" w:rsidRDefault="002D0E33" w:rsidP="00E9082D">
      <w:pPr>
        <w:jc w:val="both"/>
        <w:rPr>
          <w:rFonts w:ascii="Arial" w:eastAsiaTheme="minorHAnsi" w:hAnsi="Arial" w:cs="Arial"/>
          <w:sz w:val="20"/>
          <w:szCs w:val="20"/>
        </w:rPr>
      </w:pPr>
      <w:hyperlink r:id="rId5" w:history="1">
        <w:r w:rsidR="00E9082D">
          <w:rPr>
            <w:rStyle w:val="Hipervnculo"/>
            <w:rFonts w:ascii="Arial" w:eastAsia="Times New Roman" w:hAnsi="Arial" w:cs="Arial"/>
            <w:b/>
            <w:bCs/>
            <w:i/>
            <w:color w:val="000000"/>
            <w:sz w:val="20"/>
            <w:szCs w:val="20"/>
            <w:u w:val="none"/>
          </w:rPr>
          <w:t>Las estadísticas que generen en cumplimiento de sus facultades, competencias o funciones con la mayor desagregación posible</w:t>
        </w:r>
      </w:hyperlink>
      <w:r w:rsidR="00E9082D">
        <w:rPr>
          <w:rFonts w:ascii="Arial" w:hAnsi="Arial" w:cs="Arial"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1"/>
        <w:gridCol w:w="1756"/>
        <w:gridCol w:w="1755"/>
        <w:gridCol w:w="1755"/>
        <w:gridCol w:w="1771"/>
      </w:tblGrid>
      <w:tr w:rsidR="00E9082D" w:rsidTr="00E9082D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9082D" w:rsidRDefault="00E908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*PASAPORTES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9B11EB" w:rsidRDefault="00DC109E" w:rsidP="00540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JUNIO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9082D" w:rsidRDefault="00E9082D" w:rsidP="002235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084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2356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82D" w:rsidTr="00E9082D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AÑO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MENSUAL</w:t>
            </w:r>
          </w:p>
        </w:tc>
      </w:tr>
      <w:tr w:rsidR="00E9082D" w:rsidTr="00D16311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2C067F" w:rsidP="00567AAB">
            <w:pPr>
              <w:tabs>
                <w:tab w:val="center" w:pos="78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2C067F" w:rsidP="00A33B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2C06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2C06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Pr="002E76F7" w:rsidRDefault="002C067F" w:rsidP="00BC33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2089</w:t>
            </w:r>
          </w:p>
        </w:tc>
      </w:tr>
    </w:tbl>
    <w:p w:rsidR="00E9082D" w:rsidRDefault="00E9082D" w:rsidP="00E9082D">
      <w:pPr>
        <w:spacing w:after="0"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L:</w:t>
      </w:r>
      <w:r w:rsidR="002D0E33">
        <w:rPr>
          <w:rFonts w:ascii="Arial" w:eastAsia="Calibri" w:hAnsi="Arial" w:cs="Arial"/>
          <w:sz w:val="20"/>
          <w:szCs w:val="20"/>
        </w:rPr>
        <w:t xml:space="preserve"> INFORME</w:t>
      </w:r>
      <w:bookmarkStart w:id="0" w:name="_GoBack"/>
      <w:bookmarkEnd w:id="0"/>
      <w:r>
        <w:rPr>
          <w:rFonts w:ascii="Arial" w:eastAsia="Calibri" w:hAnsi="Arial" w:cs="Arial"/>
          <w:sz w:val="20"/>
          <w:szCs w:val="20"/>
        </w:rPr>
        <w:t>.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Style w:val="Textoennegrita"/>
          <w:rFonts w:eastAsiaTheme="minorHAnsi"/>
          <w:b w:val="0"/>
          <w:i/>
          <w:color w:val="000000"/>
          <w:bdr w:val="none" w:sz="0" w:space="0" w:color="auto" w:frame="1"/>
          <w:shd w:val="clear" w:color="auto" w:fill="F5F5F5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hyperlink r:id="rId6" w:history="1">
        <w:r>
          <w:rPr>
            <w:rStyle w:val="Hipervnculo"/>
            <w:rFonts w:ascii="Arial" w:hAnsi="Arial" w:cs="Arial"/>
            <w:b/>
            <w:bCs/>
            <w:i/>
            <w:color w:val="000000"/>
            <w:sz w:val="20"/>
            <w:szCs w:val="20"/>
            <w:u w:val="none"/>
            <w:bdr w:val="none" w:sz="0" w:space="0" w:color="auto" w:frame="1"/>
            <w:shd w:val="clear" w:color="auto" w:fill="F5F5F5"/>
          </w:rPr>
          <w:t>El lugar, día y hora de todas las reuniones o sesiones de sus órganos colegiados, junto con el orden del día y una relación detallada de los asuntos a tratar, así como la indicación del lugar y forma en que se puedan consultar los documentos públicos relativos, con cuando menos veinticuatro horas anteriores a la celebración de dicha reunión o sesión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E9082D" w:rsidRDefault="00E9082D" w:rsidP="00E9082D">
      <w:pPr>
        <w:spacing w:after="0"/>
        <w:jc w:val="both"/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Pr="00886B4F" w:rsidRDefault="00E9082D" w:rsidP="00E9082D">
      <w:pPr>
        <w:spacing w:after="0"/>
        <w:jc w:val="both"/>
        <w:rPr>
          <w:rFonts w:ascii="Arial" w:eastAsia="Calibri" w:hAnsi="Arial" w:cs="Arial"/>
          <w:i/>
          <w:sz w:val="20"/>
          <w:szCs w:val="20"/>
        </w:rPr>
      </w:pPr>
      <w:r w:rsidRPr="00886B4F">
        <w:rPr>
          <w:rFonts w:ascii="Arial" w:eastAsia="Calibri" w:hAnsi="Arial" w:cs="Arial"/>
          <w:b/>
          <w:i/>
          <w:sz w:val="20"/>
          <w:szCs w:val="20"/>
        </w:rPr>
        <w:t>*</w:t>
      </w:r>
      <w:r w:rsidRPr="00886B4F">
        <w:rPr>
          <w:rFonts w:ascii="Arial" w:eastAsia="Calibri" w:hAnsi="Arial" w:cs="Arial"/>
          <w:i/>
          <w:sz w:val="20"/>
          <w:szCs w:val="20"/>
        </w:rPr>
        <w:t xml:space="preserve"> Cabe señalar que el monto total de la expedición de pasaportes es la unificación de ambas oficinas de enlace Pila Seca y Centro Sur.</w:t>
      </w:r>
    </w:p>
    <w:p w:rsidR="00E9082D" w:rsidRDefault="00E9082D" w:rsidP="00E9082D">
      <w:pPr>
        <w:spacing w:after="0"/>
        <w:jc w:val="both"/>
        <w:rPr>
          <w:rFonts w:ascii="Arial" w:eastAsiaTheme="minorHAnsi" w:hAnsi="Arial" w:cs="Arial"/>
          <w:i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 más por el momento, me despido de usted quedando a sus órdenes para cualquier aclaración al respecto.</w:t>
      </w:r>
    </w:p>
    <w:p w:rsidR="00E9082D" w:rsidRDefault="00E9082D" w:rsidP="00E9082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082D" w:rsidRDefault="00E9082D" w:rsidP="00E9082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</w:rPr>
        <w:t>A T E N T A M E N T E</w:t>
      </w:r>
    </w:p>
    <w:p w:rsidR="00A608FB" w:rsidRPr="001A1ADA" w:rsidRDefault="00A608FB" w:rsidP="00A608FB">
      <w:pPr>
        <w:spacing w:after="0" w:line="256" w:lineRule="auto"/>
        <w:ind w:left="426"/>
        <w:jc w:val="center"/>
        <w:rPr>
          <w:rFonts w:ascii="Century Gothic" w:hAnsi="Century Gothic"/>
          <w:sz w:val="16"/>
          <w:szCs w:val="16"/>
        </w:rPr>
      </w:pPr>
      <w:r w:rsidRPr="001A1ADA">
        <w:rPr>
          <w:rFonts w:ascii="Century Gothic" w:hAnsi="Century Gothic"/>
          <w:sz w:val="16"/>
          <w:szCs w:val="16"/>
        </w:rPr>
        <w:t>“Año 2021, Conmemoración de los 200 Años de la Proclama de la Independencia de la Nueva Galicia en el Municipio de San Pedro Tlaquepaque, Jalisco, México”.</w:t>
      </w:r>
    </w:p>
    <w:p w:rsidR="00E9082D" w:rsidRDefault="00E9082D" w:rsidP="00984A62">
      <w:pPr>
        <w:spacing w:after="0"/>
        <w:jc w:val="center"/>
        <w:rPr>
          <w:rFonts w:ascii="Century Gothic" w:hAnsi="Century Gothic"/>
          <w:sz w:val="16"/>
        </w:rPr>
      </w:pPr>
    </w:p>
    <w:p w:rsidR="00530D99" w:rsidRDefault="00530D99" w:rsidP="00984A62">
      <w:pPr>
        <w:spacing w:after="0"/>
        <w:jc w:val="center"/>
        <w:rPr>
          <w:rFonts w:ascii="Century Gothic" w:hAnsi="Century Gothic"/>
          <w:sz w:val="16"/>
        </w:rPr>
      </w:pPr>
    </w:p>
    <w:p w:rsidR="00E9082D" w:rsidRDefault="00E9082D" w:rsidP="00E9082D">
      <w:pPr>
        <w:spacing w:after="0"/>
        <w:rPr>
          <w:rFonts w:ascii="Arial" w:hAnsi="Arial" w:cs="Arial"/>
          <w:b/>
        </w:rPr>
      </w:pPr>
    </w:p>
    <w:p w:rsidR="0059084D" w:rsidRDefault="0059084D" w:rsidP="00E9082D">
      <w:pPr>
        <w:spacing w:after="0"/>
        <w:rPr>
          <w:rFonts w:ascii="Arial" w:hAnsi="Arial" w:cs="Arial"/>
          <w:b/>
        </w:rPr>
      </w:pPr>
    </w:p>
    <w:p w:rsidR="00E9082D" w:rsidRDefault="00E9082D" w:rsidP="00E9082D">
      <w:pPr>
        <w:spacing w:after="0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 JESÚS ENRIQUE GUTIÉRREZ HUANTE</w:t>
      </w:r>
    </w:p>
    <w:p w:rsidR="00E9082D" w:rsidRDefault="0059084D" w:rsidP="00E9082D">
      <w:pPr>
        <w:spacing w:after="0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DIRECTOR DE RELACIONES EXTERIORES</w:t>
      </w:r>
    </w:p>
    <w:p w:rsidR="00A608FB" w:rsidRDefault="00A608FB" w:rsidP="0059084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F2F1B" w:rsidRPr="0059084D" w:rsidRDefault="00D94480" w:rsidP="0059084D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JEGH/</w:t>
      </w:r>
      <w:proofErr w:type="spellStart"/>
      <w:r>
        <w:rPr>
          <w:rFonts w:ascii="Arial" w:hAnsi="Arial" w:cs="Arial"/>
          <w:sz w:val="16"/>
          <w:szCs w:val="16"/>
        </w:rPr>
        <w:t>agm</w:t>
      </w:r>
      <w:proofErr w:type="spellEnd"/>
    </w:p>
    <w:sectPr w:rsidR="000F2F1B" w:rsidRPr="0059084D" w:rsidSect="00B05E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7AEF"/>
    <w:multiLevelType w:val="hybridMultilevel"/>
    <w:tmpl w:val="C0089C10"/>
    <w:lvl w:ilvl="0" w:tplc="3826624E">
      <w:start w:val="567"/>
      <w:numFmt w:val="decimal"/>
      <w:lvlText w:val="%1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11E78"/>
    <w:multiLevelType w:val="hybridMultilevel"/>
    <w:tmpl w:val="6CBAB5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73944"/>
    <w:multiLevelType w:val="hybridMultilevel"/>
    <w:tmpl w:val="8708B76C"/>
    <w:lvl w:ilvl="0" w:tplc="F18664C6">
      <w:start w:val="173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83505"/>
    <w:multiLevelType w:val="hybridMultilevel"/>
    <w:tmpl w:val="AE3A6108"/>
    <w:lvl w:ilvl="0" w:tplc="4C62B2B8">
      <w:start w:val="1408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42950A21"/>
    <w:multiLevelType w:val="hybridMultilevel"/>
    <w:tmpl w:val="8876BCCE"/>
    <w:lvl w:ilvl="0" w:tplc="3EB64B48">
      <w:start w:val="1475"/>
      <w:numFmt w:val="decimal"/>
      <w:lvlText w:val="%1"/>
      <w:lvlJc w:val="left"/>
      <w:pPr>
        <w:ind w:left="900" w:hanging="54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F2982"/>
    <w:multiLevelType w:val="hybridMultilevel"/>
    <w:tmpl w:val="64849E06"/>
    <w:lvl w:ilvl="0" w:tplc="369EB572">
      <w:start w:val="174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5361D"/>
    <w:multiLevelType w:val="hybridMultilevel"/>
    <w:tmpl w:val="0E1454C8"/>
    <w:lvl w:ilvl="0" w:tplc="865C10C8">
      <w:start w:val="1706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7D2B25AA"/>
    <w:multiLevelType w:val="hybridMultilevel"/>
    <w:tmpl w:val="97FAF35E"/>
    <w:lvl w:ilvl="0" w:tplc="E16CA0A6">
      <w:start w:val="118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6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47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F0"/>
    <w:rsid w:val="00001D7D"/>
    <w:rsid w:val="000374AD"/>
    <w:rsid w:val="0007197B"/>
    <w:rsid w:val="00072A5E"/>
    <w:rsid w:val="000E373C"/>
    <w:rsid w:val="000F2F1B"/>
    <w:rsid w:val="0011204C"/>
    <w:rsid w:val="00142B18"/>
    <w:rsid w:val="00187AA5"/>
    <w:rsid w:val="00223560"/>
    <w:rsid w:val="002C067F"/>
    <w:rsid w:val="002D0E33"/>
    <w:rsid w:val="002E76F7"/>
    <w:rsid w:val="00336138"/>
    <w:rsid w:val="00346CDA"/>
    <w:rsid w:val="00365DEE"/>
    <w:rsid w:val="0037199B"/>
    <w:rsid w:val="00374B0B"/>
    <w:rsid w:val="00387B24"/>
    <w:rsid w:val="003A53CD"/>
    <w:rsid w:val="003A57CA"/>
    <w:rsid w:val="003D2F3A"/>
    <w:rsid w:val="003D42C8"/>
    <w:rsid w:val="003D4890"/>
    <w:rsid w:val="0048016F"/>
    <w:rsid w:val="004B74F6"/>
    <w:rsid w:val="00530D99"/>
    <w:rsid w:val="00540CFD"/>
    <w:rsid w:val="0056206C"/>
    <w:rsid w:val="00567AAB"/>
    <w:rsid w:val="0059084D"/>
    <w:rsid w:val="005B46FE"/>
    <w:rsid w:val="005D53ED"/>
    <w:rsid w:val="005E663E"/>
    <w:rsid w:val="00673869"/>
    <w:rsid w:val="00677A04"/>
    <w:rsid w:val="006A1508"/>
    <w:rsid w:val="006A37D1"/>
    <w:rsid w:val="006B2710"/>
    <w:rsid w:val="006D2B97"/>
    <w:rsid w:val="006D6CAA"/>
    <w:rsid w:val="0071146F"/>
    <w:rsid w:val="00711B41"/>
    <w:rsid w:val="00713BB1"/>
    <w:rsid w:val="00713E8B"/>
    <w:rsid w:val="00750F58"/>
    <w:rsid w:val="00755875"/>
    <w:rsid w:val="007D0B73"/>
    <w:rsid w:val="008312FC"/>
    <w:rsid w:val="00835FD3"/>
    <w:rsid w:val="00840C5B"/>
    <w:rsid w:val="00847402"/>
    <w:rsid w:val="00855433"/>
    <w:rsid w:val="00856897"/>
    <w:rsid w:val="00864764"/>
    <w:rsid w:val="00886B4F"/>
    <w:rsid w:val="008A3456"/>
    <w:rsid w:val="008C7825"/>
    <w:rsid w:val="008D7FC5"/>
    <w:rsid w:val="009514FB"/>
    <w:rsid w:val="009543B4"/>
    <w:rsid w:val="00984A62"/>
    <w:rsid w:val="009B11EB"/>
    <w:rsid w:val="009C197E"/>
    <w:rsid w:val="009C5A6C"/>
    <w:rsid w:val="00A33B98"/>
    <w:rsid w:val="00A372F8"/>
    <w:rsid w:val="00A608FB"/>
    <w:rsid w:val="00AA46F7"/>
    <w:rsid w:val="00AE1F99"/>
    <w:rsid w:val="00B05E50"/>
    <w:rsid w:val="00B74982"/>
    <w:rsid w:val="00BB3DFC"/>
    <w:rsid w:val="00BC335E"/>
    <w:rsid w:val="00C95F0E"/>
    <w:rsid w:val="00CC74B2"/>
    <w:rsid w:val="00CF1BF8"/>
    <w:rsid w:val="00D031C9"/>
    <w:rsid w:val="00D04FC4"/>
    <w:rsid w:val="00D16311"/>
    <w:rsid w:val="00D7004C"/>
    <w:rsid w:val="00D94480"/>
    <w:rsid w:val="00DC109E"/>
    <w:rsid w:val="00DC74A7"/>
    <w:rsid w:val="00DE1170"/>
    <w:rsid w:val="00DF08F0"/>
    <w:rsid w:val="00DF240F"/>
    <w:rsid w:val="00E6128F"/>
    <w:rsid w:val="00E757CB"/>
    <w:rsid w:val="00E77A82"/>
    <w:rsid w:val="00E9082D"/>
    <w:rsid w:val="00EA35D3"/>
    <w:rsid w:val="00EB083A"/>
    <w:rsid w:val="00EC3C6A"/>
    <w:rsid w:val="00ED6C4C"/>
    <w:rsid w:val="00EE3631"/>
    <w:rsid w:val="00F073B8"/>
    <w:rsid w:val="00F44C22"/>
    <w:rsid w:val="00F47A47"/>
    <w:rsid w:val="00F82919"/>
    <w:rsid w:val="00F83E8B"/>
    <w:rsid w:val="00F918C5"/>
    <w:rsid w:val="00F94DD3"/>
    <w:rsid w:val="00FB7E80"/>
    <w:rsid w:val="00FD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3394DC-2F0D-49B3-B3AB-AFB5E8E6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F08F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F08F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F0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DF08F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parencia.tlaquepaque.gob.mx/articulo8/vi/lugar-dia-hora-las-todas-las-reuniones-sesiones-organos-colegiados/" TargetMode="External"/><Relationship Id="rId5" Type="http://schemas.openxmlformats.org/officeDocument/2006/relationships/hyperlink" Target="http://transparencia.tlaquepaque.gob.mx/articulo8/vi/las-estadisticas-generen-cumplimiento-facultades-competencias-funciones-la-mayor-desagregacion-posib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Cesar Ignacio Bocanegra Alvarado</cp:lastModifiedBy>
  <cp:revision>2</cp:revision>
  <cp:lastPrinted>2021-07-01T17:11:00Z</cp:lastPrinted>
  <dcterms:created xsi:type="dcterms:W3CDTF">2021-07-06T17:06:00Z</dcterms:created>
  <dcterms:modified xsi:type="dcterms:W3CDTF">2021-07-06T17:06:00Z</dcterms:modified>
</cp:coreProperties>
</file>