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95" w:rsidRPr="0031188B" w:rsidRDefault="00865295" w:rsidP="008652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Mayo 2021</w:t>
      </w:r>
    </w:p>
    <w:p w:rsidR="00865295" w:rsidRPr="0031188B" w:rsidRDefault="00865295" w:rsidP="00865295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442"/>
        <w:gridCol w:w="735"/>
        <w:gridCol w:w="589"/>
        <w:gridCol w:w="883"/>
        <w:gridCol w:w="882"/>
        <w:gridCol w:w="589"/>
        <w:gridCol w:w="736"/>
        <w:gridCol w:w="441"/>
        <w:gridCol w:w="1766"/>
      </w:tblGrid>
      <w:tr w:rsidR="00865295" w:rsidRPr="00F616C8" w:rsidTr="001053D6">
        <w:tc>
          <w:tcPr>
            <w:tcW w:w="8828" w:type="dxa"/>
            <w:gridSpan w:val="10"/>
          </w:tcPr>
          <w:p w:rsidR="00865295" w:rsidRPr="00F616C8" w:rsidRDefault="0086529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456233" w:rsidRPr="00F616C8" w:rsidTr="00D01D39">
        <w:tc>
          <w:tcPr>
            <w:tcW w:w="2942" w:type="dxa"/>
            <w:gridSpan w:val="3"/>
          </w:tcPr>
          <w:p w:rsidR="00456233" w:rsidRDefault="00456233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13 viajes de azolve</w:t>
            </w:r>
          </w:p>
          <w:p w:rsid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233" w:rsidRP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200 m de dren parcelario, extrayendo 160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43" w:type="dxa"/>
            <w:gridSpan w:val="4"/>
          </w:tcPr>
          <w:p w:rsidR="00456233" w:rsidRDefault="00456233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7 viajes de tierra</w:t>
            </w:r>
          </w:p>
          <w:p w:rsid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233" w:rsidRP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875 m de drenes parcelarios, extrayendo 945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de azolve</w:t>
            </w:r>
          </w:p>
        </w:tc>
        <w:tc>
          <w:tcPr>
            <w:tcW w:w="2943" w:type="dxa"/>
            <w:gridSpan w:val="3"/>
          </w:tcPr>
          <w:p w:rsidR="00456233" w:rsidRDefault="00456233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456233" w:rsidRPr="00456233" w:rsidRDefault="00456233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645 m de drenes parcelarios, extrayendo 930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</w:tc>
      </w:tr>
      <w:tr w:rsidR="00865295" w:rsidRPr="00F616C8" w:rsidTr="001053D6">
        <w:tc>
          <w:tcPr>
            <w:tcW w:w="8828" w:type="dxa"/>
            <w:gridSpan w:val="10"/>
          </w:tcPr>
          <w:p w:rsidR="00865295" w:rsidRDefault="00456233" w:rsidP="001053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Totales Retro: </w:t>
            </w:r>
            <w:r w:rsidR="00924E36">
              <w:rPr>
                <w:rFonts w:ascii="Arial" w:hAnsi="Arial" w:cs="Arial"/>
                <w:sz w:val="16"/>
                <w:szCs w:val="16"/>
              </w:rPr>
              <w:t>Carga de 26 viajes de materiales (364 m</w:t>
            </w:r>
            <w:r w:rsidR="00924E3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924E3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24E36" w:rsidRPr="00924E36" w:rsidRDefault="00924E36" w:rsidP="001053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t>Limpieza de 1,720 m de drenes parcelarios, extrayendo 2,035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</w:tc>
      </w:tr>
      <w:tr w:rsidR="00865295" w:rsidRPr="00F616C8" w:rsidTr="001053D6">
        <w:tc>
          <w:tcPr>
            <w:tcW w:w="8828" w:type="dxa"/>
            <w:gridSpan w:val="10"/>
          </w:tcPr>
          <w:p w:rsidR="00865295" w:rsidRPr="00F616C8" w:rsidRDefault="00924E36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924E36" w:rsidRPr="00F616C8" w:rsidTr="00B229F1">
        <w:tc>
          <w:tcPr>
            <w:tcW w:w="1765" w:type="dxa"/>
          </w:tcPr>
          <w:p w:rsidR="00924E36" w:rsidRDefault="00924E36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924E36" w:rsidRPr="00924E36" w:rsidRDefault="00924E36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1,200 m de vialidades rurales</w:t>
            </w:r>
          </w:p>
        </w:tc>
        <w:tc>
          <w:tcPr>
            <w:tcW w:w="1766" w:type="dxa"/>
            <w:gridSpan w:val="3"/>
          </w:tcPr>
          <w:p w:rsidR="00924E36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B62D25" w:rsidRP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1,700 m de vialidades rurales</w:t>
            </w:r>
          </w:p>
        </w:tc>
        <w:tc>
          <w:tcPr>
            <w:tcW w:w="1765" w:type="dxa"/>
            <w:gridSpan w:val="2"/>
          </w:tcPr>
          <w:p w:rsidR="00924E36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B62D25" w:rsidRP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1,600 m de vialidades rurales</w:t>
            </w:r>
          </w:p>
        </w:tc>
        <w:tc>
          <w:tcPr>
            <w:tcW w:w="1766" w:type="dxa"/>
            <w:gridSpan w:val="3"/>
          </w:tcPr>
          <w:p w:rsidR="00924E36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62D25" w:rsidRP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Rehabilitación de </w:t>
            </w:r>
            <w:r>
              <w:rPr>
                <w:rFonts w:ascii="Arial" w:hAnsi="Arial" w:cs="Arial"/>
                <w:sz w:val="16"/>
                <w:szCs w:val="16"/>
              </w:rPr>
              <w:br/>
              <w:t>200 m de vialidades rurales</w:t>
            </w:r>
          </w:p>
        </w:tc>
        <w:tc>
          <w:tcPr>
            <w:tcW w:w="1766" w:type="dxa"/>
          </w:tcPr>
          <w:p w:rsidR="00924E36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B62D25" w:rsidRP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1,100 m de vialidades rurales</w:t>
            </w:r>
          </w:p>
        </w:tc>
      </w:tr>
      <w:tr w:rsidR="00865295" w:rsidRPr="00F616C8" w:rsidTr="001053D6">
        <w:tc>
          <w:tcPr>
            <w:tcW w:w="8828" w:type="dxa"/>
            <w:gridSpan w:val="10"/>
          </w:tcPr>
          <w:p w:rsidR="00865295" w:rsidRDefault="00B62D25" w:rsidP="001053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Totales moto: </w:t>
            </w:r>
            <w:r>
              <w:rPr>
                <w:rFonts w:ascii="Arial" w:hAnsi="Arial" w:cs="Arial"/>
                <w:sz w:val="16"/>
                <w:szCs w:val="16"/>
              </w:rPr>
              <w:t>Rehabilitación de 5,800 m de vialidades rurales, con un área trabajada de 98,200 m</w:t>
            </w:r>
          </w:p>
        </w:tc>
      </w:tr>
      <w:tr w:rsidR="00865295" w:rsidRPr="00F616C8" w:rsidTr="001053D6">
        <w:tc>
          <w:tcPr>
            <w:tcW w:w="8828" w:type="dxa"/>
            <w:gridSpan w:val="10"/>
          </w:tcPr>
          <w:p w:rsidR="00865295" w:rsidRPr="00F616C8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865295" w:rsidRPr="00F616C8" w:rsidTr="001053D6">
        <w:tc>
          <w:tcPr>
            <w:tcW w:w="2207" w:type="dxa"/>
            <w:gridSpan w:val="2"/>
          </w:tcPr>
          <w:p w:rsidR="0086529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azolve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basura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B62D25" w:rsidRDefault="00B62D25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2D25" w:rsidRPr="00B62D25" w:rsidRDefault="00B62D25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20 viajes (280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3"/>
          </w:tcPr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865295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azolve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azolve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piedra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P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14 viajes (196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3"/>
          </w:tcPr>
          <w:p w:rsidR="00865295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azolve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escombro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escombro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 (interior)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Tateposco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 (interior)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 (interior)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escombro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azolve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F86FA8" w:rsidRP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viajes de pre criba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F86FA8" w:rsidRP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6FA8" w:rsidRPr="00F86FA8" w:rsidRDefault="00F86FA8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59 viajes (826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865295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  <w:p w:rsidR="00F86FA8" w:rsidRDefault="00F86FA8" w:rsidP="00105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86FA8" w:rsidRDefault="00F86FA8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825B0C" w:rsidRDefault="00825B0C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5B0C" w:rsidRDefault="00825B0C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 Pomas</w:t>
            </w:r>
          </w:p>
          <w:p w:rsidR="00825B0C" w:rsidRDefault="00825B0C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tierra</w:t>
            </w:r>
          </w:p>
          <w:p w:rsidR="00825B0C" w:rsidRDefault="00825B0C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escombro</w:t>
            </w:r>
          </w:p>
          <w:p w:rsidR="00825B0C" w:rsidRDefault="00825B0C" w:rsidP="00F86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5B0C" w:rsidRPr="00825B0C" w:rsidRDefault="00825B0C" w:rsidP="00F86F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26 viajes (182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65295" w:rsidRPr="00F616C8" w:rsidTr="001053D6">
        <w:tc>
          <w:tcPr>
            <w:tcW w:w="8828" w:type="dxa"/>
            <w:gridSpan w:val="10"/>
          </w:tcPr>
          <w:p w:rsidR="00865295" w:rsidRPr="00825B0C" w:rsidRDefault="00825B0C" w:rsidP="001053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Traslado de materiales: 119 viajes (1,484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</w:p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</w:p>
    <w:p w:rsidR="006F47A9" w:rsidRDefault="006F47A9" w:rsidP="00865295">
      <w:pPr>
        <w:jc w:val="both"/>
        <w:rPr>
          <w:rFonts w:ascii="Arial" w:hAnsi="Arial" w:cs="Arial"/>
          <w:sz w:val="24"/>
          <w:szCs w:val="24"/>
        </w:rPr>
      </w:pPr>
    </w:p>
    <w:p w:rsidR="006F47A9" w:rsidRDefault="006F47A9" w:rsidP="00865295">
      <w:pPr>
        <w:jc w:val="both"/>
        <w:rPr>
          <w:rFonts w:ascii="Arial" w:hAnsi="Arial" w:cs="Arial"/>
          <w:sz w:val="24"/>
          <w:szCs w:val="24"/>
        </w:rPr>
      </w:pPr>
    </w:p>
    <w:p w:rsidR="006F47A9" w:rsidRPr="00144F00" w:rsidRDefault="006F47A9" w:rsidP="00865295">
      <w:pPr>
        <w:jc w:val="both"/>
        <w:rPr>
          <w:rFonts w:ascii="Arial" w:hAnsi="Arial" w:cs="Arial"/>
          <w:sz w:val="24"/>
          <w:szCs w:val="24"/>
        </w:rPr>
      </w:pPr>
    </w:p>
    <w:p w:rsidR="00865295" w:rsidRDefault="00865295" w:rsidP="008652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6F47A9" w:rsidRDefault="006F47A9" w:rsidP="00865295">
      <w:pPr>
        <w:jc w:val="both"/>
        <w:rPr>
          <w:rFonts w:ascii="Arial" w:hAnsi="Arial" w:cs="Arial"/>
          <w:b/>
          <w:sz w:val="24"/>
          <w:szCs w:val="24"/>
        </w:rPr>
      </w:pPr>
    </w:p>
    <w:p w:rsidR="006F47A9" w:rsidRDefault="006F47A9" w:rsidP="008652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598"/>
      </w:tblGrid>
      <w:tr w:rsidR="006F47A9" w:rsidRPr="006F47A9" w:rsidTr="006F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6F47A9" w:rsidRPr="006F47A9" w:rsidRDefault="006F47A9" w:rsidP="006F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 xml:space="preserve">Muestreo y Vacunación contra </w:t>
            </w:r>
            <w:r w:rsidRPr="006F47A9">
              <w:rPr>
                <w:rFonts w:ascii="Arial" w:hAnsi="Arial" w:cs="Arial"/>
                <w:i/>
                <w:sz w:val="20"/>
                <w:szCs w:val="20"/>
              </w:rPr>
              <w:t>Brucella</w:t>
            </w:r>
            <w:r w:rsidRPr="006F47A9">
              <w:rPr>
                <w:rFonts w:ascii="Arial" w:hAnsi="Arial" w:cs="Arial"/>
                <w:sz w:val="20"/>
                <w:szCs w:val="20"/>
              </w:rPr>
              <w:t xml:space="preserve"> (RB51)</w:t>
            </w:r>
          </w:p>
        </w:tc>
      </w:tr>
      <w:tr w:rsidR="006F47A9" w:rsidRPr="006F47A9" w:rsidTr="006F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F47A9" w:rsidRPr="006F47A9" w:rsidRDefault="006F47A9" w:rsidP="006F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2693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47A9">
              <w:rPr>
                <w:rFonts w:ascii="Arial" w:hAnsi="Arial" w:cs="Arial"/>
                <w:b/>
                <w:sz w:val="20"/>
                <w:szCs w:val="20"/>
              </w:rPr>
              <w:t>Cantidad de cabezas</w:t>
            </w:r>
          </w:p>
        </w:tc>
        <w:tc>
          <w:tcPr>
            <w:tcW w:w="1843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47A9">
              <w:rPr>
                <w:rFonts w:ascii="Arial" w:hAnsi="Arial" w:cs="Arial"/>
                <w:b/>
                <w:sz w:val="20"/>
                <w:szCs w:val="20"/>
              </w:rPr>
              <w:t>Muestreo</w:t>
            </w:r>
          </w:p>
        </w:tc>
        <w:tc>
          <w:tcPr>
            <w:tcW w:w="1598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47A9">
              <w:rPr>
                <w:rFonts w:ascii="Arial" w:hAnsi="Arial" w:cs="Arial"/>
                <w:b/>
                <w:sz w:val="20"/>
                <w:szCs w:val="20"/>
              </w:rPr>
              <w:t>Vacunación</w:t>
            </w:r>
          </w:p>
        </w:tc>
      </w:tr>
      <w:tr w:rsidR="006F47A9" w:rsidRPr="006F47A9" w:rsidTr="006F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F47A9" w:rsidRPr="006F47A9" w:rsidRDefault="006F47A9" w:rsidP="006F47A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F47A9">
              <w:rPr>
                <w:rFonts w:ascii="Arial" w:hAnsi="Arial" w:cs="Arial"/>
                <w:b w:val="0"/>
                <w:sz w:val="20"/>
                <w:szCs w:val="20"/>
              </w:rPr>
              <w:t>Santa María Tequepexpan</w:t>
            </w:r>
          </w:p>
        </w:tc>
        <w:tc>
          <w:tcPr>
            <w:tcW w:w="2693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98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F47A9" w:rsidRPr="006F47A9" w:rsidTr="006F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F47A9" w:rsidRPr="006F47A9" w:rsidRDefault="006F47A9" w:rsidP="00865295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47A9">
              <w:rPr>
                <w:rFonts w:ascii="Arial" w:hAnsi="Arial" w:cs="Arial"/>
                <w:b w:val="0"/>
                <w:sz w:val="20"/>
                <w:szCs w:val="20"/>
              </w:rPr>
              <w:t>San Sebastianito</w:t>
            </w:r>
          </w:p>
        </w:tc>
        <w:tc>
          <w:tcPr>
            <w:tcW w:w="2693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8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6F47A9" w:rsidRPr="006F47A9" w:rsidTr="006F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F47A9" w:rsidRPr="006F47A9" w:rsidRDefault="006F47A9" w:rsidP="00865295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47A9">
              <w:rPr>
                <w:rFonts w:ascii="Arial" w:hAnsi="Arial" w:cs="Arial"/>
                <w:b w:val="0"/>
                <w:sz w:val="20"/>
                <w:szCs w:val="20"/>
              </w:rPr>
              <w:t>La Gigantera</w:t>
            </w:r>
          </w:p>
        </w:tc>
        <w:tc>
          <w:tcPr>
            <w:tcW w:w="2693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98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F47A9" w:rsidRPr="006F47A9" w:rsidTr="006F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F47A9" w:rsidRPr="006F47A9" w:rsidRDefault="006F47A9" w:rsidP="00865295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47A9">
              <w:rPr>
                <w:rFonts w:ascii="Arial" w:hAnsi="Arial" w:cs="Arial"/>
                <w:b w:val="0"/>
                <w:sz w:val="20"/>
                <w:szCs w:val="20"/>
              </w:rPr>
              <w:t>El Tajo</w:t>
            </w:r>
          </w:p>
        </w:tc>
        <w:tc>
          <w:tcPr>
            <w:tcW w:w="2693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98" w:type="dxa"/>
          </w:tcPr>
          <w:p w:rsidR="006F47A9" w:rsidRPr="006F47A9" w:rsidRDefault="006F47A9" w:rsidP="006F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F47A9" w:rsidRPr="006F47A9" w:rsidTr="006F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F47A9" w:rsidRPr="006F47A9" w:rsidRDefault="006F47A9" w:rsidP="006F47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7A9">
              <w:rPr>
                <w:rFonts w:ascii="Arial" w:hAnsi="Arial" w:cs="Arial"/>
                <w:sz w:val="20"/>
                <w:szCs w:val="20"/>
              </w:rPr>
              <w:t>Totales</w:t>
            </w:r>
          </w:p>
        </w:tc>
        <w:tc>
          <w:tcPr>
            <w:tcW w:w="2693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47A9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47A9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598" w:type="dxa"/>
          </w:tcPr>
          <w:p w:rsidR="006F47A9" w:rsidRPr="006F47A9" w:rsidRDefault="006F47A9" w:rsidP="006F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F47A9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</w:tr>
    </w:tbl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</w:p>
    <w:p w:rsidR="006F47A9" w:rsidRDefault="006F47A9" w:rsidP="00865295">
      <w:pPr>
        <w:jc w:val="both"/>
        <w:rPr>
          <w:rFonts w:ascii="Arial" w:hAnsi="Arial" w:cs="Arial"/>
          <w:sz w:val="24"/>
          <w:szCs w:val="24"/>
        </w:rPr>
      </w:pPr>
    </w:p>
    <w:p w:rsidR="00865295" w:rsidRDefault="00865295" w:rsidP="00865295">
      <w:pPr>
        <w:jc w:val="both"/>
        <w:rPr>
          <w:rFonts w:ascii="Arial" w:hAnsi="Arial" w:cs="Arial"/>
          <w:b/>
          <w:sz w:val="24"/>
          <w:szCs w:val="24"/>
        </w:rPr>
      </w:pPr>
      <w:r w:rsidRPr="00802C07">
        <w:rPr>
          <w:rFonts w:ascii="Arial" w:hAnsi="Arial" w:cs="Arial"/>
          <w:b/>
          <w:sz w:val="24"/>
          <w:szCs w:val="24"/>
        </w:rPr>
        <w:t>Proyecto Huertos Familiares</w:t>
      </w:r>
    </w:p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continuidad a las capacitaciones de elaboración de fertilizantes naturales caseros al grupo de ciudadanos de la Colonia Parques del Palmar:</w:t>
      </w:r>
    </w:p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Reproducción de microorganismos descomponedores de materia orgánica en sustrato de salvado de trigo.</w:t>
      </w:r>
    </w:p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Desarrollo y reproducción de Bacterias Acido Lácticas.</w:t>
      </w:r>
    </w:p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Reproducción de microorganismos descomponedores de materia orgánica en líquido.</w:t>
      </w:r>
    </w:p>
    <w:p w:rsidR="00865295" w:rsidRDefault="00865295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elaboración de almácigos reciclando recipientes plásticos en desuso.</w:t>
      </w:r>
    </w:p>
    <w:p w:rsidR="00865295" w:rsidRDefault="0011390D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65295">
        <w:rPr>
          <w:rFonts w:ascii="Arial" w:hAnsi="Arial" w:cs="Arial"/>
          <w:sz w:val="24"/>
          <w:szCs w:val="24"/>
        </w:rPr>
        <w:t>Consulta a Patrimonio Municipal de la existencia de predios municipales en la Colonia Parques del Palmar para poder desarrollar el huerto urbano.</w:t>
      </w:r>
    </w:p>
    <w:p w:rsidR="00865295" w:rsidRPr="00F9306E" w:rsidRDefault="0011390D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65295">
        <w:rPr>
          <w:rFonts w:ascii="Arial" w:hAnsi="Arial" w:cs="Arial"/>
          <w:sz w:val="24"/>
          <w:szCs w:val="24"/>
        </w:rPr>
        <w:t>Consulta a Participación Ciudadana, respecto a qué tipo de asociación o agrupación legal deben conformar los ciudadanos de Parques del Palmar para gestionar y solicitar la exp</w:t>
      </w:r>
      <w:r w:rsidR="003D5307">
        <w:rPr>
          <w:rFonts w:ascii="Arial" w:hAnsi="Arial" w:cs="Arial"/>
          <w:sz w:val="24"/>
          <w:szCs w:val="24"/>
        </w:rPr>
        <w:t>lotación de un predio municipal para desarrollar el huerto urbano.</w:t>
      </w:r>
    </w:p>
    <w:p w:rsidR="00865295" w:rsidRDefault="00865295" w:rsidP="008652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865295" w:rsidRPr="00026E0C" w:rsidRDefault="00865295" w:rsidP="00865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r</w:t>
      </w:r>
      <w:r w:rsidRPr="00923E59">
        <w:rPr>
          <w:rFonts w:ascii="Arial" w:hAnsi="Arial" w:cs="Arial"/>
          <w:sz w:val="24"/>
          <w:szCs w:val="24"/>
        </w:rPr>
        <w:t xml:space="preserve">eunión </w:t>
      </w:r>
      <w:r>
        <w:rPr>
          <w:rFonts w:ascii="Arial" w:hAnsi="Arial" w:cs="Arial"/>
          <w:sz w:val="24"/>
          <w:szCs w:val="24"/>
        </w:rPr>
        <w:t>ordinaria celebrada en la Casa Ejidal de Los Ranchitos, el martes 11 de mayo de 2021.</w:t>
      </w:r>
    </w:p>
    <w:p w:rsidR="00822BDD" w:rsidRDefault="00822BDD"/>
    <w:sectPr w:rsidR="00822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95"/>
    <w:rsid w:val="0011390D"/>
    <w:rsid w:val="003D5307"/>
    <w:rsid w:val="00456233"/>
    <w:rsid w:val="006F47A9"/>
    <w:rsid w:val="00822BDD"/>
    <w:rsid w:val="00825B0C"/>
    <w:rsid w:val="00865295"/>
    <w:rsid w:val="00924E36"/>
    <w:rsid w:val="00B62D25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EC410-D66C-48B1-9170-E4CB921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2">
    <w:name w:val="Grid Table 2 Accent 2"/>
    <w:basedOn w:val="Tablanormal"/>
    <w:uiPriority w:val="47"/>
    <w:rsid w:val="006F47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2021-06-16T18:26:00Z</dcterms:created>
  <dcterms:modified xsi:type="dcterms:W3CDTF">2021-06-21T14:57:00Z</dcterms:modified>
</cp:coreProperties>
</file>