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8095A">
        <w:rPr>
          <w:rFonts w:ascii="Arial" w:hAnsi="Arial" w:cs="Arial"/>
          <w:b/>
          <w:bCs/>
          <w:sz w:val="20"/>
          <w:szCs w:val="20"/>
        </w:rPr>
        <w:t>Oficio CMM/</w:t>
      </w:r>
      <w:r>
        <w:rPr>
          <w:rFonts w:ascii="Arial" w:hAnsi="Arial" w:cs="Arial"/>
          <w:b/>
          <w:bCs/>
          <w:sz w:val="20"/>
          <w:szCs w:val="20"/>
        </w:rPr>
        <w:t>095</w:t>
      </w:r>
      <w:r w:rsidRPr="00C8095A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FB2C57" w:rsidP="00FB2C57">
      <w:pPr>
        <w:spacing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>
        <w:rPr>
          <w:rFonts w:ascii="Arial" w:hAnsi="Arial" w:cs="Arial"/>
          <w:b/>
          <w:sz w:val="20"/>
          <w:szCs w:val="20"/>
        </w:rPr>
        <w:t>03</w:t>
      </w:r>
      <w:r w:rsidRPr="002B10FA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AGOSTO</w:t>
      </w:r>
      <w:r w:rsidRPr="002B10FA">
        <w:rPr>
          <w:rFonts w:ascii="Arial" w:hAnsi="Arial" w:cs="Arial"/>
          <w:b/>
          <w:sz w:val="20"/>
          <w:szCs w:val="20"/>
        </w:rPr>
        <w:t xml:space="preserve"> DE 20</w:t>
      </w:r>
      <w:r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Pr="00E569CE">
        <w:rPr>
          <w:rFonts w:ascii="Arial" w:hAnsi="Arial" w:cs="Arial"/>
          <w:b/>
          <w:color w:val="000000"/>
        </w:rPr>
        <w:t>julio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II incisos d), e): Respecto a ésta información no es competente ésta Dirección del Centro Público de Mediación Municipal.- 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IV inciso i): Respecto a ésta información no es competente ésta Dirección del Centro Público de Mediación Municipal.-   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 inciso b), m), t) u):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 inciso s): Respecto a ésta información el personal de la Dirección del Centro Público de Mediación Municipal, no realiza viajes oficiales de acuerdo a la naturaleza del servicio que se otorga.-  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>
        <w:rPr>
          <w:rFonts w:ascii="Arial" w:hAnsi="Arial" w:cs="Arial"/>
          <w:b/>
          <w:color w:val="000000"/>
        </w:rPr>
        <w:t>JULIO</w:t>
      </w:r>
      <w:r w:rsidRPr="00FD52B9"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145"/>
        <w:gridCol w:w="1259"/>
        <w:gridCol w:w="1524"/>
        <w:gridCol w:w="1222"/>
        <w:gridCol w:w="1282"/>
        <w:gridCol w:w="1275"/>
      </w:tblGrid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lastRenderedPageBreak/>
        <w:t xml:space="preserve">Artículo 8 fracción VI inciso i): Respecto a ésta información: Se entregó el informe trimestral del mes de </w:t>
      </w:r>
      <w:r>
        <w:rPr>
          <w:rFonts w:ascii="Arial" w:hAnsi="Arial" w:cs="Arial"/>
          <w:color w:val="000000"/>
        </w:rPr>
        <w:t xml:space="preserve">abril </w:t>
      </w:r>
      <w:r w:rsidRPr="000234E9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junio</w:t>
      </w:r>
      <w:r w:rsidRPr="000234E9">
        <w:rPr>
          <w:rFonts w:ascii="Arial" w:hAnsi="Arial" w:cs="Arial"/>
          <w:color w:val="000000"/>
        </w:rPr>
        <w:t xml:space="preserve"> del año 20</w:t>
      </w:r>
      <w:r>
        <w:rPr>
          <w:rFonts w:ascii="Arial" w:hAnsi="Arial" w:cs="Arial"/>
          <w:color w:val="000000"/>
        </w:rPr>
        <w:t>20</w:t>
      </w:r>
      <w:r w:rsidRPr="000234E9">
        <w:rPr>
          <w:rFonts w:ascii="Arial" w:hAnsi="Arial" w:cs="Arial"/>
          <w:color w:val="000000"/>
        </w:rPr>
        <w:t xml:space="preserve"> dos mil </w:t>
      </w:r>
      <w:r>
        <w:rPr>
          <w:rFonts w:ascii="Arial" w:hAnsi="Arial" w:cs="Arial"/>
          <w:color w:val="000000"/>
        </w:rPr>
        <w:t>veinte, estando pendiente el próximo informe de julio a septiembre</w:t>
      </w:r>
      <w:r w:rsidRPr="000234E9">
        <w:rPr>
          <w:rFonts w:ascii="Arial" w:hAnsi="Arial" w:cs="Arial"/>
          <w:color w:val="000000"/>
        </w:rPr>
        <w:t>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>
        <w:rPr>
          <w:rFonts w:ascii="Arial" w:hAnsi="Arial" w:cs="Arial"/>
          <w:b/>
          <w:color w:val="000000"/>
        </w:rPr>
        <w:t>JULIO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20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VEINTE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EXPEDIENTES NUEVOS: 55</w:t>
      </w:r>
    </w:p>
    <w:p w:rsidR="00FB2C57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73</w:t>
      </w:r>
    </w:p>
    <w:p w:rsidR="00FB2C57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29</w:t>
      </w:r>
    </w:p>
    <w:p w:rsidR="00FB2C57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139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POBLACION BENEFICIADA CON LOS SERVICIOS: APROX: 347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VII: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X: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XIII: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15 fracción II, IV, VI, IX, X, XI, XXIV: Respecto a ésta información no es competente ésta Dirección del Centro Público de Mediación Municipal.-</w:t>
      </w:r>
      <w:r w:rsidRPr="000234E9">
        <w:rPr>
          <w:rFonts w:ascii="Arial" w:hAnsi="Arial" w:cs="Arial"/>
          <w:color w:val="000000"/>
        </w:rPr>
        <w:tab/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15 fracción III: Respecto a ésta información: No se ha emitido nueva circular por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90" w:rsidRDefault="00A71690" w:rsidP="00FB2C57">
      <w:pPr>
        <w:spacing w:after="0" w:line="240" w:lineRule="auto"/>
      </w:pPr>
      <w:r>
        <w:separator/>
      </w:r>
    </w:p>
  </w:endnote>
  <w:endnote w:type="continuationSeparator" w:id="0">
    <w:p w:rsidR="00A71690" w:rsidRDefault="00A71690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90" w:rsidRDefault="00A71690" w:rsidP="00FB2C57">
      <w:pPr>
        <w:spacing w:after="0" w:line="240" w:lineRule="auto"/>
      </w:pPr>
      <w:r>
        <w:separator/>
      </w:r>
    </w:p>
  </w:footnote>
  <w:footnote w:type="continuationSeparator" w:id="0">
    <w:p w:rsidR="00A71690" w:rsidRDefault="00A71690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293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2E2A03"/>
    <w:rsid w:val="004E5AA6"/>
    <w:rsid w:val="00A71690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6EB16-0946-4F50-BD4C-0FF25CC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2021-03-05T17:16:00Z</dcterms:created>
  <dcterms:modified xsi:type="dcterms:W3CDTF">2021-03-05T17:16:00Z</dcterms:modified>
</cp:coreProperties>
</file>