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92" w:rsidRPr="004521CD" w:rsidRDefault="00733B92" w:rsidP="00733B92">
      <w:pPr>
        <w:jc w:val="center"/>
        <w:rPr>
          <w:rFonts w:ascii="Arial" w:hAnsi="Arial" w:cs="Arial"/>
          <w:b/>
          <w:sz w:val="28"/>
          <w:szCs w:val="28"/>
        </w:rPr>
      </w:pPr>
      <w:r w:rsidRPr="004521CD">
        <w:rPr>
          <w:rFonts w:ascii="Arial" w:hAnsi="Arial" w:cs="Arial"/>
          <w:b/>
          <w:sz w:val="28"/>
          <w:szCs w:val="28"/>
        </w:rPr>
        <w:t>Reporte Mensual de Actividades de “Dirección de Cultura” Agosto 2020</w:t>
      </w:r>
    </w:p>
    <w:p w:rsidR="00733B92" w:rsidRDefault="00733B92" w:rsidP="00733B92">
      <w:pPr>
        <w:jc w:val="center"/>
        <w:rPr>
          <w:rFonts w:ascii="Arial" w:hAnsi="Arial" w:cs="Arial"/>
          <w:b/>
          <w:sz w:val="36"/>
          <w:szCs w:val="36"/>
        </w:rPr>
      </w:pPr>
    </w:p>
    <w:p w:rsidR="00733B92" w:rsidRDefault="000B1B1A" w:rsidP="00733B92">
      <w:pPr>
        <w:jc w:val="both"/>
        <w:rPr>
          <w:rFonts w:ascii="Arial" w:hAnsi="Arial" w:cs="Arial"/>
          <w:sz w:val="22"/>
          <w:szCs w:val="22"/>
        </w:rPr>
      </w:pPr>
      <w:r>
        <w:rPr>
          <w:rFonts w:ascii="Arial" w:hAnsi="Arial" w:cs="Arial"/>
          <w:sz w:val="22"/>
          <w:szCs w:val="22"/>
        </w:rPr>
        <w:t xml:space="preserve">Esta Dirección </w:t>
      </w:r>
      <w:r w:rsidR="00733B92">
        <w:rPr>
          <w:rFonts w:ascii="Arial" w:hAnsi="Arial" w:cs="Arial"/>
          <w:sz w:val="22"/>
          <w:szCs w:val="22"/>
        </w:rPr>
        <w:t xml:space="preserve">de Cultura, </w:t>
      </w:r>
      <w:r>
        <w:rPr>
          <w:rFonts w:ascii="Arial" w:hAnsi="Arial" w:cs="Arial"/>
          <w:sz w:val="22"/>
          <w:szCs w:val="22"/>
        </w:rPr>
        <w:t xml:space="preserve">tiene como objetivo, el </w:t>
      </w:r>
      <w:r w:rsidR="00733B92">
        <w:rPr>
          <w:rFonts w:ascii="Arial" w:hAnsi="Arial" w:cs="Arial"/>
          <w:sz w:val="22"/>
          <w:szCs w:val="22"/>
        </w:rPr>
        <w:t>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733B92" w:rsidRDefault="00733B92" w:rsidP="00733B92">
      <w:pPr>
        <w:jc w:val="both"/>
        <w:rPr>
          <w:rFonts w:ascii="Arial" w:hAnsi="Arial" w:cs="Arial"/>
          <w:sz w:val="22"/>
          <w:szCs w:val="22"/>
        </w:rPr>
      </w:pPr>
    </w:p>
    <w:p w:rsidR="00733B92" w:rsidRDefault="00B70EAE" w:rsidP="00733B92">
      <w:pPr>
        <w:widowControl w:val="0"/>
        <w:jc w:val="both"/>
        <w:rPr>
          <w:rFonts w:ascii="Arial" w:hAnsi="Arial" w:cs="Arial"/>
          <w:sz w:val="22"/>
          <w:szCs w:val="22"/>
        </w:rPr>
      </w:pPr>
      <w:r>
        <w:rPr>
          <w:rFonts w:ascii="Arial" w:hAnsi="Arial" w:cs="Arial"/>
          <w:sz w:val="22"/>
          <w:szCs w:val="22"/>
        </w:rPr>
        <w:t>Durante e</w:t>
      </w:r>
      <w:r w:rsidR="00733B92">
        <w:rPr>
          <w:rFonts w:ascii="Arial" w:hAnsi="Arial" w:cs="Arial"/>
          <w:sz w:val="22"/>
          <w:szCs w:val="22"/>
        </w:rPr>
        <w:t xml:space="preserve">l mes de agosto </w:t>
      </w:r>
      <w:r w:rsidR="004521CD">
        <w:rPr>
          <w:rFonts w:ascii="Arial" w:hAnsi="Arial" w:cs="Arial"/>
          <w:sz w:val="22"/>
          <w:szCs w:val="22"/>
        </w:rPr>
        <w:t xml:space="preserve">en </w:t>
      </w:r>
      <w:r w:rsidR="00733B92">
        <w:rPr>
          <w:rFonts w:ascii="Arial" w:hAnsi="Arial" w:cs="Arial"/>
          <w:sz w:val="22"/>
          <w:szCs w:val="22"/>
        </w:rPr>
        <w:t xml:space="preserve">la dirección de cultura debido a la contingencia sanitaria por </w:t>
      </w:r>
      <w:r w:rsidR="00F3099A">
        <w:rPr>
          <w:rFonts w:ascii="Arial" w:hAnsi="Arial" w:cs="Arial"/>
          <w:sz w:val="22"/>
          <w:szCs w:val="22"/>
        </w:rPr>
        <w:t>COVID</w:t>
      </w:r>
      <w:r w:rsidR="00733B92">
        <w:rPr>
          <w:rFonts w:ascii="Arial" w:hAnsi="Arial" w:cs="Arial"/>
          <w:sz w:val="22"/>
          <w:szCs w:val="22"/>
        </w:rPr>
        <w:t>-19 seguimos con la suspensión de actividades hasta nuevo aviso</w:t>
      </w:r>
      <w:r w:rsidR="00F3099A">
        <w:rPr>
          <w:rFonts w:ascii="Arial" w:hAnsi="Arial" w:cs="Arial"/>
          <w:sz w:val="22"/>
          <w:szCs w:val="22"/>
        </w:rPr>
        <w:t>,</w:t>
      </w:r>
      <w:r w:rsidR="00733B92">
        <w:rPr>
          <w:rFonts w:ascii="Arial" w:hAnsi="Arial" w:cs="Arial"/>
          <w:sz w:val="22"/>
          <w:szCs w:val="22"/>
        </w:rPr>
        <w:t xml:space="preserve"> dentro del circuito cultural, por lo que </w:t>
      </w:r>
      <w:r w:rsidR="00F3099A">
        <w:rPr>
          <w:rFonts w:ascii="Arial" w:hAnsi="Arial" w:cs="Arial"/>
          <w:sz w:val="22"/>
          <w:szCs w:val="22"/>
        </w:rPr>
        <w:t>realizamos</w:t>
      </w:r>
      <w:r w:rsidR="00733B92">
        <w:rPr>
          <w:rFonts w:ascii="Arial" w:hAnsi="Arial" w:cs="Arial"/>
          <w:sz w:val="22"/>
          <w:szCs w:val="22"/>
        </w:rPr>
        <w:t xml:space="preserve"> </w:t>
      </w:r>
      <w:r w:rsidR="008F3D7C">
        <w:rPr>
          <w:rFonts w:ascii="Arial" w:hAnsi="Arial" w:cs="Arial"/>
          <w:sz w:val="22"/>
          <w:szCs w:val="22"/>
        </w:rPr>
        <w:t>actividades en línea</w:t>
      </w:r>
      <w:r w:rsidR="00F3099A">
        <w:rPr>
          <w:rFonts w:ascii="Arial" w:hAnsi="Arial" w:cs="Arial"/>
          <w:sz w:val="22"/>
          <w:szCs w:val="22"/>
        </w:rPr>
        <w:t>,</w:t>
      </w:r>
      <w:r w:rsidR="008F3D7C">
        <w:rPr>
          <w:rFonts w:ascii="Arial" w:hAnsi="Arial" w:cs="Arial"/>
          <w:sz w:val="22"/>
          <w:szCs w:val="22"/>
        </w:rPr>
        <w:t xml:space="preserve"> adecuando </w:t>
      </w:r>
      <w:r w:rsidR="00F3099A">
        <w:rPr>
          <w:rFonts w:ascii="Arial" w:hAnsi="Arial" w:cs="Arial"/>
          <w:sz w:val="22"/>
          <w:szCs w:val="22"/>
        </w:rPr>
        <w:t xml:space="preserve">así </w:t>
      </w:r>
      <w:r w:rsidR="008F3D7C">
        <w:rPr>
          <w:rFonts w:ascii="Arial" w:hAnsi="Arial" w:cs="Arial"/>
          <w:sz w:val="22"/>
          <w:szCs w:val="22"/>
        </w:rPr>
        <w:t>el servicio a la nueva normalidad en pro de la cultura co</w:t>
      </w:r>
      <w:r w:rsidR="00F3099A">
        <w:rPr>
          <w:rFonts w:ascii="Arial" w:hAnsi="Arial" w:cs="Arial"/>
          <w:sz w:val="22"/>
          <w:szCs w:val="22"/>
        </w:rPr>
        <w:t>n</w:t>
      </w:r>
      <w:r w:rsidR="008F3D7C">
        <w:rPr>
          <w:rFonts w:ascii="Arial" w:hAnsi="Arial" w:cs="Arial"/>
          <w:sz w:val="22"/>
          <w:szCs w:val="22"/>
        </w:rPr>
        <w:t xml:space="preserve">: videoconferencias, conciertos en línea, video charlas culturales </w:t>
      </w:r>
      <w:r w:rsidR="004521CD">
        <w:rPr>
          <w:rFonts w:ascii="Arial" w:hAnsi="Arial" w:cs="Arial"/>
          <w:sz w:val="22"/>
          <w:szCs w:val="22"/>
        </w:rPr>
        <w:t xml:space="preserve">para el </w:t>
      </w:r>
      <w:r>
        <w:rPr>
          <w:rFonts w:ascii="Arial" w:hAnsi="Arial" w:cs="Arial"/>
          <w:sz w:val="22"/>
          <w:szCs w:val="22"/>
        </w:rPr>
        <w:t>público en general</w:t>
      </w:r>
      <w:r w:rsidR="00F3099A">
        <w:rPr>
          <w:rFonts w:ascii="Arial" w:hAnsi="Arial" w:cs="Arial"/>
          <w:sz w:val="22"/>
          <w:szCs w:val="22"/>
        </w:rPr>
        <w:t>, etc</w:t>
      </w:r>
      <w:r w:rsidR="004521CD">
        <w:rPr>
          <w:rFonts w:ascii="Arial" w:hAnsi="Arial" w:cs="Arial"/>
          <w:sz w:val="22"/>
          <w:szCs w:val="22"/>
        </w:rPr>
        <w:t>.</w:t>
      </w:r>
      <w:r>
        <w:rPr>
          <w:rFonts w:ascii="Arial" w:hAnsi="Arial" w:cs="Arial"/>
          <w:sz w:val="22"/>
          <w:szCs w:val="22"/>
        </w:rPr>
        <w:t xml:space="preserve"> </w:t>
      </w:r>
      <w:r w:rsidR="00733B92">
        <w:rPr>
          <w:rFonts w:ascii="Arial" w:hAnsi="Arial" w:cs="Arial"/>
          <w:sz w:val="22"/>
          <w:szCs w:val="22"/>
        </w:rPr>
        <w:t xml:space="preserve"> </w:t>
      </w:r>
    </w:p>
    <w:p w:rsidR="00733B92" w:rsidRDefault="00B70EAE" w:rsidP="00B70EAE">
      <w:pPr>
        <w:widowControl w:val="0"/>
        <w:tabs>
          <w:tab w:val="left" w:pos="7095"/>
        </w:tabs>
        <w:jc w:val="both"/>
        <w:rPr>
          <w:rFonts w:ascii="Arial" w:hAnsi="Arial" w:cs="Arial"/>
          <w:sz w:val="22"/>
          <w:szCs w:val="22"/>
        </w:rPr>
      </w:pPr>
      <w:r>
        <w:rPr>
          <w:rFonts w:ascii="Arial" w:hAnsi="Arial" w:cs="Arial"/>
          <w:sz w:val="22"/>
          <w:szCs w:val="22"/>
        </w:rPr>
        <w:tab/>
      </w:r>
    </w:p>
    <w:p w:rsidR="00DA1A04" w:rsidRDefault="00DA1A04" w:rsidP="00121300">
      <w:pPr>
        <w:tabs>
          <w:tab w:val="left" w:pos="1800"/>
        </w:tabs>
        <w:jc w:val="both"/>
        <w:rPr>
          <w:rFonts w:ascii="Arial" w:hAnsi="Arial" w:cs="Arial"/>
          <w:sz w:val="22"/>
          <w:szCs w:val="22"/>
        </w:rPr>
      </w:pPr>
      <w:bookmarkStart w:id="0" w:name="_GoBack"/>
      <w:bookmarkEnd w:id="0"/>
    </w:p>
    <w:p w:rsidR="00121300" w:rsidRDefault="00121300" w:rsidP="00121300">
      <w:pPr>
        <w:tabs>
          <w:tab w:val="left" w:pos="1800"/>
        </w:tabs>
        <w:jc w:val="both"/>
        <w:rPr>
          <w:rFonts w:ascii="Arial" w:hAnsi="Arial" w:cs="Arial"/>
          <w:sz w:val="22"/>
          <w:szCs w:val="22"/>
        </w:rPr>
      </w:pPr>
    </w:p>
    <w:p w:rsidR="00733B92" w:rsidRDefault="00733B92" w:rsidP="00733B92">
      <w:pPr>
        <w:jc w:val="center"/>
        <w:rPr>
          <w:rFonts w:ascii="Arial" w:hAnsi="Arial" w:cs="Arial"/>
          <w:b/>
          <w:sz w:val="28"/>
          <w:szCs w:val="28"/>
        </w:rPr>
      </w:pPr>
      <w:r>
        <w:rPr>
          <w:rFonts w:ascii="Arial" w:hAnsi="Arial" w:cs="Arial"/>
          <w:b/>
          <w:sz w:val="28"/>
          <w:szCs w:val="28"/>
        </w:rPr>
        <w:t>Escuela de Artes Plásticas, Artesanías y Oficios Ángel Carranza</w:t>
      </w:r>
    </w:p>
    <w:p w:rsidR="00733B92" w:rsidRDefault="00733B92" w:rsidP="00733B92">
      <w:pPr>
        <w:jc w:val="center"/>
        <w:rPr>
          <w:rFonts w:ascii="Arial" w:hAnsi="Arial" w:cs="Arial"/>
          <w:b/>
          <w:sz w:val="28"/>
          <w:szCs w:val="28"/>
        </w:rPr>
      </w:pPr>
    </w:p>
    <w:p w:rsidR="006B45CA" w:rsidRPr="006B45CA" w:rsidRDefault="006B45CA" w:rsidP="006B45CA">
      <w:pPr>
        <w:shd w:val="clear" w:color="auto" w:fill="FFFFFF"/>
        <w:textAlignment w:val="baseline"/>
        <w:rPr>
          <w:rFonts w:ascii="Calibri" w:hAnsi="Calibri"/>
          <w:kern w:val="0"/>
          <w:sz w:val="24"/>
          <w:szCs w:val="24"/>
        </w:rPr>
      </w:pPr>
      <w:r w:rsidRPr="006B45CA">
        <w:rPr>
          <w:rFonts w:ascii="Calibri" w:hAnsi="Calibri"/>
          <w:kern w:val="0"/>
          <w:sz w:val="24"/>
          <w:szCs w:val="24"/>
        </w:rPr>
        <w:t>La escuela de artes desde que comenzó la contingencia a generado contenido digital con la participación de todos los maestros de la escuela, tanto los que están en casa como los que están de manera presencial en la escuela, se generaron</w:t>
      </w:r>
      <w:r>
        <w:rPr>
          <w:rFonts w:ascii="Calibri" w:hAnsi="Calibri"/>
          <w:kern w:val="0"/>
          <w:sz w:val="24"/>
          <w:szCs w:val="24"/>
        </w:rPr>
        <w:t>.</w:t>
      </w:r>
      <w:r w:rsidRPr="006B45CA">
        <w:rPr>
          <w:rFonts w:ascii="Calibri" w:hAnsi="Calibri"/>
          <w:kern w:val="0"/>
          <w:sz w:val="24"/>
          <w:szCs w:val="24"/>
        </w:rPr>
        <w:t> </w:t>
      </w:r>
    </w:p>
    <w:p w:rsidR="006B45CA" w:rsidRPr="006B45CA" w:rsidRDefault="006B45CA" w:rsidP="006B45CA">
      <w:pPr>
        <w:shd w:val="clear" w:color="auto" w:fill="FFFFFF"/>
        <w:textAlignment w:val="baseline"/>
        <w:rPr>
          <w:rFonts w:ascii="Calibri" w:hAnsi="Calibri"/>
          <w:kern w:val="0"/>
          <w:sz w:val="24"/>
          <w:szCs w:val="24"/>
        </w:rPr>
      </w:pPr>
      <w:r w:rsidRPr="006B45CA">
        <w:rPr>
          <w:rFonts w:ascii="Calibri" w:hAnsi="Calibri"/>
          <w:kern w:val="0"/>
          <w:sz w:val="24"/>
          <w:szCs w:val="24"/>
          <w:bdr w:val="none" w:sz="0" w:space="0" w:color="auto" w:frame="1"/>
        </w:rPr>
        <w:br/>
      </w:r>
    </w:p>
    <w:p w:rsidR="006B45CA" w:rsidRPr="006B45CA" w:rsidRDefault="006B45CA" w:rsidP="006B45CA">
      <w:pPr>
        <w:shd w:val="clear" w:color="auto" w:fill="FFFFFF"/>
        <w:textAlignment w:val="baseline"/>
        <w:rPr>
          <w:rFonts w:ascii="Calibri" w:hAnsi="Calibri"/>
          <w:kern w:val="0"/>
          <w:sz w:val="24"/>
          <w:szCs w:val="24"/>
        </w:rPr>
      </w:pPr>
      <w:r w:rsidRPr="006B45CA">
        <w:rPr>
          <w:rFonts w:ascii="Calibri" w:hAnsi="Calibri"/>
          <w:kern w:val="0"/>
          <w:sz w:val="24"/>
          <w:szCs w:val="24"/>
          <w:bdr w:val="none" w:sz="0" w:space="0" w:color="auto" w:frame="1"/>
        </w:rPr>
        <w:t>29 videos publicados en la página de Facebook de la escuela de artes generando hasta este momento 13</w:t>
      </w:r>
      <w:r>
        <w:rPr>
          <w:rFonts w:ascii="Calibri" w:hAnsi="Calibri"/>
          <w:kern w:val="0"/>
          <w:sz w:val="24"/>
          <w:szCs w:val="24"/>
          <w:bdr w:val="none" w:sz="0" w:space="0" w:color="auto" w:frame="1"/>
        </w:rPr>
        <w:t>,</w:t>
      </w:r>
      <w:r w:rsidRPr="006B45CA">
        <w:rPr>
          <w:rFonts w:ascii="Calibri" w:hAnsi="Calibri"/>
          <w:kern w:val="0"/>
          <w:sz w:val="24"/>
          <w:szCs w:val="24"/>
          <w:bdr w:val="none" w:sz="0" w:space="0" w:color="auto" w:frame="1"/>
        </w:rPr>
        <w:t>852 vistas </w:t>
      </w:r>
    </w:p>
    <w:p w:rsidR="006B45CA" w:rsidRPr="006B45CA" w:rsidRDefault="006B45CA" w:rsidP="006B45CA">
      <w:pPr>
        <w:shd w:val="clear" w:color="auto" w:fill="FFFFFF"/>
        <w:textAlignment w:val="baseline"/>
        <w:rPr>
          <w:rFonts w:ascii="Calibri" w:hAnsi="Calibri"/>
          <w:kern w:val="0"/>
          <w:sz w:val="24"/>
          <w:szCs w:val="24"/>
        </w:rPr>
      </w:pPr>
    </w:p>
    <w:p w:rsidR="006B45CA" w:rsidRPr="006B45CA" w:rsidRDefault="006B45CA" w:rsidP="006B45CA">
      <w:pPr>
        <w:shd w:val="clear" w:color="auto" w:fill="FFFFFF"/>
        <w:textAlignment w:val="baseline"/>
        <w:rPr>
          <w:rFonts w:ascii="Calibri" w:hAnsi="Calibri"/>
          <w:kern w:val="0"/>
          <w:sz w:val="24"/>
          <w:szCs w:val="24"/>
        </w:rPr>
      </w:pPr>
      <w:r w:rsidRPr="006B45CA">
        <w:rPr>
          <w:rFonts w:ascii="Calibri" w:hAnsi="Calibri"/>
          <w:kern w:val="0"/>
          <w:sz w:val="24"/>
          <w:szCs w:val="24"/>
        </w:rPr>
        <w:t>4 publicaciones con temas culturales de la escuela generando un total de 11,369 vistas</w:t>
      </w:r>
    </w:p>
    <w:p w:rsidR="006B45CA" w:rsidRPr="006B45CA" w:rsidRDefault="006B45CA" w:rsidP="006B45CA">
      <w:pPr>
        <w:shd w:val="clear" w:color="auto" w:fill="FFFFFF"/>
        <w:textAlignment w:val="baseline"/>
        <w:rPr>
          <w:rFonts w:ascii="Calibri" w:hAnsi="Calibri"/>
          <w:kern w:val="0"/>
          <w:sz w:val="24"/>
          <w:szCs w:val="24"/>
        </w:rPr>
      </w:pPr>
    </w:p>
    <w:p w:rsidR="006B45CA" w:rsidRPr="006B45CA" w:rsidRDefault="006B45CA" w:rsidP="006B45CA">
      <w:pPr>
        <w:shd w:val="clear" w:color="auto" w:fill="FFFFFF"/>
        <w:textAlignment w:val="baseline"/>
        <w:rPr>
          <w:rFonts w:ascii="Calibri" w:hAnsi="Calibri"/>
          <w:kern w:val="0"/>
          <w:sz w:val="24"/>
          <w:szCs w:val="24"/>
        </w:rPr>
      </w:pPr>
      <w:r w:rsidRPr="006B45CA">
        <w:rPr>
          <w:rFonts w:ascii="Calibri" w:hAnsi="Calibri"/>
          <w:kern w:val="0"/>
          <w:sz w:val="24"/>
          <w:szCs w:val="24"/>
        </w:rPr>
        <w:t>2 video charla: </w:t>
      </w:r>
      <w:r w:rsidRPr="006B45CA">
        <w:rPr>
          <w:rFonts w:ascii="inherit" w:hAnsi="inherit"/>
          <w:kern w:val="0"/>
          <w:sz w:val="24"/>
          <w:szCs w:val="24"/>
          <w:bdr w:val="none" w:sz="0" w:space="0" w:color="auto" w:frame="1"/>
        </w:rPr>
        <w:t>El patrimonio cultural prehispánico como inspiración por Liz Paredes con la asistencia de 42 personas </w:t>
      </w:r>
    </w:p>
    <w:p w:rsidR="00733B92" w:rsidRDefault="00733B92" w:rsidP="00733B92">
      <w:pPr>
        <w:jc w:val="center"/>
        <w:rPr>
          <w:rFonts w:ascii="Arial" w:eastAsia="Arial" w:hAnsi="Arial" w:cs="Arial"/>
          <w:b/>
          <w:sz w:val="28"/>
          <w:szCs w:val="28"/>
        </w:rPr>
      </w:pPr>
    </w:p>
    <w:p w:rsidR="00243874" w:rsidRDefault="00243874"/>
    <w:sectPr w:rsidR="00243874" w:rsidSect="002438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3D99"/>
    <w:multiLevelType w:val="hybridMultilevel"/>
    <w:tmpl w:val="E92E438E"/>
    <w:lvl w:ilvl="0" w:tplc="2CE4AD10">
      <w:start w:val="1"/>
      <w:numFmt w:val="decimal"/>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92"/>
    <w:rsid w:val="000B1B1A"/>
    <w:rsid w:val="00121300"/>
    <w:rsid w:val="00243874"/>
    <w:rsid w:val="00380490"/>
    <w:rsid w:val="004521CD"/>
    <w:rsid w:val="006B45CA"/>
    <w:rsid w:val="00733B92"/>
    <w:rsid w:val="00764ADF"/>
    <w:rsid w:val="008138BE"/>
    <w:rsid w:val="00815FF5"/>
    <w:rsid w:val="008F3D7C"/>
    <w:rsid w:val="009B287D"/>
    <w:rsid w:val="00AF0976"/>
    <w:rsid w:val="00B35DB0"/>
    <w:rsid w:val="00B70EAE"/>
    <w:rsid w:val="00B746AE"/>
    <w:rsid w:val="00DA1A04"/>
    <w:rsid w:val="00E2457F"/>
    <w:rsid w:val="00F30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566A3-8E72-4CDD-A8F1-40E33AC0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92"/>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B9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73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2130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4317">
      <w:bodyDiv w:val="1"/>
      <w:marLeft w:val="0"/>
      <w:marRight w:val="0"/>
      <w:marTop w:val="0"/>
      <w:marBottom w:val="0"/>
      <w:divBdr>
        <w:top w:val="none" w:sz="0" w:space="0" w:color="auto"/>
        <w:left w:val="none" w:sz="0" w:space="0" w:color="auto"/>
        <w:bottom w:val="none" w:sz="0" w:space="0" w:color="auto"/>
        <w:right w:val="none" w:sz="0" w:space="0" w:color="auto"/>
      </w:divBdr>
      <w:divsChild>
        <w:div w:id="1772623344">
          <w:marLeft w:val="0"/>
          <w:marRight w:val="0"/>
          <w:marTop w:val="0"/>
          <w:marBottom w:val="0"/>
          <w:divBdr>
            <w:top w:val="none" w:sz="0" w:space="0" w:color="auto"/>
            <w:left w:val="none" w:sz="0" w:space="0" w:color="auto"/>
            <w:bottom w:val="none" w:sz="0" w:space="0" w:color="auto"/>
            <w:right w:val="none" w:sz="0" w:space="0" w:color="auto"/>
          </w:divBdr>
        </w:div>
        <w:div w:id="465466797">
          <w:marLeft w:val="0"/>
          <w:marRight w:val="0"/>
          <w:marTop w:val="0"/>
          <w:marBottom w:val="0"/>
          <w:divBdr>
            <w:top w:val="none" w:sz="0" w:space="0" w:color="auto"/>
            <w:left w:val="none" w:sz="0" w:space="0" w:color="auto"/>
            <w:bottom w:val="none" w:sz="0" w:space="0" w:color="auto"/>
            <w:right w:val="none" w:sz="0" w:space="0" w:color="auto"/>
          </w:divBdr>
        </w:div>
        <w:div w:id="318388091">
          <w:marLeft w:val="0"/>
          <w:marRight w:val="0"/>
          <w:marTop w:val="0"/>
          <w:marBottom w:val="0"/>
          <w:divBdr>
            <w:top w:val="none" w:sz="0" w:space="0" w:color="auto"/>
            <w:left w:val="none" w:sz="0" w:space="0" w:color="auto"/>
            <w:bottom w:val="none" w:sz="0" w:space="0" w:color="auto"/>
            <w:right w:val="none" w:sz="0" w:space="0" w:color="auto"/>
          </w:divBdr>
        </w:div>
        <w:div w:id="2019500733">
          <w:marLeft w:val="0"/>
          <w:marRight w:val="0"/>
          <w:marTop w:val="0"/>
          <w:marBottom w:val="0"/>
          <w:divBdr>
            <w:top w:val="none" w:sz="0" w:space="0" w:color="auto"/>
            <w:left w:val="none" w:sz="0" w:space="0" w:color="auto"/>
            <w:bottom w:val="none" w:sz="0" w:space="0" w:color="auto"/>
            <w:right w:val="none" w:sz="0" w:space="0" w:color="auto"/>
          </w:divBdr>
        </w:div>
        <w:div w:id="1338580084">
          <w:marLeft w:val="0"/>
          <w:marRight w:val="0"/>
          <w:marTop w:val="0"/>
          <w:marBottom w:val="0"/>
          <w:divBdr>
            <w:top w:val="none" w:sz="0" w:space="0" w:color="auto"/>
            <w:left w:val="none" w:sz="0" w:space="0" w:color="auto"/>
            <w:bottom w:val="none" w:sz="0" w:space="0" w:color="auto"/>
            <w:right w:val="none" w:sz="0" w:space="0" w:color="auto"/>
          </w:divBdr>
        </w:div>
        <w:div w:id="432895544">
          <w:marLeft w:val="0"/>
          <w:marRight w:val="0"/>
          <w:marTop w:val="0"/>
          <w:marBottom w:val="0"/>
          <w:divBdr>
            <w:top w:val="none" w:sz="0" w:space="0" w:color="auto"/>
            <w:left w:val="none" w:sz="0" w:space="0" w:color="auto"/>
            <w:bottom w:val="none" w:sz="0" w:space="0" w:color="auto"/>
            <w:right w:val="none" w:sz="0" w:space="0" w:color="auto"/>
          </w:divBdr>
        </w:div>
        <w:div w:id="1030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E4874A-A747-4A17-A3AB-4C6BC71C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2020-09-08T21:48:00Z</cp:lastPrinted>
  <dcterms:created xsi:type="dcterms:W3CDTF">2021-02-24T20:38:00Z</dcterms:created>
  <dcterms:modified xsi:type="dcterms:W3CDTF">2021-02-24T20:38:00Z</dcterms:modified>
</cp:coreProperties>
</file>