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ACE" w:rsidRPr="00EA0ACE" w:rsidRDefault="00EA0ACE" w:rsidP="00EA0ACE">
      <w:pPr>
        <w:tabs>
          <w:tab w:val="left" w:pos="708"/>
          <w:tab w:val="left" w:pos="111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A0ACE">
        <w:rPr>
          <w:rFonts w:ascii="Arial" w:hAnsi="Arial" w:cs="Arial"/>
          <w:b/>
          <w:sz w:val="22"/>
          <w:szCs w:val="22"/>
        </w:rPr>
        <w:t>LIC. JORGE ALBERTO BARBA RODRÍGUEZ</w:t>
      </w:r>
    </w:p>
    <w:p w:rsidR="00EA0ACE" w:rsidRPr="00EA0ACE" w:rsidRDefault="00EA0ACE" w:rsidP="00EA0ACE">
      <w:pPr>
        <w:rPr>
          <w:rFonts w:ascii="Arial" w:hAnsi="Arial" w:cs="Arial"/>
          <w:b/>
          <w:sz w:val="22"/>
          <w:szCs w:val="22"/>
        </w:rPr>
      </w:pPr>
      <w:r w:rsidRPr="00EA0ACE">
        <w:rPr>
          <w:rFonts w:ascii="Arial" w:hAnsi="Arial" w:cs="Arial"/>
          <w:b/>
          <w:sz w:val="22"/>
          <w:szCs w:val="22"/>
        </w:rPr>
        <w:t xml:space="preserve">DIRECTOR JURÍDICO Y DE DERECHOS HUMANOS </w:t>
      </w:r>
    </w:p>
    <w:p w:rsidR="009A2324" w:rsidRDefault="009A2324" w:rsidP="00EA0ACE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515CFB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693731">
        <w:rPr>
          <w:rFonts w:ascii="Arial" w:hAnsi="Arial" w:cs="Arial"/>
          <w:sz w:val="22"/>
          <w:szCs w:val="22"/>
        </w:rPr>
        <w:t>ndido agosto</w:t>
      </w:r>
      <w:r w:rsidR="009A2324">
        <w:rPr>
          <w:rFonts w:ascii="Arial" w:hAnsi="Arial" w:cs="Arial"/>
          <w:sz w:val="22"/>
          <w:szCs w:val="22"/>
        </w:rPr>
        <w:t>-2019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F75851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515CF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15CFB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</w:rPr>
      </w:pPr>
      <w:r w:rsidRPr="007F06D5">
        <w:rPr>
          <w:rFonts w:ascii="Arial" w:hAnsi="Arial" w:cs="Arial"/>
          <w:b/>
          <w:color w:val="000000"/>
          <w:sz w:val="20"/>
          <w:szCs w:val="20"/>
        </w:rPr>
        <w:t>"2019, AÑO DE LA IGUALDAD DE GÉNERO EN JALISCO".</w:t>
      </w: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SUB DIRECTOR DE LA  DIRECCIÓN  TECNICA Y DE PLANEACION ESTRATEGICA</w:t>
      </w: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Pr="007F06D5" w:rsidRDefault="009E6CF3" w:rsidP="005B26E8">
      <w:pPr>
        <w:rPr>
          <w:sz w:val="16"/>
          <w:szCs w:val="16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C81E0E">
        <w:rPr>
          <w:rFonts w:ascii="Arial" w:eastAsiaTheme="minorHAnsi" w:hAnsi="Arial" w:cs="Arial"/>
          <w:b/>
          <w:sz w:val="22"/>
          <w:szCs w:val="22"/>
        </w:rPr>
        <w:t>ULTAS REALIZADAS DE AGOSTO</w:t>
      </w:r>
      <w:r>
        <w:rPr>
          <w:rFonts w:ascii="Arial" w:eastAsiaTheme="minorHAnsi" w:hAnsi="Arial" w:cs="Arial"/>
          <w:b/>
          <w:sz w:val="22"/>
          <w:szCs w:val="22"/>
        </w:rPr>
        <w:t xml:space="preserve"> 2019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594FCA">
        <w:rPr>
          <w:rFonts w:ascii="Arial" w:hAnsi="Arial" w:cs="Arial"/>
          <w:sz w:val="22"/>
          <w:szCs w:val="22"/>
        </w:rPr>
        <w:t>ada realizo en el mes de agosto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594FCA" w:rsidP="002E71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AGOSTO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A77B36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594FCA">
        <w:rPr>
          <w:rFonts w:ascii="Arial" w:hAnsi="Arial" w:cs="Arial"/>
        </w:rPr>
        <w:t>onsulta a persona mes de agosto</w:t>
      </w:r>
      <w:r>
        <w:rPr>
          <w:rFonts w:ascii="Arial" w:hAnsi="Arial" w:cs="Arial"/>
        </w:rPr>
        <w:t xml:space="preserve"> 2019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lastRenderedPageBreak/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8D666C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78681A" w:rsidP="00E47132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AGOSTO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DB63AA" w:rsidP="005A55B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934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FB57F3" w:rsidRPr="00FB57F3" w:rsidRDefault="00661AD3" w:rsidP="0061725C">
      <w:pPr>
        <w:tabs>
          <w:tab w:val="left" w:pos="4005"/>
        </w:tabs>
        <w:rPr>
          <w:rFonts w:ascii="Arial" w:hAnsi="Arial" w:cs="Arial"/>
          <w:sz w:val="12"/>
          <w:szCs w:val="12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</w:p>
    <w:sectPr w:rsidR="00FB57F3" w:rsidRPr="00FB57F3" w:rsidSect="00EA0ACE">
      <w:headerReference w:type="default" r:id="rId12"/>
      <w:pgSz w:w="12242" w:h="19301" w:code="139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06" w:rsidRDefault="00481706" w:rsidP="00EC6EE5">
      <w:r>
        <w:separator/>
      </w:r>
    </w:p>
  </w:endnote>
  <w:endnote w:type="continuationSeparator" w:id="0">
    <w:p w:rsidR="00481706" w:rsidRDefault="00481706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06" w:rsidRDefault="00481706" w:rsidP="00EC6EE5">
      <w:r>
        <w:separator/>
      </w:r>
    </w:p>
  </w:footnote>
  <w:footnote w:type="continuationSeparator" w:id="0">
    <w:p w:rsidR="00481706" w:rsidRDefault="00481706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99472C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511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>/2019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>San Pedro</w:t>
    </w:r>
    <w:r w:rsidR="00E26197">
      <w:rPr>
        <w:rFonts w:ascii="Century Gothic" w:hAnsi="Century Gothic" w:cs="Arial"/>
        <w:color w:val="000000"/>
        <w:sz w:val="22"/>
        <w:szCs w:val="22"/>
      </w:rPr>
      <w:t xml:space="preserve"> </w:t>
    </w:r>
    <w:r w:rsidR="0099472C">
      <w:rPr>
        <w:rFonts w:ascii="Century Gothic" w:hAnsi="Century Gothic" w:cs="Arial"/>
        <w:color w:val="000000"/>
        <w:sz w:val="22"/>
        <w:szCs w:val="22"/>
      </w:rPr>
      <w:t xml:space="preserve">Tlaquepaque, Jal. </w:t>
    </w:r>
    <w:r w:rsidR="009439CF">
      <w:rPr>
        <w:rFonts w:ascii="Century Gothic" w:hAnsi="Century Gothic" w:cs="Arial"/>
        <w:color w:val="000000"/>
        <w:sz w:val="22"/>
        <w:szCs w:val="22"/>
      </w:rPr>
      <w:t>a 02</w:t>
    </w:r>
    <w:r w:rsidR="0099472C">
      <w:rPr>
        <w:rFonts w:ascii="Century Gothic" w:hAnsi="Century Gothic" w:cs="Arial"/>
        <w:color w:val="000000"/>
        <w:sz w:val="22"/>
        <w:szCs w:val="22"/>
      </w:rPr>
      <w:t xml:space="preserve"> de </w:t>
    </w:r>
    <w:r w:rsidR="009439CF">
      <w:rPr>
        <w:rFonts w:ascii="Century Gothic" w:hAnsi="Century Gothic" w:cs="Arial"/>
        <w:color w:val="000000"/>
        <w:sz w:val="22"/>
        <w:szCs w:val="22"/>
      </w:rPr>
      <w:t>septiembre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 xml:space="preserve"> del 2019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1593E"/>
    <w:rsid w:val="000159C9"/>
    <w:rsid w:val="0002121F"/>
    <w:rsid w:val="00033210"/>
    <w:rsid w:val="00053606"/>
    <w:rsid w:val="00065CB3"/>
    <w:rsid w:val="000743CD"/>
    <w:rsid w:val="000C49AB"/>
    <w:rsid w:val="000D1260"/>
    <w:rsid w:val="000D593A"/>
    <w:rsid w:val="000E50A2"/>
    <w:rsid w:val="00141DBA"/>
    <w:rsid w:val="00147257"/>
    <w:rsid w:val="001562FC"/>
    <w:rsid w:val="00163C06"/>
    <w:rsid w:val="001777F2"/>
    <w:rsid w:val="00185470"/>
    <w:rsid w:val="001976DC"/>
    <w:rsid w:val="001C1C1A"/>
    <w:rsid w:val="001E2F2A"/>
    <w:rsid w:val="001E6C1D"/>
    <w:rsid w:val="001F3752"/>
    <w:rsid w:val="00210B45"/>
    <w:rsid w:val="0024478F"/>
    <w:rsid w:val="00282671"/>
    <w:rsid w:val="00282FD7"/>
    <w:rsid w:val="002A4D37"/>
    <w:rsid w:val="002B00C9"/>
    <w:rsid w:val="002D777C"/>
    <w:rsid w:val="002E715D"/>
    <w:rsid w:val="0031018A"/>
    <w:rsid w:val="00335F4E"/>
    <w:rsid w:val="0038434B"/>
    <w:rsid w:val="0039278F"/>
    <w:rsid w:val="00395A29"/>
    <w:rsid w:val="003B01C3"/>
    <w:rsid w:val="003E557E"/>
    <w:rsid w:val="00402008"/>
    <w:rsid w:val="00410722"/>
    <w:rsid w:val="00411275"/>
    <w:rsid w:val="00414CAA"/>
    <w:rsid w:val="00430C6E"/>
    <w:rsid w:val="00453B8C"/>
    <w:rsid w:val="00461F19"/>
    <w:rsid w:val="004750A9"/>
    <w:rsid w:val="00481706"/>
    <w:rsid w:val="004834AE"/>
    <w:rsid w:val="00494E06"/>
    <w:rsid w:val="00495877"/>
    <w:rsid w:val="004D2EB8"/>
    <w:rsid w:val="004D37EE"/>
    <w:rsid w:val="004E7432"/>
    <w:rsid w:val="004F73F2"/>
    <w:rsid w:val="00515CFB"/>
    <w:rsid w:val="005160EF"/>
    <w:rsid w:val="00520D3E"/>
    <w:rsid w:val="005601A3"/>
    <w:rsid w:val="0056551C"/>
    <w:rsid w:val="00570C98"/>
    <w:rsid w:val="00572513"/>
    <w:rsid w:val="00585F50"/>
    <w:rsid w:val="00594FCA"/>
    <w:rsid w:val="005A0A78"/>
    <w:rsid w:val="005A0EE7"/>
    <w:rsid w:val="005A55B1"/>
    <w:rsid w:val="005B26E8"/>
    <w:rsid w:val="00614C28"/>
    <w:rsid w:val="0061725C"/>
    <w:rsid w:val="006273E4"/>
    <w:rsid w:val="006409A6"/>
    <w:rsid w:val="00656EFA"/>
    <w:rsid w:val="00661AD3"/>
    <w:rsid w:val="0066422B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8681A"/>
    <w:rsid w:val="007A098B"/>
    <w:rsid w:val="007A41EC"/>
    <w:rsid w:val="007B2DB9"/>
    <w:rsid w:val="007C6445"/>
    <w:rsid w:val="007D3C3D"/>
    <w:rsid w:val="007E51BA"/>
    <w:rsid w:val="007E781D"/>
    <w:rsid w:val="007F06D5"/>
    <w:rsid w:val="008304C9"/>
    <w:rsid w:val="00843303"/>
    <w:rsid w:val="00846608"/>
    <w:rsid w:val="008738F2"/>
    <w:rsid w:val="008C7BE7"/>
    <w:rsid w:val="008D666C"/>
    <w:rsid w:val="008D6A62"/>
    <w:rsid w:val="008D7765"/>
    <w:rsid w:val="008E2F33"/>
    <w:rsid w:val="008E536B"/>
    <w:rsid w:val="008F373F"/>
    <w:rsid w:val="008F7344"/>
    <w:rsid w:val="00921D6D"/>
    <w:rsid w:val="009439CF"/>
    <w:rsid w:val="00947B82"/>
    <w:rsid w:val="00965A9E"/>
    <w:rsid w:val="00986329"/>
    <w:rsid w:val="0099472C"/>
    <w:rsid w:val="009A2324"/>
    <w:rsid w:val="009E1AB9"/>
    <w:rsid w:val="009E5A80"/>
    <w:rsid w:val="009E6CF3"/>
    <w:rsid w:val="009F7232"/>
    <w:rsid w:val="00A26720"/>
    <w:rsid w:val="00A3582E"/>
    <w:rsid w:val="00A36619"/>
    <w:rsid w:val="00A40216"/>
    <w:rsid w:val="00A4771F"/>
    <w:rsid w:val="00A5234D"/>
    <w:rsid w:val="00A77B36"/>
    <w:rsid w:val="00A87014"/>
    <w:rsid w:val="00A91D2F"/>
    <w:rsid w:val="00AD2B88"/>
    <w:rsid w:val="00AF4CE4"/>
    <w:rsid w:val="00B06ED9"/>
    <w:rsid w:val="00B27511"/>
    <w:rsid w:val="00B316ED"/>
    <w:rsid w:val="00B358D9"/>
    <w:rsid w:val="00B40E29"/>
    <w:rsid w:val="00B43AEE"/>
    <w:rsid w:val="00B5076E"/>
    <w:rsid w:val="00B51375"/>
    <w:rsid w:val="00B60294"/>
    <w:rsid w:val="00B6436B"/>
    <w:rsid w:val="00B9473B"/>
    <w:rsid w:val="00B9613D"/>
    <w:rsid w:val="00BA1DB9"/>
    <w:rsid w:val="00BE5613"/>
    <w:rsid w:val="00BE6053"/>
    <w:rsid w:val="00C23AA3"/>
    <w:rsid w:val="00C31205"/>
    <w:rsid w:val="00C56758"/>
    <w:rsid w:val="00C65FE2"/>
    <w:rsid w:val="00C700AA"/>
    <w:rsid w:val="00C81E0E"/>
    <w:rsid w:val="00C86509"/>
    <w:rsid w:val="00C9025C"/>
    <w:rsid w:val="00CB6F5E"/>
    <w:rsid w:val="00CC79A2"/>
    <w:rsid w:val="00CD1A47"/>
    <w:rsid w:val="00CE3FCC"/>
    <w:rsid w:val="00CF1E1A"/>
    <w:rsid w:val="00D227EC"/>
    <w:rsid w:val="00D3653F"/>
    <w:rsid w:val="00D40BE1"/>
    <w:rsid w:val="00D4207E"/>
    <w:rsid w:val="00D5325C"/>
    <w:rsid w:val="00D56DA6"/>
    <w:rsid w:val="00D964BE"/>
    <w:rsid w:val="00DA7BC0"/>
    <w:rsid w:val="00DB63AA"/>
    <w:rsid w:val="00DC4D67"/>
    <w:rsid w:val="00DD306C"/>
    <w:rsid w:val="00DD4200"/>
    <w:rsid w:val="00DD6594"/>
    <w:rsid w:val="00E03715"/>
    <w:rsid w:val="00E2250F"/>
    <w:rsid w:val="00E26197"/>
    <w:rsid w:val="00E4184C"/>
    <w:rsid w:val="00E47132"/>
    <w:rsid w:val="00E50F54"/>
    <w:rsid w:val="00E8361E"/>
    <w:rsid w:val="00E83A51"/>
    <w:rsid w:val="00E93F6F"/>
    <w:rsid w:val="00E978AB"/>
    <w:rsid w:val="00EA0ACE"/>
    <w:rsid w:val="00EB4477"/>
    <w:rsid w:val="00EC31CF"/>
    <w:rsid w:val="00EC3C57"/>
    <w:rsid w:val="00EC6EE5"/>
    <w:rsid w:val="00EE204C"/>
    <w:rsid w:val="00EF13F4"/>
    <w:rsid w:val="00F0332D"/>
    <w:rsid w:val="00F03A10"/>
    <w:rsid w:val="00F17874"/>
    <w:rsid w:val="00F339E0"/>
    <w:rsid w:val="00F3435A"/>
    <w:rsid w:val="00F57238"/>
    <w:rsid w:val="00F6532E"/>
    <w:rsid w:val="00F725ED"/>
    <w:rsid w:val="00F75851"/>
    <w:rsid w:val="00F863F9"/>
    <w:rsid w:val="00F90AB6"/>
    <w:rsid w:val="00FB57F3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083E-2"/>
                  <c:y val="-5.849802371541524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2782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91C-468C-BB05-BDECD3AA924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1C-468C-BB05-BDECD3AA9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650C-4800-9C1B-E3B225BCDA3C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1165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50C-4800-9C1B-E3B225BCDA3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0C-4800-9C1B-E3B225BCD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625-4057-8543-8804268E991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934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25-4057-8543-8804268E99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25-4057-8543-8804268E9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EDC9-4832-44B1-A196-C4BD9D9A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3669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atorrante</cp:lastModifiedBy>
  <cp:revision>2</cp:revision>
  <cp:lastPrinted>2019-09-03T17:39:00Z</cp:lastPrinted>
  <dcterms:created xsi:type="dcterms:W3CDTF">2019-09-06T18:09:00Z</dcterms:created>
  <dcterms:modified xsi:type="dcterms:W3CDTF">2019-09-06T18:09:00Z</dcterms:modified>
</cp:coreProperties>
</file>