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F" w:rsidRDefault="003D4433" w:rsidP="003D4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1ER </w:t>
      </w:r>
      <w:r w:rsidRPr="003D4433">
        <w:rPr>
          <w:rFonts w:ascii="Arial" w:hAnsi="Arial" w:cs="Arial"/>
          <w:b/>
          <w:sz w:val="24"/>
          <w:szCs w:val="24"/>
        </w:rPr>
        <w:t>INFORME ANUAL DE RESULTADOS</w:t>
      </w:r>
    </w:p>
    <w:p w:rsidR="003D4433" w:rsidRDefault="003D4433" w:rsidP="003D4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7</w:t>
      </w:r>
    </w:p>
    <w:p w:rsidR="00A666D4" w:rsidRDefault="00BF5E92" w:rsidP="00A666D4">
      <w:pPr>
        <w:pStyle w:val="Default"/>
        <w:jc w:val="center"/>
      </w:pPr>
      <w:r>
        <w:t>“</w:t>
      </w:r>
      <w:r w:rsidR="00A666D4" w:rsidRPr="00A666D4">
        <w:t>Buen Gobierno, participación ciudadana, transparencia y rendición de cuentas</w:t>
      </w:r>
      <w:r>
        <w:t>”</w:t>
      </w:r>
      <w:r w:rsidR="00A666D4" w:rsidRPr="00A666D4">
        <w:t xml:space="preserve">. </w:t>
      </w:r>
    </w:p>
    <w:p w:rsidR="00A666D4" w:rsidRDefault="00A666D4" w:rsidP="00A666D4">
      <w:pPr>
        <w:pStyle w:val="Default"/>
        <w:jc w:val="center"/>
      </w:pPr>
    </w:p>
    <w:p w:rsidR="00E4175E" w:rsidRDefault="001A0D53" w:rsidP="00C361F0">
      <w:pPr>
        <w:pStyle w:val="Default"/>
        <w:spacing w:line="360" w:lineRule="auto"/>
        <w:jc w:val="both"/>
      </w:pPr>
      <w:r>
        <w:rPr>
          <w:b/>
        </w:rPr>
        <w:t xml:space="preserve">Planeación Estratégica de las </w:t>
      </w:r>
      <w:r w:rsidR="00B14F2F" w:rsidRPr="00C361F0">
        <w:rPr>
          <w:b/>
        </w:rPr>
        <w:t>Reparaciones del Parque vehicular:</w:t>
      </w:r>
      <w:r w:rsidR="00B14F2F">
        <w:t xml:space="preserve"> </w:t>
      </w:r>
    </w:p>
    <w:p w:rsidR="00A666D4" w:rsidRDefault="001D278C" w:rsidP="00C361F0">
      <w:pPr>
        <w:pStyle w:val="Default"/>
        <w:spacing w:line="360" w:lineRule="auto"/>
        <w:jc w:val="both"/>
      </w:pPr>
      <w:r>
        <w:t>Con el objeto de fortalecer y elevar la calidad de los servicios de la ciudadanía, t</w:t>
      </w:r>
      <w:r w:rsidR="00B14F2F">
        <w:t>rabajamos estratégicamente en la planeación de</w:t>
      </w:r>
      <w:r w:rsidR="00071A08">
        <w:t>l envío de la</w:t>
      </w:r>
      <w:r w:rsidR="00B85909">
        <w:t>s</w:t>
      </w:r>
      <w:r w:rsidR="00071A08">
        <w:t xml:space="preserve"> unidade</w:t>
      </w:r>
      <w:r w:rsidR="00B14F2F">
        <w:t xml:space="preserve">s vehiculares para reparaciones mayores a talleres externos, </w:t>
      </w:r>
      <w:r w:rsidR="00194BB2">
        <w:t xml:space="preserve">mediante hoja múltiple </w:t>
      </w:r>
      <w:r w:rsidR="00B14F2F">
        <w:t xml:space="preserve">con </w:t>
      </w:r>
      <w:r w:rsidR="00071A08">
        <w:t>el objeto</w:t>
      </w:r>
      <w:r w:rsidR="00B14F2F">
        <w:t xml:space="preserve"> de hacer validas las garantías de las mismas, </w:t>
      </w:r>
      <w:r w:rsidR="00C361F0">
        <w:t>así</w:t>
      </w:r>
      <w:r w:rsidR="00B14F2F">
        <w:t xml:space="preserve"> como atender oportunamente las unidades </w:t>
      </w:r>
      <w:r w:rsidR="00C361F0">
        <w:t xml:space="preserve">vehiculares </w:t>
      </w:r>
      <w:r w:rsidR="00B14F2F">
        <w:t xml:space="preserve">de dependencias que tienen atención directa con la </w:t>
      </w:r>
      <w:r w:rsidR="00194BB2">
        <w:t>ciudadanía</w:t>
      </w:r>
      <w:r w:rsidR="00B14F2F">
        <w:t xml:space="preserve">, como son </w:t>
      </w:r>
      <w:r w:rsidR="00C361F0">
        <w:t>Protección</w:t>
      </w:r>
      <w:r w:rsidR="00B14F2F">
        <w:t xml:space="preserve"> Civil, Aseo Publico, Seguridad Publica y Servicios </w:t>
      </w:r>
      <w:r w:rsidR="00C361F0">
        <w:t>Médicos</w:t>
      </w:r>
      <w:r w:rsidR="00C2271B">
        <w:t xml:space="preserve"> Municipales,</w:t>
      </w:r>
      <w:r w:rsidR="00B14F2F">
        <w:t xml:space="preserve"> </w:t>
      </w:r>
      <w:r w:rsidR="00C361F0">
        <w:t xml:space="preserve">evitando con esto parar </w:t>
      </w:r>
      <w:r w:rsidR="00B14F2F">
        <w:t xml:space="preserve"> la operatividad de las mismas.</w:t>
      </w:r>
      <w:r w:rsidR="00A84FD1">
        <w:t xml:space="preserve"> </w:t>
      </w:r>
      <w:r>
        <w:t>Logramos reducir</w:t>
      </w:r>
      <w:r w:rsidR="00A84FD1">
        <w:t xml:space="preserve"> </w:t>
      </w:r>
      <w:r w:rsidR="00B85909">
        <w:t>en un 45%</w:t>
      </w:r>
      <w:r w:rsidR="00A84FD1">
        <w:t xml:space="preserve"> el </w:t>
      </w:r>
      <w:r w:rsidR="00D1705D">
        <w:t>número</w:t>
      </w:r>
      <w:r w:rsidR="00A84FD1">
        <w:t xml:space="preserve"> de unidades vehiculares </w:t>
      </w:r>
      <w:r w:rsidR="00194BB2">
        <w:t>descompuestas</w:t>
      </w:r>
      <w:r w:rsidR="00A84FD1">
        <w:t>, a</w:t>
      </w:r>
      <w:r w:rsidR="00194BB2">
        <w:t>l</w:t>
      </w:r>
      <w:r w:rsidR="00A84FD1">
        <w:t xml:space="preserve"> </w:t>
      </w:r>
      <w:r w:rsidR="00194BB2">
        <w:t>día de hoy controlamos un</w:t>
      </w:r>
      <w:r w:rsidR="00A84FD1">
        <w:t xml:space="preserve"> promedio de 15 </w:t>
      </w:r>
      <w:r w:rsidR="00194BB2">
        <w:t xml:space="preserve">unidades en reparación </w:t>
      </w:r>
      <w:r w:rsidR="00A84FD1">
        <w:t xml:space="preserve">en comparación con el trimestre anterior </w:t>
      </w:r>
      <w:r w:rsidR="00194BB2">
        <w:t>con un</w:t>
      </w:r>
      <w:r w:rsidR="00A84FD1">
        <w:t xml:space="preserve"> promedio 35 unidades.</w:t>
      </w:r>
    </w:p>
    <w:p w:rsidR="00C361F0" w:rsidRPr="00C361F0" w:rsidRDefault="00C361F0" w:rsidP="00C361F0">
      <w:pPr>
        <w:pStyle w:val="Default"/>
        <w:spacing w:line="360" w:lineRule="auto"/>
        <w:jc w:val="both"/>
        <w:rPr>
          <w:b/>
        </w:rPr>
      </w:pPr>
    </w:p>
    <w:p w:rsidR="00C361F0" w:rsidRDefault="00C361F0" w:rsidP="00C361F0">
      <w:pPr>
        <w:pStyle w:val="Default"/>
        <w:spacing w:line="360" w:lineRule="auto"/>
        <w:jc w:val="both"/>
      </w:pPr>
      <w:r w:rsidRPr="00C361F0">
        <w:rPr>
          <w:b/>
        </w:rPr>
        <w:t>Actualización de los Portales de Transparencia:</w:t>
      </w:r>
      <w:r>
        <w:t xml:space="preserve"> Optimizamos los tiempos de respuesta tanto en las solicitudes de información </w:t>
      </w:r>
      <w:r w:rsidR="00194BB2">
        <w:t>de la ciudadanía</w:t>
      </w:r>
      <w:r>
        <w:t xml:space="preserve"> como el envío de los informes mensuales que contienen la Información Fundamental que se publica en nuestros portales de Transparencia,  </w:t>
      </w:r>
      <w:r w:rsidR="00194BB2">
        <w:t>respondiendo</w:t>
      </w:r>
      <w:r>
        <w:t xml:space="preserve"> el mismo día de recepción. Trabajamos en conjunto con la Unidad de Transparencia los archivos correspondientes a esta Dirección y que contienen información que se publica en la Plataforma Nacional</w:t>
      </w:r>
      <w:r w:rsidR="00194BB2">
        <w:t xml:space="preserve"> (PNT)</w:t>
      </w:r>
      <w:r>
        <w:t>, mismo</w:t>
      </w:r>
      <w:r w:rsidR="0021018E">
        <w:t xml:space="preserve">s que se subieron oportunamente </w:t>
      </w:r>
      <w:r w:rsidR="00B85909">
        <w:t xml:space="preserve">y que suman </w:t>
      </w:r>
      <w:r w:rsidR="0021018E">
        <w:t>un total de 196 registros.</w:t>
      </w:r>
    </w:p>
    <w:p w:rsidR="00C361F0" w:rsidRDefault="00C361F0" w:rsidP="00C361F0">
      <w:pPr>
        <w:pStyle w:val="Default"/>
        <w:spacing w:line="360" w:lineRule="auto"/>
        <w:jc w:val="both"/>
      </w:pPr>
    </w:p>
    <w:p w:rsidR="00EE1803" w:rsidRDefault="00102D6F" w:rsidP="00EE1803">
      <w:pPr>
        <w:pStyle w:val="Default"/>
        <w:spacing w:line="360" w:lineRule="auto"/>
        <w:jc w:val="both"/>
      </w:pPr>
      <w:r w:rsidRPr="00102D6F">
        <w:rPr>
          <w:b/>
        </w:rPr>
        <w:t>Incremento en las Adquisiciones a través de Licitaciones:</w:t>
      </w:r>
      <w:r>
        <w:t xml:space="preserve"> </w:t>
      </w:r>
      <w:r w:rsidR="0052133D">
        <w:t xml:space="preserve">De acuerdo a </w:t>
      </w:r>
      <w:r w:rsidR="001D278C">
        <w:t xml:space="preserve">las </w:t>
      </w:r>
      <w:r w:rsidR="0052133D">
        <w:t xml:space="preserve"> Líneas de Acción y con el fin de dar cumplimiento a nuestro compromiso por llevar a cabo un Buen Gobierno,  t</w:t>
      </w:r>
      <w:r>
        <w:t>rabajamos  exhaustivamente y en conjunto</w:t>
      </w:r>
      <w:r w:rsidR="00071A08">
        <w:t xml:space="preserve"> tanto con la Coordinación General de Administración e Innovación Gubernamental como</w:t>
      </w:r>
      <w:r>
        <w:t xml:space="preserve"> con todas las dependencia del municipio para llevar a cabo</w:t>
      </w:r>
      <w:r w:rsidR="001D278C">
        <w:t xml:space="preserve"> en el mes de octubre de 2018</w:t>
      </w:r>
      <w:r>
        <w:t xml:space="preserve"> la 2ª capacitación para la elaboración de manera correcta y oportuna </w:t>
      </w:r>
      <w:r w:rsidR="00B85909">
        <w:t xml:space="preserve">de </w:t>
      </w:r>
      <w:r w:rsidR="001D278C">
        <w:t>las</w:t>
      </w:r>
      <w:r>
        <w:t xml:space="preserve"> solicitudes de compra, apegadas siempre a la normatividad vigente, las cuales  </w:t>
      </w:r>
      <w:r>
        <w:lastRenderedPageBreak/>
        <w:t xml:space="preserve">contemplaron en la planeación </w:t>
      </w:r>
      <w:r w:rsidR="001D5D0A">
        <w:t xml:space="preserve">de las Licitaciones 2019, con la cual </w:t>
      </w:r>
      <w:r>
        <w:t>cubrimos las necesidades de las</w:t>
      </w:r>
      <w:r w:rsidR="00B85909">
        <w:t xml:space="preserve"> 105</w:t>
      </w:r>
      <w:r>
        <w:t xml:space="preserve"> dependencias del </w:t>
      </w:r>
      <w:r w:rsidR="00B85909">
        <w:t>ayuntamiento</w:t>
      </w:r>
      <w:r>
        <w:t>, protegiendo en todo momento la operatividad de las mismas, lo anterior en beneficio de</w:t>
      </w:r>
      <w:r w:rsidR="00B85909">
        <w:t xml:space="preserve"> toda</w:t>
      </w:r>
      <w:r>
        <w:t xml:space="preserve"> la población</w:t>
      </w:r>
      <w:r w:rsidR="00B85909">
        <w:t xml:space="preserve"> del municipio.</w:t>
      </w:r>
      <w:r>
        <w:t xml:space="preserve"> </w:t>
      </w:r>
    </w:p>
    <w:p w:rsidR="00EE1803" w:rsidRDefault="00EE1803" w:rsidP="00C361F0">
      <w:pPr>
        <w:pStyle w:val="Default"/>
        <w:spacing w:line="360" w:lineRule="auto"/>
        <w:jc w:val="both"/>
      </w:pPr>
    </w:p>
    <w:p w:rsidR="00C361F0" w:rsidRDefault="00FE71A1" w:rsidP="00C361F0">
      <w:pPr>
        <w:pStyle w:val="Default"/>
        <w:spacing w:line="360" w:lineRule="auto"/>
        <w:jc w:val="both"/>
      </w:pPr>
      <w:r>
        <w:t xml:space="preserve">Al día de hoy se </w:t>
      </w:r>
      <w:r w:rsidR="001D278C">
        <w:t>llevaron a cabo 36 licitaciones; e</w:t>
      </w:r>
      <w:r w:rsidR="001A0D53">
        <w:t>s importante mencionar</w:t>
      </w:r>
      <w:r w:rsidR="00A80FD4">
        <w:t xml:space="preserve"> la adquisición</w:t>
      </w:r>
      <w:r w:rsidR="001A0D53">
        <w:t xml:space="preserve"> de 102 vehículos</w:t>
      </w:r>
      <w:r w:rsidR="00640348">
        <w:t xml:space="preserve"> </w:t>
      </w:r>
      <w:r w:rsidR="001A0D53">
        <w:t>a través de</w:t>
      </w:r>
      <w:r w:rsidR="00640348">
        <w:t xml:space="preserve"> Arrendamiento </w:t>
      </w:r>
      <w:r w:rsidR="001A0D53">
        <w:t xml:space="preserve">Puro </w:t>
      </w:r>
      <w:r w:rsidR="00640348">
        <w:t>Vehicular</w:t>
      </w:r>
      <w:r w:rsidR="00A80FD4">
        <w:t xml:space="preserve"> </w:t>
      </w:r>
      <w:r w:rsidR="001A0D53">
        <w:t xml:space="preserve">mediante la licitación LPN 26/2019, </w:t>
      </w:r>
      <w:r w:rsidR="00640348">
        <w:t xml:space="preserve">entre  </w:t>
      </w:r>
      <w:r w:rsidR="001A0D53">
        <w:t>los</w:t>
      </w:r>
      <w:r w:rsidR="00A80FD4">
        <w:t xml:space="preserve"> cuales se </w:t>
      </w:r>
      <w:r w:rsidR="00640348">
        <w:t>destacan</w:t>
      </w:r>
      <w:r w:rsidR="00A80FD4">
        <w:t xml:space="preserve"> 50 patrullas, </w:t>
      </w:r>
      <w:r w:rsidR="00C2271B">
        <w:t xml:space="preserve">3 </w:t>
      </w:r>
      <w:r w:rsidR="00A80FD4">
        <w:t>a</w:t>
      </w:r>
      <w:r w:rsidR="0049735C">
        <w:t xml:space="preserve">mbulancias y </w:t>
      </w:r>
      <w:r w:rsidR="00C2271B">
        <w:t xml:space="preserve">11 </w:t>
      </w:r>
      <w:r w:rsidR="0049735C">
        <w:t>camiones de aseo pú</w:t>
      </w:r>
      <w:r w:rsidR="00C2271B">
        <w:t>blico</w:t>
      </w:r>
      <w:r w:rsidR="00A80FD4">
        <w:t xml:space="preserve"> para beneficio de la ciudadanía</w:t>
      </w:r>
      <w:r w:rsidR="00640348">
        <w:t xml:space="preserve"> del municipio</w:t>
      </w:r>
      <w:r w:rsidR="00E4175E">
        <w:t>, así como 2 unidades vehiculares para el área de Salud Animal dentro de la Licitación</w:t>
      </w:r>
      <w:r w:rsidR="009A1674">
        <w:t xml:space="preserve"> LPL 23</w:t>
      </w:r>
      <w:r w:rsidR="00E4175E">
        <w:t>/2019</w:t>
      </w:r>
    </w:p>
    <w:p w:rsidR="00FE71A1" w:rsidRDefault="00FE71A1" w:rsidP="00C361F0">
      <w:pPr>
        <w:pStyle w:val="Default"/>
        <w:spacing w:line="360" w:lineRule="auto"/>
        <w:jc w:val="both"/>
      </w:pPr>
    </w:p>
    <w:p w:rsidR="0024672B" w:rsidRDefault="0024672B" w:rsidP="00C361F0">
      <w:pPr>
        <w:pStyle w:val="Default"/>
        <w:spacing w:line="360" w:lineRule="auto"/>
        <w:jc w:val="both"/>
      </w:pPr>
      <w:r w:rsidRPr="0024672B">
        <w:rPr>
          <w:b/>
        </w:rPr>
        <w:t>Implementación de Controles Internos en la Recepción de Documentos:</w:t>
      </w:r>
      <w:r>
        <w:t xml:space="preserve"> </w:t>
      </w:r>
      <w:r w:rsidR="00D630DB">
        <w:t>Como parte del Programa permanente de recepción de trámites en esta Dirección de Proveeduría, i</w:t>
      </w:r>
      <w:r>
        <w:t>mplementamos nuevos controles</w:t>
      </w:r>
      <w:r w:rsidR="00A53677">
        <w:t xml:space="preserve"> administrativos</w:t>
      </w:r>
      <w:r>
        <w:t xml:space="preserve"> tanto físicos como digitales</w:t>
      </w:r>
      <w:r w:rsidR="00A53677">
        <w:t>,</w:t>
      </w:r>
      <w:r>
        <w:t xml:space="preserve"> </w:t>
      </w:r>
      <w:r w:rsidR="00A53677">
        <w:t>r</w:t>
      </w:r>
      <w:r w:rsidR="008A5888">
        <w:t>ecibiendo hasta el día de hoy</w:t>
      </w:r>
      <w:r w:rsidR="00F53173">
        <w:t xml:space="preserve"> </w:t>
      </w:r>
      <w:r w:rsidR="00DC6805">
        <w:t xml:space="preserve">4117 </w:t>
      </w:r>
      <w:r w:rsidR="008A5888">
        <w:t xml:space="preserve">tramites, de los cuales fueron canalizados </w:t>
      </w:r>
      <w:r w:rsidR="00A80FD4">
        <w:t xml:space="preserve">oportunamente </w:t>
      </w:r>
      <w:r w:rsidR="00A53677">
        <w:t>los</w:t>
      </w:r>
      <w:r w:rsidR="00D630DB">
        <w:t xml:space="preserve"> procedentes.</w:t>
      </w:r>
    </w:p>
    <w:p w:rsidR="00A53677" w:rsidRDefault="00A53677" w:rsidP="00C361F0">
      <w:pPr>
        <w:pStyle w:val="Default"/>
        <w:spacing w:line="360" w:lineRule="auto"/>
        <w:jc w:val="both"/>
      </w:pPr>
    </w:p>
    <w:p w:rsidR="00A80FD4" w:rsidRDefault="00A53677" w:rsidP="00C361F0">
      <w:pPr>
        <w:pStyle w:val="Default"/>
        <w:spacing w:line="360" w:lineRule="auto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64770</wp:posOffset>
            </wp:positionV>
            <wp:extent cx="2533650" cy="1685925"/>
            <wp:effectExtent l="19050" t="0" r="0" b="0"/>
            <wp:wrapSquare wrapText="bothSides"/>
            <wp:docPr id="1" name="Imagen 1" descr="Resultado de imagen para patrullas de tlaquep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trullas de tlaquepa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2571750" cy="1714500"/>
            <wp:effectExtent l="19050" t="0" r="0" b="0"/>
            <wp:wrapSquare wrapText="bothSides"/>
            <wp:docPr id="3" name="Imagen 1" descr="Resultado de imagen para camiones de aseo publico de tlaquepaque nu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iones de aseo publico de tlaquepaque nuev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FD4" w:rsidRDefault="00A80FD4" w:rsidP="00C361F0">
      <w:pPr>
        <w:pStyle w:val="Default"/>
        <w:spacing w:line="360" w:lineRule="auto"/>
        <w:jc w:val="both"/>
      </w:pPr>
    </w:p>
    <w:p w:rsidR="0024672B" w:rsidRDefault="0024672B" w:rsidP="00C361F0">
      <w:pPr>
        <w:pStyle w:val="Default"/>
        <w:spacing w:line="360" w:lineRule="auto"/>
        <w:jc w:val="both"/>
      </w:pPr>
    </w:p>
    <w:p w:rsidR="00C361F0" w:rsidRDefault="00C361F0" w:rsidP="00A666D4">
      <w:pPr>
        <w:pStyle w:val="Default"/>
        <w:jc w:val="both"/>
      </w:pPr>
    </w:p>
    <w:p w:rsidR="00C361F0" w:rsidRDefault="00C361F0" w:rsidP="00A666D4">
      <w:pPr>
        <w:pStyle w:val="Default"/>
        <w:jc w:val="both"/>
      </w:pPr>
    </w:p>
    <w:p w:rsidR="00C361F0" w:rsidRDefault="00C361F0" w:rsidP="00A666D4">
      <w:pPr>
        <w:pStyle w:val="Default"/>
        <w:jc w:val="both"/>
      </w:pPr>
    </w:p>
    <w:p w:rsidR="00B14F2F" w:rsidRDefault="00B14F2F" w:rsidP="00A666D4">
      <w:pPr>
        <w:pStyle w:val="Default"/>
        <w:jc w:val="both"/>
      </w:pPr>
    </w:p>
    <w:p w:rsidR="00B14F2F" w:rsidRPr="00A666D4" w:rsidRDefault="00B14F2F" w:rsidP="00A666D4">
      <w:pPr>
        <w:pStyle w:val="Default"/>
        <w:jc w:val="both"/>
      </w:pPr>
    </w:p>
    <w:p w:rsidR="00A666D4" w:rsidRPr="00A666D4" w:rsidRDefault="00A666D4" w:rsidP="003D4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4433" w:rsidRPr="003D4433" w:rsidRDefault="000F62D7" w:rsidP="003D44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80010</wp:posOffset>
            </wp:positionV>
            <wp:extent cx="2392680" cy="1609725"/>
            <wp:effectExtent l="19050" t="0" r="7620" b="0"/>
            <wp:wrapSquare wrapText="bothSides"/>
            <wp:docPr id="7" name="Imagen 7" descr="Resultado de imagen para ambulancias de tlaquep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mbulancias de tlaquepa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433" w:rsidRPr="003D4433" w:rsidRDefault="003D4433" w:rsidP="003D443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D4433" w:rsidRPr="003D4433" w:rsidSect="002B1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433"/>
    <w:rsid w:val="00071A08"/>
    <w:rsid w:val="000B04CF"/>
    <w:rsid w:val="000F62D7"/>
    <w:rsid w:val="00102D6F"/>
    <w:rsid w:val="00171A1F"/>
    <w:rsid w:val="0017280F"/>
    <w:rsid w:val="00194BB2"/>
    <w:rsid w:val="001A0D53"/>
    <w:rsid w:val="001D278C"/>
    <w:rsid w:val="001D5D0A"/>
    <w:rsid w:val="0021018E"/>
    <w:rsid w:val="002365DD"/>
    <w:rsid w:val="0024672B"/>
    <w:rsid w:val="002561CC"/>
    <w:rsid w:val="002B1BF8"/>
    <w:rsid w:val="003D4433"/>
    <w:rsid w:val="00400EFC"/>
    <w:rsid w:val="00406F0B"/>
    <w:rsid w:val="004936FA"/>
    <w:rsid w:val="0049735C"/>
    <w:rsid w:val="0052133D"/>
    <w:rsid w:val="0055395F"/>
    <w:rsid w:val="00610BC8"/>
    <w:rsid w:val="00640348"/>
    <w:rsid w:val="007A64B9"/>
    <w:rsid w:val="007B105A"/>
    <w:rsid w:val="008554CC"/>
    <w:rsid w:val="008A5888"/>
    <w:rsid w:val="008B1209"/>
    <w:rsid w:val="009151A4"/>
    <w:rsid w:val="00993110"/>
    <w:rsid w:val="009A1674"/>
    <w:rsid w:val="00A2241B"/>
    <w:rsid w:val="00A53677"/>
    <w:rsid w:val="00A666D4"/>
    <w:rsid w:val="00A80FD4"/>
    <w:rsid w:val="00A84FD1"/>
    <w:rsid w:val="00AB3999"/>
    <w:rsid w:val="00B14F2F"/>
    <w:rsid w:val="00B45F7D"/>
    <w:rsid w:val="00B64246"/>
    <w:rsid w:val="00B737B1"/>
    <w:rsid w:val="00B85909"/>
    <w:rsid w:val="00BF5E92"/>
    <w:rsid w:val="00C2271B"/>
    <w:rsid w:val="00C361F0"/>
    <w:rsid w:val="00C512BA"/>
    <w:rsid w:val="00D1705D"/>
    <w:rsid w:val="00D22826"/>
    <w:rsid w:val="00D630DB"/>
    <w:rsid w:val="00DC6805"/>
    <w:rsid w:val="00E4175E"/>
    <w:rsid w:val="00EE1803"/>
    <w:rsid w:val="00F53173"/>
    <w:rsid w:val="00FD5804"/>
    <w:rsid w:val="00FE71A1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34</cp:revision>
  <cp:lastPrinted>2019-07-05T17:10:00Z</cp:lastPrinted>
  <dcterms:created xsi:type="dcterms:W3CDTF">2019-06-19T14:10:00Z</dcterms:created>
  <dcterms:modified xsi:type="dcterms:W3CDTF">2019-07-09T14:24:00Z</dcterms:modified>
</cp:coreProperties>
</file>