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C1C8EE" w14:textId="69FE7B8A" w:rsidR="007D2437" w:rsidRPr="00761014" w:rsidRDefault="008E66DB" w:rsidP="007D2437">
      <w:pPr>
        <w:pStyle w:val="Sinespaciado"/>
        <w:spacing w:line="276" w:lineRule="auto"/>
        <w:jc w:val="right"/>
        <w:rPr>
          <w:rFonts w:asciiTheme="minorHAnsi" w:hAnsiTheme="minorHAnsi" w:cs="Arial"/>
          <w:lang w:val="es-MX"/>
        </w:rPr>
      </w:pPr>
      <w:r>
        <w:rPr>
          <w:rFonts w:asciiTheme="minorHAnsi" w:hAnsiTheme="minorHAnsi" w:cs="Arial"/>
          <w:lang w:val="es-MX"/>
        </w:rPr>
        <w:softHyphen/>
      </w:r>
      <w:r w:rsidR="00761014" w:rsidRPr="00761014">
        <w:rPr>
          <w:rFonts w:asciiTheme="minorHAnsi" w:hAnsiTheme="minorHAnsi" w:cs="Arial"/>
          <w:lang w:val="es-MX"/>
        </w:rPr>
        <w:t>San</w:t>
      </w:r>
      <w:r w:rsidR="00761014">
        <w:rPr>
          <w:rFonts w:asciiTheme="minorHAnsi" w:hAnsiTheme="minorHAnsi" w:cs="Arial"/>
          <w:lang w:val="es-MX"/>
        </w:rPr>
        <w:t xml:space="preserve"> Pedro T</w:t>
      </w:r>
      <w:r w:rsidR="00761014" w:rsidRPr="00761014">
        <w:rPr>
          <w:rFonts w:asciiTheme="minorHAnsi" w:hAnsiTheme="minorHAnsi" w:cs="Arial"/>
          <w:lang w:val="es-MX"/>
        </w:rPr>
        <w:t xml:space="preserve">laquepaque, Jalisco; </w:t>
      </w:r>
      <w:r>
        <w:rPr>
          <w:rFonts w:asciiTheme="minorHAnsi" w:hAnsiTheme="minorHAnsi" w:cs="Arial"/>
          <w:lang w:val="es-MX"/>
        </w:rPr>
        <w:t>08 de Julio de 2019</w:t>
      </w:r>
    </w:p>
    <w:p w14:paraId="2482339D" w14:textId="77777777" w:rsidR="007D2437" w:rsidRDefault="007D2437" w:rsidP="007D2437">
      <w:pPr>
        <w:pStyle w:val="Sinespaciado"/>
        <w:spacing w:line="276" w:lineRule="auto"/>
        <w:rPr>
          <w:rFonts w:asciiTheme="minorHAnsi" w:hAnsiTheme="minorHAnsi" w:cs="Arial"/>
          <w:b/>
          <w:sz w:val="24"/>
          <w:szCs w:val="24"/>
          <w:lang w:val="es-MX"/>
        </w:rPr>
      </w:pPr>
    </w:p>
    <w:p w14:paraId="63F98707" w14:textId="77777777" w:rsidR="008327DC" w:rsidRPr="00CB38AE" w:rsidRDefault="008327DC" w:rsidP="008327DC">
      <w:pPr>
        <w:rPr>
          <w:rFonts w:cs="Arial"/>
          <w:b/>
          <w:szCs w:val="20"/>
        </w:rPr>
      </w:pPr>
      <w:r w:rsidRPr="00CB38AE">
        <w:rPr>
          <w:rFonts w:cs="Arial"/>
          <w:b/>
          <w:szCs w:val="20"/>
        </w:rPr>
        <w:t>Licenciada Yadira Alexandra Partida Gómez</w:t>
      </w:r>
    </w:p>
    <w:p w14:paraId="76BDFA85" w14:textId="77777777" w:rsidR="008327DC" w:rsidRPr="00CB38AE" w:rsidRDefault="008327DC" w:rsidP="008327DC">
      <w:pPr>
        <w:rPr>
          <w:rFonts w:cs="Arial"/>
          <w:b/>
          <w:szCs w:val="20"/>
        </w:rPr>
      </w:pPr>
      <w:r w:rsidRPr="00CB38AE">
        <w:rPr>
          <w:rFonts w:cs="Arial"/>
          <w:b/>
          <w:szCs w:val="20"/>
        </w:rPr>
        <w:t>Directora de Vinculación Ciudadana</w:t>
      </w:r>
    </w:p>
    <w:p w14:paraId="7140BE7E" w14:textId="77777777" w:rsidR="008327DC" w:rsidRPr="00CB38AE" w:rsidRDefault="008327DC" w:rsidP="008327DC">
      <w:pPr>
        <w:pStyle w:val="Sinespaciado"/>
        <w:rPr>
          <w:rFonts w:cs="Arial"/>
          <w:b/>
          <w:sz w:val="20"/>
          <w:szCs w:val="20"/>
          <w:lang w:val="es-MX"/>
        </w:rPr>
      </w:pPr>
      <w:r w:rsidRPr="00CB38AE">
        <w:rPr>
          <w:rFonts w:cs="Arial"/>
          <w:b/>
          <w:szCs w:val="20"/>
          <w:lang w:val="es-MX"/>
        </w:rPr>
        <w:t>P r e s e n t e.</w:t>
      </w:r>
      <w:r w:rsidRPr="00CB38AE">
        <w:rPr>
          <w:rFonts w:cs="Arial"/>
          <w:b/>
          <w:szCs w:val="20"/>
          <w:lang w:val="es-MX"/>
        </w:rPr>
        <w:tab/>
      </w:r>
      <w:r w:rsidRPr="00CB38AE">
        <w:rPr>
          <w:rFonts w:cs="Arial"/>
          <w:b/>
          <w:sz w:val="20"/>
          <w:szCs w:val="20"/>
          <w:lang w:val="es-MX"/>
        </w:rPr>
        <w:tab/>
      </w:r>
    </w:p>
    <w:p w14:paraId="5BD8E37B" w14:textId="77777777" w:rsidR="008327DC" w:rsidRPr="00CB38AE" w:rsidRDefault="008327DC" w:rsidP="008327DC">
      <w:pPr>
        <w:pStyle w:val="Sinespaciado"/>
        <w:rPr>
          <w:rFonts w:cs="Arial"/>
          <w:sz w:val="20"/>
          <w:szCs w:val="20"/>
          <w:lang w:val="es-MX"/>
        </w:rPr>
      </w:pPr>
      <w:r w:rsidRPr="00CB38AE">
        <w:rPr>
          <w:rFonts w:cs="Arial"/>
          <w:b/>
          <w:sz w:val="20"/>
          <w:szCs w:val="20"/>
          <w:lang w:val="es-MX"/>
        </w:rPr>
        <w:tab/>
      </w:r>
      <w:r w:rsidRPr="00CB38AE">
        <w:rPr>
          <w:rFonts w:cs="Arial"/>
          <w:b/>
          <w:sz w:val="20"/>
          <w:szCs w:val="20"/>
          <w:lang w:val="es-MX"/>
        </w:rPr>
        <w:tab/>
      </w:r>
      <w:r w:rsidRPr="00CB38AE">
        <w:rPr>
          <w:rFonts w:cs="Arial"/>
          <w:sz w:val="20"/>
          <w:szCs w:val="20"/>
          <w:lang w:val="es-MX"/>
        </w:rPr>
        <w:tab/>
      </w:r>
      <w:r w:rsidRPr="00CB38AE">
        <w:rPr>
          <w:rFonts w:cs="Arial"/>
          <w:sz w:val="20"/>
          <w:szCs w:val="20"/>
          <w:lang w:val="es-MX"/>
        </w:rPr>
        <w:tab/>
      </w:r>
      <w:r w:rsidRPr="00CB38AE">
        <w:rPr>
          <w:rFonts w:cs="Arial"/>
          <w:sz w:val="20"/>
          <w:szCs w:val="20"/>
          <w:lang w:val="es-MX"/>
        </w:rPr>
        <w:tab/>
      </w:r>
    </w:p>
    <w:p w14:paraId="2A9BBB54" w14:textId="516364F8" w:rsidR="008327DC" w:rsidRPr="00CB38AE" w:rsidRDefault="008327DC" w:rsidP="008327DC">
      <w:pPr>
        <w:pStyle w:val="Sinespaciado"/>
        <w:ind w:firstLine="708"/>
        <w:rPr>
          <w:rFonts w:cs="Arial"/>
          <w:sz w:val="20"/>
          <w:szCs w:val="20"/>
          <w:lang w:val="es-MX"/>
        </w:rPr>
      </w:pPr>
      <w:r w:rsidRPr="00CB38AE">
        <w:rPr>
          <w:rFonts w:cs="Arial"/>
          <w:sz w:val="20"/>
          <w:szCs w:val="20"/>
          <w:lang w:val="es-MX"/>
        </w:rPr>
        <w:t xml:space="preserve">Por medio del presente y anteponiendo un cordial saludo, y en respuesta a su solicitud de informe mensual de “Resoluciones y laudos emitidos” por el Municipio de San Pedro Tlaquepaque”, manifiesto que en el mes de </w:t>
      </w:r>
      <w:r w:rsidR="008E66DB">
        <w:rPr>
          <w:rFonts w:cs="Arial"/>
          <w:sz w:val="20"/>
          <w:szCs w:val="20"/>
          <w:lang w:val="es-MX"/>
        </w:rPr>
        <w:t>Junio</w:t>
      </w:r>
      <w:r>
        <w:rPr>
          <w:rFonts w:cs="Arial"/>
          <w:sz w:val="20"/>
          <w:szCs w:val="20"/>
          <w:lang w:val="es-MX"/>
        </w:rPr>
        <w:t xml:space="preserve"> </w:t>
      </w:r>
      <w:r w:rsidRPr="00CB38AE">
        <w:rPr>
          <w:rFonts w:cs="Arial"/>
          <w:sz w:val="20"/>
          <w:szCs w:val="20"/>
          <w:lang w:val="es-MX"/>
        </w:rPr>
        <w:t>de 201</w:t>
      </w:r>
      <w:r>
        <w:rPr>
          <w:rFonts w:cs="Arial"/>
          <w:sz w:val="20"/>
          <w:szCs w:val="20"/>
          <w:lang w:val="es-MX"/>
        </w:rPr>
        <w:t>9</w:t>
      </w:r>
      <w:r w:rsidRPr="00CB38AE">
        <w:rPr>
          <w:rFonts w:cs="Arial"/>
          <w:sz w:val="20"/>
          <w:szCs w:val="20"/>
          <w:lang w:val="es-MX"/>
        </w:rPr>
        <w:t>,</w:t>
      </w:r>
      <w:r>
        <w:rPr>
          <w:rFonts w:cs="Arial"/>
          <w:sz w:val="20"/>
          <w:szCs w:val="20"/>
          <w:lang w:val="es-MX"/>
        </w:rPr>
        <w:t xml:space="preserve"> no</w:t>
      </w:r>
      <w:r w:rsidRPr="00CB38AE">
        <w:rPr>
          <w:rFonts w:cs="Arial"/>
          <w:sz w:val="20"/>
          <w:szCs w:val="20"/>
          <w:lang w:val="es-MX"/>
        </w:rPr>
        <w:t xml:space="preserve"> se emitieron resoluciones por parte de la Dirección Jurídica y de Derechos Humanos</w:t>
      </w:r>
      <w:r>
        <w:rPr>
          <w:rFonts w:cs="Arial"/>
          <w:sz w:val="20"/>
          <w:szCs w:val="20"/>
          <w:lang w:val="es-MX"/>
        </w:rPr>
        <w:t>.</w:t>
      </w:r>
    </w:p>
    <w:p w14:paraId="336E5098" w14:textId="77777777" w:rsidR="008327DC" w:rsidRPr="00861ADD" w:rsidRDefault="008327DC" w:rsidP="008327DC">
      <w:pPr>
        <w:pStyle w:val="Sinespaciado"/>
        <w:spacing w:line="276" w:lineRule="auto"/>
        <w:ind w:firstLine="708"/>
        <w:rPr>
          <w:rFonts w:ascii="Arial" w:hAnsi="Arial" w:cs="Arial"/>
          <w:szCs w:val="24"/>
          <w:lang w:val="es-MX"/>
        </w:rPr>
      </w:pPr>
    </w:p>
    <w:tbl>
      <w:tblPr>
        <w:tblW w:w="103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4"/>
        <w:gridCol w:w="1179"/>
        <w:gridCol w:w="1448"/>
        <w:gridCol w:w="1480"/>
        <w:gridCol w:w="860"/>
        <w:gridCol w:w="1435"/>
        <w:gridCol w:w="1186"/>
        <w:gridCol w:w="495"/>
        <w:gridCol w:w="1058"/>
        <w:gridCol w:w="467"/>
      </w:tblGrid>
      <w:tr w:rsidR="008327DC" w:rsidRPr="00CB38AE" w14:paraId="0CE8094D" w14:textId="77777777" w:rsidTr="009622BC">
        <w:trPr>
          <w:trHeight w:val="300"/>
          <w:jc w:val="center"/>
        </w:trPr>
        <w:tc>
          <w:tcPr>
            <w:tcW w:w="3360" w:type="dxa"/>
            <w:gridSpan w:val="3"/>
            <w:tcBorders>
              <w:top w:val="single" w:sz="8" w:space="0" w:color="auto"/>
              <w:left w:val="single" w:sz="12" w:space="0" w:color="auto"/>
              <w:bottom w:val="nil"/>
              <w:right w:val="nil"/>
            </w:tcBorders>
            <w:shd w:val="clear" w:color="000000" w:fill="333333"/>
            <w:noWrap/>
            <w:vAlign w:val="bottom"/>
            <w:hideMark/>
          </w:tcPr>
          <w:p w14:paraId="2A16B136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TITULO</w:t>
            </w:r>
          </w:p>
        </w:tc>
        <w:tc>
          <w:tcPr>
            <w:tcW w:w="234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333333"/>
            <w:noWrap/>
            <w:vAlign w:val="bottom"/>
            <w:hideMark/>
          </w:tcPr>
          <w:p w14:paraId="43991DDD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NOMBRE CORTO</w:t>
            </w:r>
          </w:p>
        </w:tc>
        <w:tc>
          <w:tcPr>
            <w:tcW w:w="4640" w:type="dxa"/>
            <w:gridSpan w:val="5"/>
            <w:tcBorders>
              <w:top w:val="single" w:sz="8" w:space="0" w:color="auto"/>
              <w:left w:val="nil"/>
              <w:bottom w:val="nil"/>
              <w:right w:val="single" w:sz="12" w:space="0" w:color="auto"/>
            </w:tcBorders>
            <w:shd w:val="clear" w:color="000000" w:fill="333333"/>
            <w:noWrap/>
            <w:vAlign w:val="bottom"/>
            <w:hideMark/>
          </w:tcPr>
          <w:p w14:paraId="641B786E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DESCRIPCION</w:t>
            </w:r>
          </w:p>
        </w:tc>
      </w:tr>
      <w:tr w:rsidR="008327DC" w:rsidRPr="00CB38AE" w14:paraId="530FAE7B" w14:textId="77777777" w:rsidTr="009622BC">
        <w:trPr>
          <w:trHeight w:val="885"/>
          <w:jc w:val="center"/>
        </w:trPr>
        <w:tc>
          <w:tcPr>
            <w:tcW w:w="3360" w:type="dxa"/>
            <w:gridSpan w:val="3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E1E1E1"/>
            <w:vAlign w:val="bottom"/>
            <w:hideMark/>
          </w:tcPr>
          <w:p w14:paraId="3CB993AF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Las versiones públicas de las resoluciones y laudos que emitan los sujetos obligados</w:t>
            </w:r>
          </w:p>
        </w:tc>
        <w:tc>
          <w:tcPr>
            <w:tcW w:w="2340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E1E1E1"/>
            <w:vAlign w:val="center"/>
            <w:hideMark/>
          </w:tcPr>
          <w:p w14:paraId="366369B5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LTAIPEJM8FVII</w:t>
            </w:r>
          </w:p>
        </w:tc>
        <w:tc>
          <w:tcPr>
            <w:tcW w:w="4640" w:type="dxa"/>
            <w:gridSpan w:val="5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E1E1E1"/>
            <w:vAlign w:val="bottom"/>
            <w:hideMark/>
          </w:tcPr>
          <w:p w14:paraId="1EDB0306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Las versiones públicas de las resoluciones y laudos que emitan los sujetos obligados, en procesos o procedimientos seguidos en forma de juicio y que hayan causado estado</w:t>
            </w:r>
          </w:p>
        </w:tc>
      </w:tr>
      <w:tr w:rsidR="008327DC" w:rsidRPr="00CB38AE" w14:paraId="39F049F4" w14:textId="77777777" w:rsidTr="009622BC">
        <w:trPr>
          <w:trHeight w:val="255"/>
          <w:jc w:val="center"/>
        </w:trPr>
        <w:tc>
          <w:tcPr>
            <w:tcW w:w="10340" w:type="dxa"/>
            <w:gridSpan w:val="10"/>
            <w:tcBorders>
              <w:top w:val="single" w:sz="4" w:space="0" w:color="000000"/>
              <w:left w:val="single" w:sz="8" w:space="0" w:color="auto"/>
              <w:bottom w:val="nil"/>
              <w:right w:val="single" w:sz="4" w:space="0" w:color="000000"/>
            </w:tcBorders>
            <w:shd w:val="clear" w:color="000000" w:fill="333333"/>
            <w:noWrap/>
            <w:vAlign w:val="bottom"/>
            <w:hideMark/>
          </w:tcPr>
          <w:p w14:paraId="1BA59275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Tabla Campos</w:t>
            </w:r>
          </w:p>
        </w:tc>
      </w:tr>
      <w:tr w:rsidR="008327DC" w:rsidRPr="00CB38AE" w14:paraId="146BF799" w14:textId="77777777" w:rsidTr="009622BC">
        <w:trPr>
          <w:trHeight w:val="900"/>
          <w:jc w:val="center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5251D900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Ejercicio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28FEBA28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Periodo que se informa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4F384C40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Materia de la resolución: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3DD2042C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Tipo de resolución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3CF6EC6B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Fecha   resolución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67D895F1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Órgano que emite la resolución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7AFD2CEB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Área(s) responsable(s) de la información</w:t>
            </w:r>
          </w:p>
        </w:tc>
        <w:tc>
          <w:tcPr>
            <w:tcW w:w="4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5DB12290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Año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6F87DD6E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Fecha de actualización</w:t>
            </w:r>
          </w:p>
        </w:tc>
        <w:tc>
          <w:tcPr>
            <w:tcW w:w="440" w:type="dxa"/>
            <w:tcBorders>
              <w:top w:val="single" w:sz="4" w:space="0" w:color="000000"/>
              <w:left w:val="nil"/>
              <w:bottom w:val="nil"/>
              <w:right w:val="single" w:sz="8" w:space="0" w:color="auto"/>
            </w:tcBorders>
            <w:shd w:val="clear" w:color="000000" w:fill="E1E1E1"/>
            <w:vAlign w:val="bottom"/>
            <w:hideMark/>
          </w:tcPr>
          <w:p w14:paraId="4A46AD1C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Nota</w:t>
            </w:r>
          </w:p>
        </w:tc>
      </w:tr>
      <w:tr w:rsidR="008327DC" w:rsidRPr="00CB38AE" w14:paraId="1B7CBC78" w14:textId="77777777" w:rsidTr="009622BC">
        <w:trPr>
          <w:trHeight w:val="2145"/>
          <w:jc w:val="center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655B1" w14:textId="0197811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201</w:t>
            </w: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9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2281D" w14:textId="4F23A10B" w:rsidR="008327DC" w:rsidRPr="00CB38AE" w:rsidRDefault="008E66DB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Junio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9BEF2" w14:textId="7FAFB2D6" w:rsidR="008327DC" w:rsidRPr="00CB38AE" w:rsidRDefault="008327DC" w:rsidP="0057427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 xml:space="preserve">En el </w:t>
            </w:r>
            <w:r w:rsidR="008E66DB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 xml:space="preserve">3er </w:t>
            </w: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 xml:space="preserve"> mes (</w:t>
            </w:r>
            <w:r w:rsidR="008E66DB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Junio</w:t>
            </w: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 xml:space="preserve">) del </w:t>
            </w:r>
            <w:r w:rsidR="003B63E2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2do</w:t>
            </w: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. Periodo del presente año no se emitieron resoluciones.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F1EA9" w14:textId="28F82A5A" w:rsidR="008327DC" w:rsidRPr="00CB38AE" w:rsidRDefault="008327DC" w:rsidP="003B63E2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 xml:space="preserve">En el </w:t>
            </w:r>
            <w:r w:rsidR="008E66DB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 xml:space="preserve">3er </w:t>
            </w: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 xml:space="preserve"> mes (</w:t>
            </w:r>
            <w:r w:rsidR="008E66DB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Junio</w:t>
            </w: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 xml:space="preserve">) del </w:t>
            </w:r>
            <w:r w:rsidR="003B63E2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2do</w:t>
            </w: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 xml:space="preserve">. Periodo del presente año </w:t>
            </w: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 xml:space="preserve">no se emitieron </w:t>
            </w:r>
            <w:proofErr w:type="spellStart"/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resolucioes</w:t>
            </w:r>
            <w:proofErr w:type="spellEnd"/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7FD95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7FBD7" w14:textId="2C7CF054" w:rsidR="008327DC" w:rsidRPr="00CB38AE" w:rsidRDefault="008327DC" w:rsidP="0057427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357673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 xml:space="preserve">En el </w:t>
            </w:r>
            <w:r w:rsidR="008E66DB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3er</w:t>
            </w:r>
            <w:r w:rsidRPr="00357673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 xml:space="preserve"> mes (</w:t>
            </w:r>
            <w:r w:rsidR="008E66DB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Junio</w:t>
            </w:r>
            <w:bookmarkStart w:id="0" w:name="_GoBack"/>
            <w:bookmarkEnd w:id="0"/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 xml:space="preserve">) del </w:t>
            </w:r>
            <w:r w:rsidR="003B63E2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2do</w:t>
            </w:r>
            <w:r w:rsidRPr="00357673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. Periodo del presente año no se emitieron ceses y, o, resoluciones por parte de esta Dirección Jurídica y de Derechos Humanos</w:t>
            </w:r>
            <w:r w:rsidRPr="006C2F80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56896" w14:textId="77777777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sz w:val="16"/>
                <w:szCs w:val="16"/>
                <w:lang w:val="es-MX" w:eastAsia="es-MX"/>
              </w:rPr>
              <w:t>Comisaría de la Policía Preventiva Municipal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9F12C" w14:textId="2F886DBE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sz w:val="16"/>
                <w:szCs w:val="16"/>
                <w:lang w:val="es-MX" w:eastAsia="es-MX"/>
              </w:rPr>
              <w:t>201</w:t>
            </w:r>
            <w:r>
              <w:rPr>
                <w:rFonts w:eastAsia="Times New Roman" w:cs="Arial"/>
                <w:sz w:val="16"/>
                <w:szCs w:val="16"/>
                <w:lang w:val="es-MX" w:eastAsia="es-MX"/>
              </w:rPr>
              <w:t>9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6050B" w14:textId="77777777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CC4B97" w14:textId="77777777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sz w:val="16"/>
                <w:szCs w:val="16"/>
                <w:lang w:val="es-MX" w:eastAsia="es-MX"/>
              </w:rPr>
              <w:t> </w:t>
            </w:r>
          </w:p>
        </w:tc>
      </w:tr>
    </w:tbl>
    <w:p w14:paraId="1B570E8E" w14:textId="77777777" w:rsidR="008327DC" w:rsidRPr="00861ADD" w:rsidRDefault="008327DC" w:rsidP="008327DC">
      <w:pPr>
        <w:pStyle w:val="Sinespaciado"/>
        <w:spacing w:line="276" w:lineRule="auto"/>
        <w:ind w:firstLine="708"/>
        <w:rPr>
          <w:rFonts w:ascii="Arial" w:hAnsi="Arial" w:cs="Arial"/>
          <w:sz w:val="24"/>
          <w:szCs w:val="24"/>
          <w:lang w:val="es-MX"/>
        </w:rPr>
      </w:pPr>
    </w:p>
    <w:p w14:paraId="75D61195" w14:textId="77777777" w:rsidR="008327DC" w:rsidRPr="00CB38AE" w:rsidRDefault="008327DC" w:rsidP="008327DC">
      <w:pPr>
        <w:pStyle w:val="Sinespaciado"/>
        <w:ind w:firstLine="708"/>
        <w:rPr>
          <w:rFonts w:cs="Arial"/>
          <w:sz w:val="20"/>
          <w:szCs w:val="20"/>
          <w:lang w:val="es-MX"/>
        </w:rPr>
      </w:pPr>
      <w:r w:rsidRPr="00CB38AE">
        <w:rPr>
          <w:rFonts w:cs="Arial"/>
          <w:sz w:val="20"/>
          <w:szCs w:val="20"/>
          <w:lang w:val="es-MX"/>
        </w:rPr>
        <w:t>Información que se hace de su conocimiento para todos los efectos administrativos y legales a que haya lugar.</w:t>
      </w:r>
    </w:p>
    <w:p w14:paraId="54DA8C8A" w14:textId="77777777" w:rsidR="007D2437" w:rsidRDefault="007D2437" w:rsidP="007D2437">
      <w:pPr>
        <w:rPr>
          <w:rFonts w:cs="Arial"/>
          <w:lang w:val="es-MX"/>
        </w:rPr>
      </w:pPr>
    </w:p>
    <w:p w14:paraId="36D2EC8F" w14:textId="77777777" w:rsidR="007D2437" w:rsidRPr="007D2437" w:rsidRDefault="007D2437" w:rsidP="007D2437">
      <w:pPr>
        <w:rPr>
          <w:rFonts w:cs="Arial"/>
          <w:b/>
          <w:lang w:val="es-MX"/>
        </w:rPr>
      </w:pPr>
      <w:r w:rsidRPr="007D2437">
        <w:rPr>
          <w:rFonts w:cs="Arial"/>
          <w:b/>
          <w:lang w:val="es-MX"/>
        </w:rPr>
        <w:t xml:space="preserve">Director Jurídico y de Derechos Humanos de la </w:t>
      </w:r>
    </w:p>
    <w:p w14:paraId="54CA067C" w14:textId="77777777" w:rsidR="007D2437" w:rsidRPr="007D2437" w:rsidRDefault="007D2437" w:rsidP="007D2437">
      <w:pPr>
        <w:rPr>
          <w:rFonts w:cs="Arial"/>
          <w:b/>
          <w:lang w:val="es-MX"/>
        </w:rPr>
      </w:pPr>
      <w:r w:rsidRPr="007D2437">
        <w:rPr>
          <w:rFonts w:cs="Arial"/>
          <w:b/>
          <w:lang w:val="es-MX"/>
        </w:rPr>
        <w:t xml:space="preserve">Comisaría de la Policía Preventiva Municipal </w:t>
      </w:r>
    </w:p>
    <w:p w14:paraId="0014FB3B" w14:textId="7AD7F916" w:rsidR="00EF1609" w:rsidRPr="008266E6" w:rsidRDefault="007D2437" w:rsidP="008266E6">
      <w:pPr>
        <w:rPr>
          <w:rFonts w:cs="Arial"/>
          <w:lang w:val="es-MX"/>
        </w:rPr>
      </w:pPr>
      <w:proofErr w:type="gramStart"/>
      <w:r w:rsidRPr="007D2437">
        <w:rPr>
          <w:rFonts w:cs="Arial"/>
          <w:b/>
          <w:lang w:val="es-MX"/>
        </w:rPr>
        <w:t>de</w:t>
      </w:r>
      <w:proofErr w:type="gramEnd"/>
      <w:r w:rsidRPr="007D2437">
        <w:rPr>
          <w:rFonts w:cs="Arial"/>
          <w:b/>
          <w:lang w:val="es-MX"/>
        </w:rPr>
        <w:t xml:space="preserve"> San Pedro Tlaquepaque, Jalisco</w:t>
      </w:r>
      <w:r w:rsidRPr="007D2437">
        <w:rPr>
          <w:rFonts w:cs="Arial"/>
          <w:lang w:val="es-MX"/>
        </w:rPr>
        <w:t>.</w:t>
      </w:r>
    </w:p>
    <w:p w14:paraId="1B3243BA" w14:textId="77777777" w:rsidR="00857463" w:rsidRDefault="00857463" w:rsidP="007D2437">
      <w:pPr>
        <w:pStyle w:val="Sinespaciado"/>
        <w:jc w:val="left"/>
        <w:rPr>
          <w:rFonts w:cs="Arial"/>
          <w:b/>
          <w:sz w:val="24"/>
        </w:rPr>
      </w:pPr>
    </w:p>
    <w:p w14:paraId="5B33921A" w14:textId="77777777" w:rsidR="008266E6" w:rsidRDefault="008266E6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585D375D" w14:textId="77777777" w:rsidR="007D2437" w:rsidRPr="000208BC" w:rsidRDefault="007D2437" w:rsidP="007D2437">
      <w:pPr>
        <w:pStyle w:val="Sinespaciado"/>
        <w:jc w:val="left"/>
        <w:rPr>
          <w:rFonts w:cs="Arial"/>
          <w:b/>
          <w:sz w:val="24"/>
          <w:szCs w:val="24"/>
        </w:rPr>
      </w:pPr>
      <w:r w:rsidRPr="000208BC">
        <w:rPr>
          <w:rFonts w:cs="Arial"/>
          <w:b/>
          <w:sz w:val="24"/>
          <w:szCs w:val="24"/>
        </w:rPr>
        <w:t xml:space="preserve">Licenciado </w:t>
      </w:r>
      <w:r>
        <w:rPr>
          <w:rFonts w:cs="Arial"/>
          <w:b/>
          <w:sz w:val="24"/>
          <w:szCs w:val="24"/>
        </w:rPr>
        <w:t>Jorge Alberto Barba Rodríguez</w:t>
      </w:r>
    </w:p>
    <w:p w14:paraId="3A9B96DC" w14:textId="77777777" w:rsidR="007D2437" w:rsidRDefault="007D2437" w:rsidP="007D2437">
      <w:pPr>
        <w:pStyle w:val="Sinespaciado"/>
        <w:jc w:val="left"/>
        <w:rPr>
          <w:rFonts w:cs="Arial"/>
          <w:b/>
          <w:sz w:val="16"/>
          <w:szCs w:val="24"/>
        </w:rPr>
      </w:pPr>
    </w:p>
    <w:p w14:paraId="16124975" w14:textId="200F134F" w:rsidR="00141DBA" w:rsidRDefault="007D2437" w:rsidP="0009092B">
      <w:pPr>
        <w:pStyle w:val="Sinespaciado"/>
        <w:jc w:val="left"/>
      </w:pPr>
      <w:r>
        <w:rPr>
          <w:rFonts w:cs="Arial"/>
          <w:b/>
          <w:sz w:val="16"/>
          <w:szCs w:val="24"/>
        </w:rPr>
        <w:t>JABR</w:t>
      </w:r>
      <w:r w:rsidRPr="006D69CD">
        <w:rPr>
          <w:rFonts w:cs="Arial"/>
          <w:b/>
          <w:sz w:val="16"/>
          <w:szCs w:val="24"/>
        </w:rPr>
        <w:t>/</w:t>
      </w:r>
      <w:proofErr w:type="spellStart"/>
      <w:r>
        <w:rPr>
          <w:rFonts w:cs="Arial"/>
          <w:b/>
          <w:sz w:val="16"/>
          <w:szCs w:val="24"/>
        </w:rPr>
        <w:t>jlrh</w:t>
      </w:r>
      <w:proofErr w:type="spellEnd"/>
    </w:p>
    <w:sectPr w:rsidR="00141DBA" w:rsidSect="0009092B">
      <w:headerReference w:type="default" r:id="rId8"/>
      <w:footerReference w:type="default" r:id="rId9"/>
      <w:pgSz w:w="12240" w:h="15840" w:code="1"/>
      <w:pgMar w:top="2365" w:right="1043" w:bottom="1418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C75251" w14:textId="77777777" w:rsidR="006C25E9" w:rsidRDefault="006C25E9" w:rsidP="00496D6D">
      <w:r>
        <w:separator/>
      </w:r>
    </w:p>
  </w:endnote>
  <w:endnote w:type="continuationSeparator" w:id="0">
    <w:p w14:paraId="44968146" w14:textId="77777777" w:rsidR="006C25E9" w:rsidRDefault="006C25E9" w:rsidP="00496D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FC3E15" w14:textId="737ACDD2" w:rsidR="00773C3D" w:rsidRDefault="006D77E7">
    <w:pPr>
      <w:pStyle w:val="Piedepgina"/>
      <w:rPr>
        <w:noProof/>
        <w:lang w:val="es-MX" w:eastAsia="es-MX"/>
      </w:rPr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389FEB07" wp14:editId="08A85D5F">
          <wp:simplePos x="0" y="0"/>
          <wp:positionH relativeFrom="margin">
            <wp:posOffset>-1080135</wp:posOffset>
          </wp:positionH>
          <wp:positionV relativeFrom="margin">
            <wp:posOffset>7235825</wp:posOffset>
          </wp:positionV>
          <wp:extent cx="7774305" cy="1538605"/>
          <wp:effectExtent l="0" t="0" r="0" b="4445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 Relaciones Publicas-01 RG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435"/>
                  <a:stretch/>
                </pic:blipFill>
                <pic:spPr bwMode="auto">
                  <a:xfrm>
                    <a:off x="0" y="0"/>
                    <a:ext cx="7774305" cy="15386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6AD1169" w14:textId="184D95DC" w:rsidR="00773C3D" w:rsidRDefault="00773C3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0D17A8" w14:textId="77777777" w:rsidR="006C25E9" w:rsidRDefault="006C25E9" w:rsidP="00496D6D">
      <w:r>
        <w:separator/>
      </w:r>
    </w:p>
  </w:footnote>
  <w:footnote w:type="continuationSeparator" w:id="0">
    <w:p w14:paraId="061F937F" w14:textId="77777777" w:rsidR="006C25E9" w:rsidRDefault="006C25E9" w:rsidP="00496D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F392E2" w14:textId="33A6203A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4ADA74D1" wp14:editId="4C443E3D">
          <wp:simplePos x="0" y="0"/>
          <wp:positionH relativeFrom="margin">
            <wp:posOffset>-1083310</wp:posOffset>
          </wp:positionH>
          <wp:positionV relativeFrom="margin">
            <wp:posOffset>-1478635</wp:posOffset>
          </wp:positionV>
          <wp:extent cx="7774940" cy="14001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 Relaciones Publicas-01 RG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565"/>
                  <a:stretch/>
                </pic:blipFill>
                <pic:spPr bwMode="auto">
                  <a:xfrm>
                    <a:off x="0" y="0"/>
                    <a:ext cx="7774940" cy="1400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7463">
      <w:rPr>
        <w:rFonts w:asciiTheme="minorHAnsi" w:hAnsiTheme="minorHAnsi" w:cs="Arial"/>
        <w:lang w:val="es-MX"/>
      </w:rPr>
      <w:t>Unidad de Control y Confianza</w:t>
    </w:r>
  </w:p>
  <w:p w14:paraId="7456B1D4" w14:textId="77777777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 w:rsidRPr="00857463">
      <w:rPr>
        <w:rFonts w:asciiTheme="minorHAnsi" w:hAnsiTheme="minorHAnsi" w:cs="Arial"/>
        <w:lang w:val="es-MX"/>
      </w:rPr>
      <w:t xml:space="preserve">Dirección Jurídica y  de </w:t>
    </w:r>
  </w:p>
  <w:p w14:paraId="3CF10807" w14:textId="77777777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 w:rsidRPr="00857463">
      <w:rPr>
        <w:rFonts w:asciiTheme="minorHAnsi" w:hAnsiTheme="minorHAnsi" w:cs="Arial"/>
        <w:lang w:val="es-MX"/>
      </w:rPr>
      <w:t>Derechos Humanos</w:t>
    </w:r>
  </w:p>
  <w:p w14:paraId="05CDD1AF" w14:textId="32A08235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b/>
        <w:lang w:val="es-MX"/>
      </w:rPr>
    </w:pPr>
    <w:r w:rsidRPr="00857463">
      <w:rPr>
        <w:rFonts w:asciiTheme="minorHAnsi" w:hAnsiTheme="minorHAnsi" w:cs="Arial"/>
        <w:lang w:val="es-MX"/>
      </w:rPr>
      <w:t>Oficio número</w:t>
    </w:r>
    <w:r w:rsidRPr="00857463">
      <w:rPr>
        <w:rFonts w:asciiTheme="minorHAnsi" w:hAnsiTheme="minorHAnsi" w:cs="Arial"/>
        <w:b/>
        <w:lang w:val="es-MX"/>
      </w:rPr>
      <w:t>: UCC/</w:t>
    </w:r>
    <w:r w:rsidR="008E66DB">
      <w:rPr>
        <w:rFonts w:asciiTheme="minorHAnsi" w:hAnsiTheme="minorHAnsi" w:cs="Arial"/>
        <w:b/>
        <w:lang w:val="es-MX"/>
      </w:rPr>
      <w:t>1349</w:t>
    </w:r>
    <w:r w:rsidRPr="00857463">
      <w:rPr>
        <w:rFonts w:asciiTheme="minorHAnsi" w:hAnsiTheme="minorHAnsi" w:cs="Arial"/>
        <w:b/>
        <w:lang w:val="es-MX"/>
      </w:rPr>
      <w:t>/2019</w:t>
    </w:r>
  </w:p>
  <w:p w14:paraId="43F1D195" w14:textId="0E50E3C8" w:rsidR="008266E6" w:rsidRPr="00857463" w:rsidRDefault="008266E6" w:rsidP="008266E6">
    <w:pPr>
      <w:pStyle w:val="Sinespaciado"/>
      <w:spacing w:line="276" w:lineRule="auto"/>
      <w:ind w:left="3828"/>
      <w:jc w:val="right"/>
      <w:rPr>
        <w:rFonts w:asciiTheme="minorHAnsi" w:hAnsiTheme="minorHAnsi" w:cs="Arial"/>
        <w:b/>
        <w:lang w:val="es-MX"/>
      </w:rPr>
    </w:pPr>
    <w:r w:rsidRPr="00857463">
      <w:rPr>
        <w:rFonts w:asciiTheme="minorHAnsi" w:hAnsiTheme="minorHAnsi" w:cs="Arial"/>
        <w:lang w:val="es-MX"/>
      </w:rPr>
      <w:t>Asunto</w:t>
    </w:r>
    <w:r w:rsidRPr="00857463">
      <w:rPr>
        <w:rFonts w:asciiTheme="minorHAnsi" w:hAnsiTheme="minorHAnsi" w:cs="Arial"/>
        <w:b/>
        <w:lang w:val="es-MX"/>
      </w:rPr>
      <w:t xml:space="preserve">: </w:t>
    </w:r>
    <w:r>
      <w:rPr>
        <w:rFonts w:asciiTheme="minorHAnsi" w:hAnsiTheme="minorHAnsi" w:cs="Arial"/>
        <w:b/>
        <w:lang w:val="es-MX"/>
      </w:rPr>
      <w:t xml:space="preserve">Informe </w:t>
    </w:r>
    <w:r w:rsidR="008327DC">
      <w:rPr>
        <w:rFonts w:asciiTheme="minorHAnsi" w:hAnsiTheme="minorHAnsi" w:cs="Arial"/>
        <w:b/>
        <w:lang w:val="es-MX"/>
      </w:rPr>
      <w:t>Mensual</w:t>
    </w:r>
    <w:r w:rsidRPr="00857463">
      <w:rPr>
        <w:rFonts w:asciiTheme="minorHAnsi" w:hAnsiTheme="minorHAnsi" w:cs="Arial"/>
        <w:lang w:val="es-MX"/>
      </w:rPr>
      <w:t>.</w:t>
    </w:r>
    <w:r w:rsidRPr="00857463">
      <w:rPr>
        <w:rFonts w:asciiTheme="minorHAnsi" w:hAnsiTheme="minorHAnsi" w:cs="Arial"/>
        <w:b/>
        <w:lang w:val="es-MX"/>
      </w:rPr>
      <w:t xml:space="preserve"> </w:t>
    </w:r>
  </w:p>
  <w:p w14:paraId="600C7020" w14:textId="4A3D7B0B" w:rsidR="00496D6D" w:rsidRDefault="008266E6" w:rsidP="008266E6">
    <w:pPr>
      <w:pStyle w:val="Encabezado"/>
      <w:tabs>
        <w:tab w:val="clear" w:pos="4153"/>
        <w:tab w:val="clear" w:pos="8306"/>
        <w:tab w:val="left" w:pos="3640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D6D"/>
    <w:rsid w:val="0009092B"/>
    <w:rsid w:val="000D1260"/>
    <w:rsid w:val="00141DBA"/>
    <w:rsid w:val="001A6C6F"/>
    <w:rsid w:val="002D5734"/>
    <w:rsid w:val="00366866"/>
    <w:rsid w:val="003B63E2"/>
    <w:rsid w:val="0044244F"/>
    <w:rsid w:val="004940A0"/>
    <w:rsid w:val="00496D6D"/>
    <w:rsid w:val="004A0D68"/>
    <w:rsid w:val="004D4A25"/>
    <w:rsid w:val="00574270"/>
    <w:rsid w:val="00581219"/>
    <w:rsid w:val="006A20D4"/>
    <w:rsid w:val="006C25E9"/>
    <w:rsid w:val="006D77E7"/>
    <w:rsid w:val="007058F2"/>
    <w:rsid w:val="00722439"/>
    <w:rsid w:val="00761014"/>
    <w:rsid w:val="00773C3D"/>
    <w:rsid w:val="007D2437"/>
    <w:rsid w:val="008266E6"/>
    <w:rsid w:val="008327DC"/>
    <w:rsid w:val="00857463"/>
    <w:rsid w:val="008E66DB"/>
    <w:rsid w:val="009F58DB"/>
    <w:rsid w:val="00AD7F0E"/>
    <w:rsid w:val="00BA0B1E"/>
    <w:rsid w:val="00D841B3"/>
    <w:rsid w:val="00E34F66"/>
    <w:rsid w:val="00ED0F28"/>
    <w:rsid w:val="00EF1609"/>
    <w:rsid w:val="00F27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84A4F5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96D6D"/>
  </w:style>
  <w:style w:type="paragraph" w:styleId="Piedepgina">
    <w:name w:val="footer"/>
    <w:basedOn w:val="Normal"/>
    <w:link w:val="Piedepgina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6D6D"/>
  </w:style>
  <w:style w:type="paragraph" w:styleId="Textodeglobo">
    <w:name w:val="Balloon Text"/>
    <w:basedOn w:val="Normal"/>
    <w:link w:val="TextodegloboCar"/>
    <w:uiPriority w:val="99"/>
    <w:semiHidden/>
    <w:unhideWhenUsed/>
    <w:rsid w:val="00496D6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6D6D"/>
    <w:rPr>
      <w:rFonts w:ascii="Lucida Grande" w:hAnsi="Lucida Grande"/>
      <w:sz w:val="18"/>
      <w:szCs w:val="18"/>
    </w:rPr>
  </w:style>
  <w:style w:type="paragraph" w:styleId="Sinespaciado">
    <w:name w:val="No Spacing"/>
    <w:uiPriority w:val="1"/>
    <w:qFormat/>
    <w:rsid w:val="007D2437"/>
    <w:pPr>
      <w:jc w:val="both"/>
    </w:pPr>
    <w:rPr>
      <w:rFonts w:ascii="Calibri" w:eastAsia="Calibri" w:hAnsi="Calibri" w:cs="Times New Roman"/>
      <w:sz w:val="22"/>
      <w:szCs w:val="22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96D6D"/>
  </w:style>
  <w:style w:type="paragraph" w:styleId="Piedepgina">
    <w:name w:val="footer"/>
    <w:basedOn w:val="Normal"/>
    <w:link w:val="Piedepgina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6D6D"/>
  </w:style>
  <w:style w:type="paragraph" w:styleId="Textodeglobo">
    <w:name w:val="Balloon Text"/>
    <w:basedOn w:val="Normal"/>
    <w:link w:val="TextodegloboCar"/>
    <w:uiPriority w:val="99"/>
    <w:semiHidden/>
    <w:unhideWhenUsed/>
    <w:rsid w:val="00496D6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6D6D"/>
    <w:rPr>
      <w:rFonts w:ascii="Lucida Grande" w:hAnsi="Lucida Grande"/>
      <w:sz w:val="18"/>
      <w:szCs w:val="18"/>
    </w:rPr>
  </w:style>
  <w:style w:type="paragraph" w:styleId="Sinespaciado">
    <w:name w:val="No Spacing"/>
    <w:uiPriority w:val="1"/>
    <w:qFormat/>
    <w:rsid w:val="007D2437"/>
    <w:pPr>
      <w:jc w:val="both"/>
    </w:pPr>
    <w:rPr>
      <w:rFonts w:ascii="Calibri" w:eastAsia="Calibri" w:hAnsi="Calibri" w:cs="Times New Roman"/>
      <w:sz w:val="22"/>
      <w:szCs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18F87E-9C76-4B22-800D-4CCB4B83F8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258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arkintek</Company>
  <LinksUpToDate>false</LinksUpToDate>
  <CharactersWithSpaces>1679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pancho pantera</dc:creator>
  <cp:lastModifiedBy>Usuario</cp:lastModifiedBy>
  <cp:revision>2</cp:revision>
  <cp:lastPrinted>2019-02-27T16:03:00Z</cp:lastPrinted>
  <dcterms:created xsi:type="dcterms:W3CDTF">2019-07-08T15:10:00Z</dcterms:created>
  <dcterms:modified xsi:type="dcterms:W3CDTF">2019-07-08T15:10:00Z</dcterms:modified>
</cp:coreProperties>
</file>