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56" w:rsidRDefault="009611F2" w:rsidP="009611F2">
      <w:pPr>
        <w:jc w:val="center"/>
        <w:rPr>
          <w:rFonts w:ascii="Arial" w:hAnsi="Arial" w:cs="Arial"/>
          <w:b/>
          <w:sz w:val="24"/>
        </w:rPr>
      </w:pPr>
      <w:r w:rsidRPr="009611F2">
        <w:rPr>
          <w:rFonts w:ascii="Arial" w:hAnsi="Arial" w:cs="Arial"/>
          <w:b/>
          <w:sz w:val="24"/>
        </w:rPr>
        <w:t>PLAN DE TRABAJO DE COMISION ED</w:t>
      </w:r>
      <w:r>
        <w:rPr>
          <w:rFonts w:ascii="Arial" w:hAnsi="Arial" w:cs="Arial"/>
          <w:b/>
          <w:sz w:val="24"/>
        </w:rPr>
        <w:t>ILI</w:t>
      </w:r>
      <w:r w:rsidR="001418A1">
        <w:rPr>
          <w:rFonts w:ascii="Arial" w:hAnsi="Arial" w:cs="Arial"/>
          <w:b/>
          <w:sz w:val="24"/>
        </w:rPr>
        <w:t xml:space="preserve">CIA DE CALLES Y CALZADAS </w:t>
      </w:r>
      <w:r>
        <w:rPr>
          <w:rFonts w:ascii="Arial" w:hAnsi="Arial" w:cs="Arial"/>
          <w:b/>
          <w:sz w:val="24"/>
        </w:rPr>
        <w:t>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9611F2" w:rsidTr="009611F2">
        <w:tc>
          <w:tcPr>
            <w:tcW w:w="12996" w:type="dxa"/>
          </w:tcPr>
          <w:p w:rsidR="009611F2" w:rsidRDefault="009611F2" w:rsidP="009611F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Misión:</w:t>
            </w:r>
          </w:p>
          <w:p w:rsidR="009611F2" w:rsidRPr="009611F2" w:rsidRDefault="009611F2" w:rsidP="009611F2">
            <w:pPr>
              <w:jc w:val="both"/>
              <w:rPr>
                <w:rFonts w:ascii="Arial" w:hAnsi="Arial" w:cs="Arial"/>
                <w:sz w:val="24"/>
              </w:rPr>
            </w:pPr>
            <w:r w:rsidRPr="009611F2">
              <w:rPr>
                <w:rFonts w:ascii="Arial" w:hAnsi="Arial" w:cs="Arial"/>
                <w:sz w:val="24"/>
              </w:rPr>
              <w:t>Ser una herramienta administrativa para mejorar la calidad de vida de los ciudadanos de San Pedro Tlaquepaque, gestionando y crea</w:t>
            </w:r>
            <w:r w:rsidR="009132D3">
              <w:rPr>
                <w:rFonts w:ascii="Arial" w:hAnsi="Arial" w:cs="Arial"/>
                <w:sz w:val="24"/>
              </w:rPr>
              <w:t>ndo iniciativas para dar solució</w:t>
            </w:r>
            <w:r w:rsidR="009132D3" w:rsidRPr="009611F2">
              <w:rPr>
                <w:rFonts w:ascii="Arial" w:hAnsi="Arial" w:cs="Arial"/>
                <w:sz w:val="24"/>
              </w:rPr>
              <w:t>n</w:t>
            </w:r>
            <w:r w:rsidRPr="009611F2">
              <w:rPr>
                <w:rFonts w:ascii="Arial" w:hAnsi="Arial" w:cs="Arial"/>
                <w:sz w:val="24"/>
              </w:rPr>
              <w:t xml:space="preserve"> al mayor </w:t>
            </w:r>
            <w:r>
              <w:rPr>
                <w:rFonts w:ascii="Arial" w:hAnsi="Arial" w:cs="Arial"/>
                <w:sz w:val="24"/>
              </w:rPr>
              <w:t>nú</w:t>
            </w:r>
            <w:r w:rsidRPr="009611F2">
              <w:rPr>
                <w:rFonts w:ascii="Arial" w:hAnsi="Arial" w:cs="Arial"/>
                <w:sz w:val="24"/>
              </w:rPr>
              <w:t>mero de problemáticas que presenta el Municipio en sus vías transitables, así com</w:t>
            </w:r>
            <w:r w:rsidR="009132D3">
              <w:rPr>
                <w:rFonts w:ascii="Arial" w:hAnsi="Arial" w:cs="Arial"/>
                <w:sz w:val="24"/>
              </w:rPr>
              <w:t xml:space="preserve">o </w:t>
            </w:r>
            <w:r w:rsidRPr="009611F2">
              <w:rPr>
                <w:rFonts w:ascii="Arial" w:hAnsi="Arial" w:cs="Arial"/>
                <w:sz w:val="24"/>
              </w:rPr>
              <w:t>promover estudios y programas pertinentes en la materia para el fortalecimiento de nuestras calles y calzadas.</w:t>
            </w:r>
          </w:p>
        </w:tc>
      </w:tr>
      <w:tr w:rsidR="009611F2" w:rsidTr="009611F2">
        <w:tc>
          <w:tcPr>
            <w:tcW w:w="12996" w:type="dxa"/>
          </w:tcPr>
          <w:p w:rsidR="009611F2" w:rsidRPr="009611F2" w:rsidRDefault="009611F2" w:rsidP="009611F2">
            <w:pPr>
              <w:rPr>
                <w:rFonts w:ascii="Arial" w:hAnsi="Arial" w:cs="Arial"/>
                <w:b/>
                <w:sz w:val="28"/>
              </w:rPr>
            </w:pPr>
            <w:r w:rsidRPr="009611F2">
              <w:rPr>
                <w:rFonts w:ascii="Arial" w:hAnsi="Arial" w:cs="Arial"/>
                <w:b/>
                <w:sz w:val="28"/>
              </w:rPr>
              <w:t xml:space="preserve">Visión: </w:t>
            </w:r>
          </w:p>
          <w:p w:rsidR="009611F2" w:rsidRPr="009611F2" w:rsidRDefault="009611F2" w:rsidP="009611F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9611F2">
              <w:rPr>
                <w:rFonts w:ascii="Arial" w:hAnsi="Arial" w:cs="Arial"/>
                <w:sz w:val="24"/>
              </w:rPr>
              <w:t>Pretendemos cumplir con todos los objetivos y metas planteado</w:t>
            </w:r>
            <w:r>
              <w:rPr>
                <w:rFonts w:ascii="Arial" w:hAnsi="Arial" w:cs="Arial"/>
                <w:sz w:val="24"/>
              </w:rPr>
              <w:t>s a lo largo de la administració</w:t>
            </w:r>
            <w:r w:rsidRPr="009611F2">
              <w:rPr>
                <w:rFonts w:ascii="Arial" w:hAnsi="Arial" w:cs="Arial"/>
                <w:sz w:val="24"/>
              </w:rPr>
              <w:t xml:space="preserve">n para </w:t>
            </w:r>
            <w:r w:rsidR="009132D3">
              <w:rPr>
                <w:rFonts w:ascii="Arial" w:hAnsi="Arial" w:cs="Arial"/>
                <w:sz w:val="24"/>
              </w:rPr>
              <w:t>con ello</w:t>
            </w:r>
            <w:r w:rsidRPr="009611F2">
              <w:rPr>
                <w:rFonts w:ascii="Arial" w:hAnsi="Arial" w:cs="Arial"/>
                <w:sz w:val="24"/>
              </w:rPr>
              <w:t xml:space="preserve"> mejorar la calidad de vida de los tlaquepaquenses y generar un estado de bienestar en las personas.</w:t>
            </w:r>
          </w:p>
        </w:tc>
      </w:tr>
      <w:tr w:rsidR="009611F2" w:rsidTr="009611F2">
        <w:tc>
          <w:tcPr>
            <w:tcW w:w="12996" w:type="dxa"/>
          </w:tcPr>
          <w:p w:rsidR="009611F2" w:rsidRPr="009611F2" w:rsidRDefault="009611F2" w:rsidP="009611F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9611F2">
              <w:rPr>
                <w:rFonts w:ascii="Arial" w:hAnsi="Arial" w:cs="Arial"/>
                <w:b/>
                <w:sz w:val="28"/>
              </w:rPr>
              <w:t xml:space="preserve">Objetivo General de la Comisión: </w:t>
            </w:r>
          </w:p>
          <w:p w:rsidR="009611F2" w:rsidRPr="009611F2" w:rsidRDefault="009611F2" w:rsidP="009611F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9611F2">
              <w:rPr>
                <w:rFonts w:ascii="Arial" w:hAnsi="Arial" w:cs="Arial"/>
                <w:sz w:val="24"/>
              </w:rPr>
              <w:t>Atender los asuntos remitidos por el pleno del ayuntamiento, a</w:t>
            </w:r>
            <w:r>
              <w:rPr>
                <w:rFonts w:ascii="Arial" w:hAnsi="Arial" w:cs="Arial"/>
                <w:sz w:val="24"/>
              </w:rPr>
              <w:t>nalizando, evaluando y desempeñ</w:t>
            </w:r>
            <w:r w:rsidRPr="009611F2">
              <w:rPr>
                <w:rFonts w:ascii="Arial" w:hAnsi="Arial" w:cs="Arial"/>
                <w:sz w:val="24"/>
              </w:rPr>
              <w:t>ando las funciones de ma</w:t>
            </w:r>
            <w:r>
              <w:rPr>
                <w:rFonts w:ascii="Arial" w:hAnsi="Arial" w:cs="Arial"/>
                <w:sz w:val="24"/>
              </w:rPr>
              <w:t>nera eficiente para su aprobació</w:t>
            </w:r>
            <w:r w:rsidRPr="009611F2">
              <w:rPr>
                <w:rFonts w:ascii="Arial" w:hAnsi="Arial" w:cs="Arial"/>
                <w:sz w:val="24"/>
              </w:rPr>
              <w:t>n, en mejora de la imagen del entorno, genera</w:t>
            </w:r>
            <w:r>
              <w:rPr>
                <w:rFonts w:ascii="Arial" w:hAnsi="Arial" w:cs="Arial"/>
                <w:sz w:val="24"/>
              </w:rPr>
              <w:t>ndo acciones para la restauració</w:t>
            </w:r>
            <w:r w:rsidRPr="009611F2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 xml:space="preserve"> y conservació</w:t>
            </w:r>
            <w:r w:rsidRPr="009611F2">
              <w:rPr>
                <w:rFonts w:ascii="Arial" w:hAnsi="Arial" w:cs="Arial"/>
                <w:sz w:val="24"/>
              </w:rPr>
              <w:t>n de las calles, calzadas y en general vías públicas del Municipio de San Pedro Tlaquepaque.</w:t>
            </w:r>
          </w:p>
        </w:tc>
      </w:tr>
      <w:tr w:rsidR="009611F2" w:rsidTr="009611F2">
        <w:tc>
          <w:tcPr>
            <w:tcW w:w="12996" w:type="dxa"/>
          </w:tcPr>
          <w:p w:rsidR="00933275" w:rsidRPr="00933275" w:rsidRDefault="00933275" w:rsidP="00933275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933275">
              <w:rPr>
                <w:rFonts w:ascii="Arial" w:hAnsi="Arial" w:cs="Arial"/>
                <w:b/>
                <w:sz w:val="28"/>
              </w:rPr>
              <w:t>Objetivos específicos:</w:t>
            </w:r>
          </w:p>
          <w:p w:rsidR="00933275" w:rsidRPr="00933275" w:rsidRDefault="00933275" w:rsidP="009332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Mantener comunicació</w:t>
            </w:r>
            <w:r w:rsidRPr="00933275">
              <w:rPr>
                <w:rFonts w:ascii="Arial" w:hAnsi="Arial" w:cs="Arial"/>
                <w:sz w:val="24"/>
              </w:rPr>
              <w:t>n constante con los servidores públicos que intervendrán</w:t>
            </w:r>
            <w:r>
              <w:rPr>
                <w:rFonts w:ascii="Arial" w:hAnsi="Arial" w:cs="Arial"/>
                <w:sz w:val="24"/>
              </w:rPr>
              <w:t xml:space="preserve"> para la resolución de la problem</w:t>
            </w:r>
            <w:r w:rsidRPr="00933275">
              <w:rPr>
                <w:rFonts w:ascii="Arial" w:hAnsi="Arial" w:cs="Arial"/>
                <w:sz w:val="24"/>
              </w:rPr>
              <w:t xml:space="preserve">ática </w:t>
            </w:r>
            <w:r>
              <w:rPr>
                <w:rFonts w:ascii="Arial" w:hAnsi="Arial" w:cs="Arial"/>
                <w:sz w:val="24"/>
              </w:rPr>
              <w:t>detectada.</w:t>
            </w:r>
          </w:p>
          <w:p w:rsidR="00933275" w:rsidRPr="00933275" w:rsidRDefault="00933275" w:rsidP="009332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</w:rPr>
            </w:pPr>
            <w:r w:rsidRPr="00933275">
              <w:rPr>
                <w:rFonts w:ascii="Arial" w:hAnsi="Arial" w:cs="Arial"/>
                <w:sz w:val="24"/>
              </w:rPr>
              <w:t>Concentrar las recomendaciones de los vocales para integrar las acciones a imple</w:t>
            </w:r>
            <w:r>
              <w:rPr>
                <w:rFonts w:ascii="Arial" w:hAnsi="Arial" w:cs="Arial"/>
                <w:sz w:val="24"/>
              </w:rPr>
              <w:t>mentar en el plan de trabajo.</w:t>
            </w:r>
          </w:p>
          <w:p w:rsidR="00933275" w:rsidRPr="00933275" w:rsidRDefault="00933275" w:rsidP="009332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</w:rPr>
            </w:pPr>
            <w:r w:rsidRPr="00933275">
              <w:rPr>
                <w:rFonts w:ascii="Arial" w:hAnsi="Arial" w:cs="Arial"/>
                <w:sz w:val="24"/>
              </w:rPr>
              <w:t>Establecer reuniones con diversas instituciones públicas y privadas con fines de obtener apoyos para el desarrollo de los pro</w:t>
            </w:r>
            <w:r>
              <w:rPr>
                <w:rFonts w:ascii="Arial" w:hAnsi="Arial" w:cs="Arial"/>
                <w:sz w:val="24"/>
              </w:rPr>
              <w:t>yectos de calles y calzadas.</w:t>
            </w:r>
          </w:p>
          <w:p w:rsidR="009611F2" w:rsidRPr="00933275" w:rsidRDefault="00933275" w:rsidP="009332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</w:rPr>
            </w:pPr>
            <w:r w:rsidRPr="00933275">
              <w:rPr>
                <w:rFonts w:ascii="Arial" w:hAnsi="Arial" w:cs="Arial"/>
                <w:sz w:val="24"/>
              </w:rPr>
              <w:t>Realizar mesas de trabajo con la ciudadanía</w:t>
            </w:r>
            <w:r>
              <w:rPr>
                <w:rFonts w:ascii="Arial" w:hAnsi="Arial" w:cs="Arial"/>
                <w:sz w:val="24"/>
              </w:rPr>
              <w:t xml:space="preserve"> para atender las problem</w:t>
            </w:r>
            <w:r w:rsidRPr="00933275">
              <w:rPr>
                <w:rFonts w:ascii="Arial" w:hAnsi="Arial" w:cs="Arial"/>
                <w:sz w:val="24"/>
              </w:rPr>
              <w:t>áticas</w:t>
            </w:r>
            <w:r>
              <w:rPr>
                <w:rFonts w:ascii="Arial" w:hAnsi="Arial" w:cs="Arial"/>
                <w:sz w:val="24"/>
              </w:rPr>
              <w:t xml:space="preserve"> en cuestión a la comisió</w:t>
            </w:r>
            <w:r w:rsidRPr="00933275">
              <w:rPr>
                <w:rFonts w:ascii="Arial" w:hAnsi="Arial" w:cs="Arial"/>
                <w:sz w:val="24"/>
              </w:rPr>
              <w:t>n de calles y calzadas.</w:t>
            </w:r>
          </w:p>
        </w:tc>
      </w:tr>
    </w:tbl>
    <w:p w:rsidR="009611F2" w:rsidRDefault="009611F2" w:rsidP="009611F2">
      <w:pPr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9173"/>
      </w:tblGrid>
      <w:tr w:rsidR="008F4428" w:rsidTr="008F4428">
        <w:tc>
          <w:tcPr>
            <w:tcW w:w="3823" w:type="dxa"/>
          </w:tcPr>
          <w:p w:rsidR="008F4428" w:rsidRPr="008F4428" w:rsidRDefault="008F4428" w:rsidP="008F44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4428">
              <w:rPr>
                <w:rFonts w:ascii="Arial" w:hAnsi="Arial" w:cs="Arial"/>
                <w:b/>
                <w:sz w:val="24"/>
                <w:szCs w:val="24"/>
              </w:rPr>
              <w:t>TEMPORALIDAD</w:t>
            </w:r>
          </w:p>
        </w:tc>
        <w:tc>
          <w:tcPr>
            <w:tcW w:w="9173" w:type="dxa"/>
          </w:tcPr>
          <w:p w:rsidR="008F4428" w:rsidRPr="008F4428" w:rsidRDefault="00047501" w:rsidP="000475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¿?</w:t>
            </w:r>
          </w:p>
        </w:tc>
      </w:tr>
      <w:tr w:rsidR="008F4428" w:rsidTr="008F4428">
        <w:tc>
          <w:tcPr>
            <w:tcW w:w="3823" w:type="dxa"/>
          </w:tcPr>
          <w:p w:rsidR="008F4428" w:rsidRPr="008F4428" w:rsidRDefault="008F4428" w:rsidP="008F44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4428">
              <w:rPr>
                <w:rFonts w:ascii="Arial" w:hAnsi="Arial" w:cs="Arial"/>
                <w:b/>
                <w:sz w:val="24"/>
                <w:szCs w:val="24"/>
              </w:rPr>
              <w:t>TIPO DE INFORME</w:t>
            </w:r>
          </w:p>
        </w:tc>
        <w:tc>
          <w:tcPr>
            <w:tcW w:w="9173" w:type="dxa"/>
          </w:tcPr>
          <w:p w:rsidR="008F4428" w:rsidRPr="008F4428" w:rsidRDefault="008F4428" w:rsidP="008F44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Anual</w:t>
            </w:r>
          </w:p>
        </w:tc>
      </w:tr>
      <w:tr w:rsidR="008F4428" w:rsidTr="008F4428">
        <w:tc>
          <w:tcPr>
            <w:tcW w:w="3823" w:type="dxa"/>
          </w:tcPr>
          <w:p w:rsidR="008F4428" w:rsidRPr="008F4428" w:rsidRDefault="008F4428" w:rsidP="008F44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4428">
              <w:rPr>
                <w:rFonts w:ascii="Arial" w:hAnsi="Arial" w:cs="Arial"/>
                <w:b/>
                <w:sz w:val="24"/>
                <w:szCs w:val="24"/>
              </w:rPr>
              <w:t>PRESIDENTE DE LA COMISIÓN</w:t>
            </w:r>
          </w:p>
        </w:tc>
        <w:tc>
          <w:tcPr>
            <w:tcW w:w="9173" w:type="dxa"/>
          </w:tcPr>
          <w:p w:rsidR="008F4428" w:rsidRPr="008F4428" w:rsidRDefault="008F4428" w:rsidP="008F44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Alina Elizabeth Hernández Castañeda </w:t>
            </w:r>
          </w:p>
        </w:tc>
      </w:tr>
      <w:tr w:rsidR="008F4428" w:rsidTr="008F4428">
        <w:tc>
          <w:tcPr>
            <w:tcW w:w="3823" w:type="dxa"/>
          </w:tcPr>
          <w:p w:rsidR="008F4428" w:rsidRPr="008F4428" w:rsidRDefault="008F4428" w:rsidP="008F44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4428">
              <w:rPr>
                <w:rFonts w:ascii="Arial" w:hAnsi="Arial" w:cs="Arial"/>
                <w:b/>
                <w:sz w:val="24"/>
                <w:szCs w:val="24"/>
              </w:rPr>
              <w:t>VOCALES</w:t>
            </w:r>
          </w:p>
        </w:tc>
        <w:tc>
          <w:tcPr>
            <w:tcW w:w="9173" w:type="dxa"/>
          </w:tcPr>
          <w:p w:rsidR="008F4428" w:rsidRDefault="008F4428" w:rsidP="008F442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8F4428">
              <w:rPr>
                <w:rFonts w:ascii="Arial" w:hAnsi="Arial" w:cs="Arial"/>
                <w:sz w:val="24"/>
              </w:rPr>
              <w:t>Silbia Cázarez Reyes</w:t>
            </w:r>
          </w:p>
          <w:p w:rsidR="008F4428" w:rsidRDefault="008F4428" w:rsidP="008F442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8F4428">
              <w:rPr>
                <w:rFonts w:ascii="Arial" w:hAnsi="Arial" w:cs="Arial"/>
                <w:sz w:val="24"/>
              </w:rPr>
              <w:t xml:space="preserve">Alberto Alfaro García </w:t>
            </w:r>
          </w:p>
          <w:p w:rsidR="008F4428" w:rsidRDefault="008F4428" w:rsidP="008F442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8F4428">
              <w:rPr>
                <w:rFonts w:ascii="Arial" w:hAnsi="Arial" w:cs="Arial"/>
                <w:sz w:val="24"/>
              </w:rPr>
              <w:t xml:space="preserve">Daniela Elizabeth Chávez Estrada </w:t>
            </w:r>
          </w:p>
          <w:p w:rsidR="008F4428" w:rsidRPr="008F4428" w:rsidRDefault="008F4428" w:rsidP="008F442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8F4428">
              <w:rPr>
                <w:rFonts w:ascii="Arial" w:hAnsi="Arial" w:cs="Arial"/>
                <w:sz w:val="24"/>
              </w:rPr>
              <w:t>Héctor Manuel Perfecto Rodríguez</w:t>
            </w:r>
          </w:p>
        </w:tc>
      </w:tr>
    </w:tbl>
    <w:p w:rsidR="008F4428" w:rsidRDefault="004236B0" w:rsidP="009611F2">
      <w:pPr>
        <w:jc w:val="center"/>
        <w:rPr>
          <w:rFonts w:ascii="Arial" w:hAnsi="Arial" w:cs="Arial"/>
          <w:b/>
          <w:sz w:val="28"/>
        </w:rPr>
      </w:pPr>
      <w:r w:rsidRPr="00C345A8">
        <w:rPr>
          <w:rFonts w:ascii="Arial" w:hAnsi="Arial" w:cs="Arial"/>
          <w:b/>
          <w:sz w:val="28"/>
        </w:rPr>
        <w:lastRenderedPageBreak/>
        <w:t>Fundamento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692DB3" w:rsidTr="00692DB3">
        <w:tc>
          <w:tcPr>
            <w:tcW w:w="6498" w:type="dxa"/>
          </w:tcPr>
          <w:p w:rsidR="00F8748F" w:rsidRPr="00F8748F" w:rsidRDefault="00F8748F" w:rsidP="00F8748F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Constitució</w:t>
            </w:r>
            <w:r w:rsidRPr="00F8748F">
              <w:rPr>
                <w:rFonts w:ascii="Arial" w:hAnsi="Arial" w:cs="Arial"/>
                <w:b/>
                <w:sz w:val="24"/>
              </w:rPr>
              <w:t xml:space="preserve">n Política de los Estados Unidos Mexicanos. </w:t>
            </w:r>
          </w:p>
          <w:p w:rsidR="00692DB3" w:rsidRDefault="00F8748F" w:rsidP="00F8748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F8748F">
              <w:rPr>
                <w:rFonts w:ascii="Arial" w:hAnsi="Arial" w:cs="Arial"/>
                <w:b/>
                <w:sz w:val="24"/>
              </w:rPr>
              <w:t xml:space="preserve">Art. 115.- </w:t>
            </w:r>
            <w:r w:rsidRPr="00F8748F">
              <w:rPr>
                <w:rFonts w:ascii="Arial" w:hAnsi="Arial" w:cs="Arial"/>
                <w:sz w:val="24"/>
              </w:rPr>
              <w:t>De las competenci</w:t>
            </w:r>
            <w:r w:rsidR="009132D3">
              <w:rPr>
                <w:rFonts w:ascii="Arial" w:hAnsi="Arial" w:cs="Arial"/>
                <w:sz w:val="24"/>
              </w:rPr>
              <w:t>as municipales como un ente autó</w:t>
            </w:r>
            <w:r w:rsidR="009132D3" w:rsidRPr="00F8748F">
              <w:rPr>
                <w:rFonts w:ascii="Arial" w:hAnsi="Arial" w:cs="Arial"/>
                <w:sz w:val="24"/>
              </w:rPr>
              <w:t>nomo</w:t>
            </w:r>
            <w:r w:rsidRPr="00F8748F">
              <w:rPr>
                <w:rFonts w:ascii="Arial" w:hAnsi="Arial" w:cs="Arial"/>
                <w:sz w:val="24"/>
              </w:rPr>
              <w:t>, con características plenamente establecidas y definidas en este artículo.</w:t>
            </w:r>
          </w:p>
        </w:tc>
        <w:tc>
          <w:tcPr>
            <w:tcW w:w="6498" w:type="dxa"/>
          </w:tcPr>
          <w:p w:rsidR="009132D3" w:rsidRDefault="00F8748F" w:rsidP="00F8748F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F8748F">
              <w:rPr>
                <w:rFonts w:ascii="Arial" w:hAnsi="Arial" w:cs="Arial"/>
                <w:b/>
                <w:sz w:val="24"/>
              </w:rPr>
              <w:t>Ley</w:t>
            </w:r>
            <w:r w:rsidR="009132D3">
              <w:rPr>
                <w:rFonts w:ascii="Arial" w:hAnsi="Arial" w:cs="Arial"/>
                <w:b/>
                <w:sz w:val="24"/>
              </w:rPr>
              <w:t xml:space="preserve"> del Gobierno y la Administració</w:t>
            </w:r>
            <w:r w:rsidR="009132D3" w:rsidRPr="00F8748F">
              <w:rPr>
                <w:rFonts w:ascii="Arial" w:hAnsi="Arial" w:cs="Arial"/>
                <w:b/>
                <w:sz w:val="24"/>
              </w:rPr>
              <w:t>n</w:t>
            </w:r>
            <w:r w:rsidR="009132D3">
              <w:rPr>
                <w:rFonts w:ascii="Arial" w:hAnsi="Arial" w:cs="Arial"/>
                <w:b/>
                <w:sz w:val="24"/>
              </w:rPr>
              <w:t xml:space="preserve"> Pú</w:t>
            </w:r>
            <w:r w:rsidRPr="00F8748F">
              <w:rPr>
                <w:rFonts w:ascii="Arial" w:hAnsi="Arial" w:cs="Arial"/>
                <w:b/>
                <w:sz w:val="24"/>
              </w:rPr>
              <w:t xml:space="preserve">blica Municipal del Estado de Jalisco. </w:t>
            </w:r>
          </w:p>
          <w:p w:rsidR="00F8748F" w:rsidRDefault="00F8748F" w:rsidP="00F8748F">
            <w:pPr>
              <w:jc w:val="both"/>
              <w:rPr>
                <w:rFonts w:ascii="Arial" w:hAnsi="Arial" w:cs="Arial"/>
                <w:sz w:val="24"/>
              </w:rPr>
            </w:pPr>
            <w:r w:rsidRPr="00F8748F">
              <w:rPr>
                <w:rFonts w:ascii="Arial" w:hAnsi="Arial" w:cs="Arial"/>
                <w:b/>
                <w:sz w:val="24"/>
              </w:rPr>
              <w:t>Art. 49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132D3">
              <w:rPr>
                <w:rFonts w:ascii="Arial" w:hAnsi="Arial" w:cs="Arial"/>
                <w:b/>
                <w:sz w:val="24"/>
              </w:rPr>
              <w:t>fracción, II.</w:t>
            </w:r>
            <w:r w:rsidRPr="00F8748F">
              <w:rPr>
                <w:rFonts w:ascii="Arial" w:hAnsi="Arial" w:cs="Arial"/>
                <w:sz w:val="24"/>
              </w:rPr>
              <w:t xml:space="preserve"> Asistir puntualmente y permanecer en las sesiones del Ayuntamiento y a las reuniones de las comisiones edilicias de las que forme parte; </w:t>
            </w:r>
          </w:p>
          <w:p w:rsidR="00F8748F" w:rsidRDefault="00F8748F" w:rsidP="00F8748F">
            <w:pPr>
              <w:jc w:val="both"/>
              <w:rPr>
                <w:rFonts w:ascii="Arial" w:hAnsi="Arial" w:cs="Arial"/>
                <w:sz w:val="24"/>
              </w:rPr>
            </w:pPr>
            <w:r w:rsidRPr="00F8748F">
              <w:rPr>
                <w:rFonts w:ascii="Arial" w:hAnsi="Arial" w:cs="Arial"/>
                <w:b/>
                <w:sz w:val="24"/>
              </w:rPr>
              <w:t>Artículo 50.</w:t>
            </w:r>
            <w:r w:rsidRPr="00F8748F">
              <w:rPr>
                <w:rFonts w:ascii="Arial" w:hAnsi="Arial" w:cs="Arial"/>
                <w:sz w:val="24"/>
              </w:rPr>
              <w:t xml:space="preserve"> Son facultades de los regidores: </w:t>
            </w:r>
          </w:p>
          <w:p w:rsidR="00F8748F" w:rsidRDefault="00F8748F" w:rsidP="00F8748F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F8748F">
              <w:rPr>
                <w:rFonts w:ascii="Arial" w:hAnsi="Arial" w:cs="Arial"/>
                <w:b/>
                <w:sz w:val="24"/>
              </w:rPr>
              <w:t>Ill</w:t>
            </w:r>
            <w:proofErr w:type="spellEnd"/>
            <w:r w:rsidRPr="00F8748F">
              <w:rPr>
                <w:rFonts w:ascii="Arial" w:hAnsi="Arial" w:cs="Arial"/>
                <w:b/>
                <w:sz w:val="24"/>
              </w:rPr>
              <w:t>.</w:t>
            </w:r>
            <w:r w:rsidRPr="00F8748F">
              <w:rPr>
                <w:rFonts w:ascii="Arial" w:hAnsi="Arial" w:cs="Arial"/>
                <w:sz w:val="24"/>
              </w:rPr>
              <w:t xml:space="preserve"> Proponer al Ayuntamiento las resoluciones y políticas que deban adoptarse para el mantenimiento de los servicios municipales cuya vigilancia les haya sido encomendada, y dar su opinión al Presidente Municipal acerca de los asuntos que correspondan a sus comisiones; Tomar parte con voz y voto, en las discusiones que se originen en las sesiones del Ayuntamiento; </w:t>
            </w:r>
          </w:p>
          <w:p w:rsidR="00F8748F" w:rsidRDefault="00F8748F" w:rsidP="00F8748F">
            <w:pPr>
              <w:jc w:val="both"/>
              <w:rPr>
                <w:rFonts w:ascii="Arial" w:hAnsi="Arial" w:cs="Arial"/>
                <w:sz w:val="24"/>
              </w:rPr>
            </w:pPr>
            <w:r w:rsidRPr="00F8748F">
              <w:rPr>
                <w:rFonts w:ascii="Arial" w:hAnsi="Arial" w:cs="Arial"/>
                <w:b/>
                <w:sz w:val="24"/>
              </w:rPr>
              <w:t>VII.</w:t>
            </w:r>
            <w:r w:rsidRPr="00F8748F">
              <w:rPr>
                <w:rFonts w:ascii="Arial" w:hAnsi="Arial" w:cs="Arial"/>
                <w:sz w:val="24"/>
              </w:rPr>
              <w:t xml:space="preserve"> Asistir con derecho a</w:t>
            </w:r>
            <w:r>
              <w:rPr>
                <w:rFonts w:ascii="Arial" w:hAnsi="Arial" w:cs="Arial"/>
                <w:sz w:val="24"/>
              </w:rPr>
              <w:t xml:space="preserve"> voz, a las reuniones de comisió</w:t>
            </w:r>
            <w:r w:rsidRPr="00F8748F">
              <w:rPr>
                <w:rFonts w:ascii="Arial" w:hAnsi="Arial" w:cs="Arial"/>
                <w:sz w:val="24"/>
              </w:rPr>
              <w:t xml:space="preserve">n de las que no forme parte; </w:t>
            </w:r>
          </w:p>
          <w:p w:rsidR="00F8748F" w:rsidRDefault="00F8748F" w:rsidP="00F8748F">
            <w:pPr>
              <w:jc w:val="both"/>
              <w:rPr>
                <w:rFonts w:ascii="Arial" w:hAnsi="Arial" w:cs="Arial"/>
                <w:sz w:val="24"/>
              </w:rPr>
            </w:pPr>
            <w:r w:rsidRPr="00F8748F">
              <w:rPr>
                <w:rFonts w:ascii="Arial" w:hAnsi="Arial" w:cs="Arial"/>
                <w:b/>
                <w:sz w:val="24"/>
              </w:rPr>
              <w:t>Artículo 51.</w:t>
            </w:r>
            <w:r w:rsidRPr="00F8748F">
              <w:rPr>
                <w:rFonts w:ascii="Arial" w:hAnsi="Arial" w:cs="Arial"/>
                <w:sz w:val="24"/>
              </w:rPr>
              <w:t xml:space="preserve"> La falta de asistencia de los ediles a las sesiones debe tener causa justificada a juicio del Ayuntamiento, por lo que se le debe </w:t>
            </w:r>
            <w:r>
              <w:rPr>
                <w:rFonts w:ascii="Arial" w:hAnsi="Arial" w:cs="Arial"/>
                <w:sz w:val="24"/>
              </w:rPr>
              <w:t>notificar a este con anticipació</w:t>
            </w:r>
            <w:r w:rsidRPr="00F8748F">
              <w:rPr>
                <w:rFonts w:ascii="Arial" w:hAnsi="Arial" w:cs="Arial"/>
                <w:sz w:val="24"/>
              </w:rPr>
              <w:t>n</w:t>
            </w:r>
            <w:r w:rsidR="007A65A7">
              <w:rPr>
                <w:rFonts w:ascii="Arial" w:hAnsi="Arial" w:cs="Arial"/>
                <w:sz w:val="24"/>
              </w:rPr>
              <w:t>, para que en la sesió</w:t>
            </w:r>
            <w:r w:rsidR="007A65A7" w:rsidRPr="00F8748F">
              <w:rPr>
                <w:rFonts w:ascii="Arial" w:hAnsi="Arial" w:cs="Arial"/>
                <w:sz w:val="24"/>
              </w:rPr>
              <w:t>n</w:t>
            </w:r>
            <w:r w:rsidRPr="00F8748F">
              <w:rPr>
                <w:rFonts w:ascii="Arial" w:hAnsi="Arial" w:cs="Arial"/>
                <w:sz w:val="24"/>
              </w:rPr>
              <w:t xml:space="preserve"> se apruebe o se rechace su inasistencia. </w:t>
            </w:r>
          </w:p>
          <w:p w:rsidR="00692DB3" w:rsidRDefault="00F8748F" w:rsidP="00F8748F">
            <w:pPr>
              <w:jc w:val="both"/>
              <w:rPr>
                <w:rFonts w:ascii="Arial" w:hAnsi="Arial" w:cs="Arial"/>
                <w:sz w:val="24"/>
              </w:rPr>
            </w:pPr>
            <w:r w:rsidRPr="00F8748F">
              <w:rPr>
                <w:rFonts w:ascii="Arial" w:hAnsi="Arial" w:cs="Arial"/>
                <w:sz w:val="24"/>
              </w:rPr>
              <w:t>La inasistencia sin causa justificada será</w:t>
            </w:r>
            <w:r>
              <w:rPr>
                <w:rFonts w:ascii="Arial" w:hAnsi="Arial" w:cs="Arial"/>
                <w:sz w:val="24"/>
              </w:rPr>
              <w:t xml:space="preserve"> objeto de amonestació</w:t>
            </w:r>
            <w:r w:rsidRPr="00F8748F">
              <w:rPr>
                <w:rFonts w:ascii="Arial" w:hAnsi="Arial" w:cs="Arial"/>
                <w:sz w:val="24"/>
              </w:rPr>
              <w:t>n por parte del Ayuntamiento. Si persisten las faltas injustificadas las munícipes incurren en responsabilidad, po</w:t>
            </w:r>
            <w:r>
              <w:rPr>
                <w:rFonts w:ascii="Arial" w:hAnsi="Arial" w:cs="Arial"/>
                <w:sz w:val="24"/>
              </w:rPr>
              <w:t>r lo que se debe estar a lo disp</w:t>
            </w:r>
            <w:r w:rsidRPr="00F8748F">
              <w:rPr>
                <w:rFonts w:ascii="Arial" w:hAnsi="Arial" w:cs="Arial"/>
                <w:sz w:val="24"/>
              </w:rPr>
              <w:t xml:space="preserve">uesto </w:t>
            </w:r>
            <w:r>
              <w:rPr>
                <w:rFonts w:ascii="Arial" w:hAnsi="Arial" w:cs="Arial"/>
                <w:sz w:val="24"/>
              </w:rPr>
              <w:t>por las leyes reglamentos ap</w:t>
            </w:r>
            <w:r w:rsidRPr="00F8748F">
              <w:rPr>
                <w:rFonts w:ascii="Arial" w:hAnsi="Arial" w:cs="Arial"/>
                <w:sz w:val="24"/>
              </w:rPr>
              <w:t>licables.</w:t>
            </w:r>
          </w:p>
          <w:p w:rsidR="00EB4DCF" w:rsidRPr="00F8748F" w:rsidRDefault="00EB4DCF" w:rsidP="00F8748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692DB3" w:rsidTr="00692DB3">
        <w:tc>
          <w:tcPr>
            <w:tcW w:w="6498" w:type="dxa"/>
          </w:tcPr>
          <w:p w:rsidR="0030452F" w:rsidRDefault="0030452F" w:rsidP="003045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52F">
              <w:rPr>
                <w:rFonts w:ascii="Arial" w:hAnsi="Arial" w:cs="Arial"/>
                <w:b/>
                <w:sz w:val="24"/>
                <w:szCs w:val="24"/>
              </w:rPr>
              <w:t xml:space="preserve">Constitución Política del Estado de Jalisco </w:t>
            </w:r>
          </w:p>
          <w:p w:rsidR="00692DB3" w:rsidRPr="0030452F" w:rsidRDefault="0030452F" w:rsidP="003045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452F">
              <w:rPr>
                <w:rFonts w:ascii="Arial" w:hAnsi="Arial" w:cs="Arial"/>
                <w:b/>
                <w:sz w:val="24"/>
                <w:szCs w:val="24"/>
              </w:rPr>
              <w:t>Art. 78</w:t>
            </w:r>
            <w:r w:rsidRPr="0030452F">
              <w:rPr>
                <w:rFonts w:ascii="Arial" w:hAnsi="Arial" w:cs="Arial"/>
                <w:sz w:val="24"/>
                <w:szCs w:val="24"/>
              </w:rPr>
              <w:t>. Los reglamentos y demás disposiciones de carácter general que expi</w:t>
            </w:r>
            <w:r w:rsidR="0019401F">
              <w:rPr>
                <w:rFonts w:ascii="Arial" w:hAnsi="Arial" w:cs="Arial"/>
                <w:sz w:val="24"/>
                <w:szCs w:val="24"/>
              </w:rPr>
              <w:t>da el Ayuntamiento, con excepció</w:t>
            </w:r>
            <w:r w:rsidR="0019401F" w:rsidRPr="0030452F">
              <w:rPr>
                <w:rFonts w:ascii="Arial" w:hAnsi="Arial" w:cs="Arial"/>
                <w:sz w:val="24"/>
                <w:szCs w:val="24"/>
              </w:rPr>
              <w:t>n</w:t>
            </w:r>
            <w:r w:rsidRPr="0030452F">
              <w:rPr>
                <w:rFonts w:ascii="Arial" w:hAnsi="Arial" w:cs="Arial"/>
                <w:sz w:val="24"/>
                <w:szCs w:val="24"/>
              </w:rPr>
              <w:t xml:space="preserve"> de los </w:t>
            </w:r>
            <w:r w:rsidRPr="0030452F">
              <w:rPr>
                <w:rFonts w:ascii="Arial" w:hAnsi="Arial" w:cs="Arial"/>
                <w:sz w:val="24"/>
                <w:szCs w:val="24"/>
              </w:rPr>
              <w:lastRenderedPageBreak/>
              <w:t>que tengan carácter contributivo, podrán ser sometidos a referéndum, en los términos que establezca la ley de la materia.</w:t>
            </w:r>
          </w:p>
        </w:tc>
        <w:tc>
          <w:tcPr>
            <w:tcW w:w="6498" w:type="dxa"/>
          </w:tcPr>
          <w:p w:rsidR="008B035E" w:rsidRDefault="008B035E" w:rsidP="008B035E">
            <w:pPr>
              <w:jc w:val="both"/>
              <w:rPr>
                <w:rFonts w:ascii="Arial" w:hAnsi="Arial" w:cs="Arial"/>
                <w:sz w:val="24"/>
              </w:rPr>
            </w:pPr>
            <w:r w:rsidRPr="008B035E">
              <w:rPr>
                <w:rFonts w:ascii="Arial" w:hAnsi="Arial" w:cs="Arial"/>
                <w:b/>
                <w:sz w:val="24"/>
              </w:rPr>
              <w:lastRenderedPageBreak/>
              <w:t>Reglamento de</w:t>
            </w:r>
            <w:r w:rsidR="00900180">
              <w:rPr>
                <w:rFonts w:ascii="Arial" w:hAnsi="Arial" w:cs="Arial"/>
                <w:b/>
                <w:sz w:val="24"/>
              </w:rPr>
              <w:t>l Gobierno y de la Administració</w:t>
            </w:r>
            <w:r w:rsidR="00900180" w:rsidRPr="008B035E">
              <w:rPr>
                <w:rFonts w:ascii="Arial" w:hAnsi="Arial" w:cs="Arial"/>
                <w:b/>
                <w:sz w:val="24"/>
              </w:rPr>
              <w:t>n</w:t>
            </w:r>
            <w:r w:rsidRPr="008B035E">
              <w:rPr>
                <w:rFonts w:ascii="Arial" w:hAnsi="Arial" w:cs="Arial"/>
                <w:b/>
                <w:sz w:val="24"/>
              </w:rPr>
              <w:t xml:space="preserve"> Publica del Ayuntamiento Constitucional de San Pedro Tlaquepaque.</w:t>
            </w:r>
            <w:r w:rsidRPr="008B035E">
              <w:rPr>
                <w:rFonts w:ascii="Arial" w:hAnsi="Arial" w:cs="Arial"/>
                <w:sz w:val="24"/>
              </w:rPr>
              <w:t xml:space="preserve"> </w:t>
            </w:r>
          </w:p>
          <w:p w:rsidR="008B035E" w:rsidRDefault="008B035E" w:rsidP="008B035E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8B035E">
              <w:rPr>
                <w:rFonts w:ascii="Arial" w:hAnsi="Arial" w:cs="Arial"/>
                <w:b/>
                <w:sz w:val="24"/>
              </w:rPr>
              <w:lastRenderedPageBreak/>
              <w:t xml:space="preserve">Art. 77,78, 84, 87 y 110. </w:t>
            </w:r>
          </w:p>
          <w:p w:rsidR="00CB6833" w:rsidRDefault="008B035E" w:rsidP="008B035E">
            <w:pPr>
              <w:jc w:val="both"/>
              <w:rPr>
                <w:rFonts w:ascii="Arial" w:hAnsi="Arial" w:cs="Arial"/>
                <w:sz w:val="24"/>
              </w:rPr>
            </w:pPr>
            <w:r w:rsidRPr="008B035E">
              <w:rPr>
                <w:rFonts w:ascii="Arial" w:hAnsi="Arial" w:cs="Arial"/>
                <w:b/>
                <w:sz w:val="24"/>
              </w:rPr>
              <w:t>Art. 78.-</w:t>
            </w:r>
            <w:r w:rsidRPr="008B035E">
              <w:rPr>
                <w:rFonts w:ascii="Arial" w:hAnsi="Arial" w:cs="Arial"/>
                <w:sz w:val="24"/>
              </w:rPr>
              <w:t xml:space="preserve"> De las funciones de las comisiones. </w:t>
            </w:r>
          </w:p>
          <w:p w:rsidR="00CB6833" w:rsidRDefault="008B035E" w:rsidP="008B035E">
            <w:pPr>
              <w:jc w:val="both"/>
              <w:rPr>
                <w:rFonts w:ascii="Arial" w:hAnsi="Arial" w:cs="Arial"/>
                <w:sz w:val="24"/>
              </w:rPr>
            </w:pPr>
            <w:r w:rsidRPr="00CB6833">
              <w:rPr>
                <w:rFonts w:ascii="Arial" w:hAnsi="Arial" w:cs="Arial"/>
                <w:b/>
                <w:sz w:val="24"/>
              </w:rPr>
              <w:t>Art. 84.-</w:t>
            </w:r>
            <w:r w:rsidRPr="008B035E">
              <w:rPr>
                <w:rFonts w:ascii="Arial" w:hAnsi="Arial" w:cs="Arial"/>
                <w:sz w:val="24"/>
              </w:rPr>
              <w:t xml:space="preserve"> Las comisiones deben reunirse mediante citatorio por escrito, expedido</w:t>
            </w:r>
            <w:r w:rsidR="00900180">
              <w:rPr>
                <w:rFonts w:ascii="Arial" w:hAnsi="Arial" w:cs="Arial"/>
                <w:sz w:val="24"/>
              </w:rPr>
              <w:t xml:space="preserve"> par el presidente de la comisió</w:t>
            </w:r>
            <w:r w:rsidR="00900180" w:rsidRPr="008B035E">
              <w:rPr>
                <w:rFonts w:ascii="Arial" w:hAnsi="Arial" w:cs="Arial"/>
                <w:sz w:val="24"/>
              </w:rPr>
              <w:t>n</w:t>
            </w:r>
            <w:r w:rsidRPr="008B035E">
              <w:rPr>
                <w:rFonts w:ascii="Arial" w:hAnsi="Arial" w:cs="Arial"/>
                <w:sz w:val="24"/>
              </w:rPr>
              <w:t xml:space="preserve"> convocante; remitiendo copia a la Secretaria del Ayuntamiento para su conocimiento. </w:t>
            </w:r>
          </w:p>
          <w:p w:rsidR="00CB6833" w:rsidRDefault="008B035E" w:rsidP="008B035E">
            <w:pPr>
              <w:jc w:val="both"/>
              <w:rPr>
                <w:rFonts w:ascii="Arial" w:hAnsi="Arial" w:cs="Arial"/>
                <w:sz w:val="24"/>
              </w:rPr>
            </w:pPr>
            <w:r w:rsidRPr="00CB6833">
              <w:rPr>
                <w:rFonts w:ascii="Arial" w:hAnsi="Arial" w:cs="Arial"/>
                <w:b/>
                <w:sz w:val="24"/>
              </w:rPr>
              <w:t>Art. 87.-</w:t>
            </w:r>
            <w:r w:rsidRPr="008B035E">
              <w:rPr>
                <w:rFonts w:ascii="Arial" w:hAnsi="Arial" w:cs="Arial"/>
                <w:sz w:val="24"/>
              </w:rPr>
              <w:t xml:space="preserve"> De las obligaciones de </w:t>
            </w:r>
            <w:r w:rsidR="00CB6833">
              <w:rPr>
                <w:rFonts w:ascii="Arial" w:hAnsi="Arial" w:cs="Arial"/>
                <w:sz w:val="24"/>
              </w:rPr>
              <w:t>El/la presidente/a de la comisió</w:t>
            </w:r>
            <w:r w:rsidRPr="008B035E">
              <w:rPr>
                <w:rFonts w:ascii="Arial" w:hAnsi="Arial" w:cs="Arial"/>
                <w:sz w:val="24"/>
              </w:rPr>
              <w:t xml:space="preserve">n. </w:t>
            </w:r>
          </w:p>
          <w:p w:rsidR="00EB4BF7" w:rsidRDefault="008B035E" w:rsidP="008B035E">
            <w:pPr>
              <w:jc w:val="both"/>
              <w:rPr>
                <w:rFonts w:ascii="Arial" w:hAnsi="Arial" w:cs="Arial"/>
                <w:sz w:val="24"/>
              </w:rPr>
            </w:pPr>
            <w:r w:rsidRPr="00CB6833">
              <w:rPr>
                <w:rFonts w:ascii="Arial" w:hAnsi="Arial" w:cs="Arial"/>
                <w:b/>
                <w:sz w:val="24"/>
              </w:rPr>
              <w:t>Art. 110.-</w:t>
            </w:r>
            <w:r w:rsidR="00EB4BF7">
              <w:rPr>
                <w:rFonts w:ascii="Arial" w:hAnsi="Arial" w:cs="Arial"/>
                <w:sz w:val="24"/>
              </w:rPr>
              <w:t xml:space="preserve"> Compete a la Comisió</w:t>
            </w:r>
            <w:r w:rsidR="00EB4BF7" w:rsidRPr="008B035E">
              <w:rPr>
                <w:rFonts w:ascii="Arial" w:hAnsi="Arial" w:cs="Arial"/>
                <w:sz w:val="24"/>
              </w:rPr>
              <w:t>n</w:t>
            </w:r>
            <w:r w:rsidRPr="008B035E">
              <w:rPr>
                <w:rFonts w:ascii="Arial" w:hAnsi="Arial" w:cs="Arial"/>
                <w:sz w:val="24"/>
              </w:rPr>
              <w:t xml:space="preserve"> de Calles y Calzadas: </w:t>
            </w:r>
          </w:p>
          <w:p w:rsidR="00EB4BF7" w:rsidRPr="00EB4BF7" w:rsidRDefault="008B035E" w:rsidP="00EB4BF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</w:rPr>
            </w:pPr>
            <w:r w:rsidRPr="00EB4BF7">
              <w:rPr>
                <w:rFonts w:ascii="Arial" w:hAnsi="Arial" w:cs="Arial"/>
                <w:sz w:val="24"/>
              </w:rPr>
              <w:t xml:space="preserve">Velar par la observancia y aplicaci6n de las disposiciones legales en la materia; </w:t>
            </w:r>
          </w:p>
          <w:p w:rsidR="00EB4BF7" w:rsidRPr="00EB4BF7" w:rsidRDefault="008B035E" w:rsidP="00EB4BF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</w:rPr>
            </w:pPr>
            <w:r w:rsidRPr="00EB4BF7">
              <w:rPr>
                <w:rFonts w:ascii="Arial" w:hAnsi="Arial" w:cs="Arial"/>
                <w:sz w:val="24"/>
              </w:rPr>
              <w:t>Proponer y dictaminar las iniciativas que en la mater</w:t>
            </w:r>
            <w:r w:rsidR="00EB4BF7">
              <w:rPr>
                <w:rFonts w:ascii="Arial" w:hAnsi="Arial" w:cs="Arial"/>
                <w:sz w:val="24"/>
              </w:rPr>
              <w:t>ia sean sometidas a consideració</w:t>
            </w:r>
            <w:r w:rsidR="00EB4BF7" w:rsidRPr="00EB4BF7">
              <w:rPr>
                <w:rFonts w:ascii="Arial" w:hAnsi="Arial" w:cs="Arial"/>
                <w:sz w:val="24"/>
              </w:rPr>
              <w:t>n</w:t>
            </w:r>
            <w:r w:rsidRPr="00EB4BF7">
              <w:rPr>
                <w:rFonts w:ascii="Arial" w:hAnsi="Arial" w:cs="Arial"/>
                <w:sz w:val="24"/>
              </w:rPr>
              <w:t xml:space="preserve"> del Ayuntamiento; </w:t>
            </w:r>
          </w:p>
          <w:p w:rsidR="00EB4BF7" w:rsidRPr="00EB4BF7" w:rsidRDefault="00900180" w:rsidP="00EB4BF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4"/>
              </w:rPr>
              <w:t>El estudio y promoción</w:t>
            </w:r>
            <w:r w:rsidR="00EB4BF7">
              <w:rPr>
                <w:rFonts w:ascii="Arial" w:hAnsi="Arial" w:cs="Arial"/>
                <w:sz w:val="24"/>
              </w:rPr>
              <w:t xml:space="preserve"> de programas y acciones tendi</w:t>
            </w:r>
            <w:r w:rsidR="00EB4BF7" w:rsidRPr="00EB4BF7">
              <w:rPr>
                <w:rFonts w:ascii="Arial" w:hAnsi="Arial" w:cs="Arial"/>
                <w:sz w:val="24"/>
              </w:rPr>
              <w:t>entes</w:t>
            </w:r>
            <w:r w:rsidR="00EB4BF7">
              <w:rPr>
                <w:rFonts w:ascii="Arial" w:hAnsi="Arial" w:cs="Arial"/>
                <w:sz w:val="24"/>
              </w:rPr>
              <w:t xml:space="preserve"> a la conservación y restauració</w:t>
            </w:r>
            <w:r w:rsidR="00EB4BF7" w:rsidRPr="00EB4BF7">
              <w:rPr>
                <w:rFonts w:ascii="Arial" w:hAnsi="Arial" w:cs="Arial"/>
                <w:sz w:val="24"/>
              </w:rPr>
              <w:t>n</w:t>
            </w:r>
            <w:r w:rsidR="008B035E" w:rsidRPr="00EB4BF7">
              <w:rPr>
                <w:rFonts w:ascii="Arial" w:hAnsi="Arial" w:cs="Arial"/>
                <w:sz w:val="24"/>
              </w:rPr>
              <w:t xml:space="preserve"> de las calles, calzadas y en general de las </w:t>
            </w:r>
            <w:r w:rsidR="00EB4BF7" w:rsidRPr="00EB4BF7">
              <w:rPr>
                <w:rFonts w:ascii="Arial" w:hAnsi="Arial" w:cs="Arial"/>
                <w:sz w:val="24"/>
              </w:rPr>
              <w:t>vías</w:t>
            </w:r>
            <w:r w:rsidR="008B035E" w:rsidRPr="00EB4BF7">
              <w:rPr>
                <w:rFonts w:ascii="Arial" w:hAnsi="Arial" w:cs="Arial"/>
                <w:sz w:val="24"/>
              </w:rPr>
              <w:t xml:space="preserve"> </w:t>
            </w:r>
            <w:r w:rsidR="00EB4BF7" w:rsidRPr="00EB4BF7">
              <w:rPr>
                <w:rFonts w:ascii="Arial" w:hAnsi="Arial" w:cs="Arial"/>
                <w:sz w:val="24"/>
              </w:rPr>
              <w:t>públicas</w:t>
            </w:r>
            <w:r w:rsidR="008B035E" w:rsidRPr="00EB4BF7">
              <w:rPr>
                <w:rFonts w:ascii="Arial" w:hAnsi="Arial" w:cs="Arial"/>
                <w:sz w:val="24"/>
              </w:rPr>
              <w:t xml:space="preserve"> d</w:t>
            </w:r>
            <w:r w:rsidR="00EB4BF7">
              <w:rPr>
                <w:rFonts w:ascii="Arial" w:hAnsi="Arial" w:cs="Arial"/>
                <w:sz w:val="24"/>
              </w:rPr>
              <w:t>el Municipio.</w:t>
            </w:r>
          </w:p>
          <w:p w:rsidR="00EB4BF7" w:rsidRPr="00EB4BF7" w:rsidRDefault="00EB4BF7" w:rsidP="00EB4BF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4"/>
              </w:rPr>
              <w:t>Procurar la colaboració</w:t>
            </w:r>
            <w:r w:rsidRPr="00EB4BF7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 xml:space="preserve"> coordinació</w:t>
            </w:r>
            <w:r w:rsidRPr="00EB4BF7">
              <w:rPr>
                <w:rFonts w:ascii="Arial" w:hAnsi="Arial" w:cs="Arial"/>
                <w:sz w:val="24"/>
              </w:rPr>
              <w:t>n</w:t>
            </w:r>
            <w:r w:rsidR="008B035E" w:rsidRPr="00EB4BF7">
              <w:rPr>
                <w:rFonts w:ascii="Arial" w:hAnsi="Arial" w:cs="Arial"/>
                <w:sz w:val="24"/>
              </w:rPr>
              <w:t xml:space="preserve"> con las </w:t>
            </w:r>
            <w:r w:rsidRPr="00EB4BF7">
              <w:rPr>
                <w:rFonts w:ascii="Arial" w:hAnsi="Arial" w:cs="Arial"/>
                <w:sz w:val="24"/>
              </w:rPr>
              <w:t>diferente</w:t>
            </w:r>
            <w:r w:rsidR="008B035E" w:rsidRPr="00EB4BF7">
              <w:rPr>
                <w:rFonts w:ascii="Arial" w:hAnsi="Arial" w:cs="Arial"/>
                <w:sz w:val="24"/>
              </w:rPr>
              <w:t>s autoridades e</w:t>
            </w:r>
            <w:r>
              <w:rPr>
                <w:rFonts w:ascii="Arial" w:hAnsi="Arial" w:cs="Arial"/>
                <w:sz w:val="24"/>
              </w:rPr>
              <w:t>n</w:t>
            </w:r>
            <w:r w:rsidR="008B035E" w:rsidRPr="00EB4BF7">
              <w:rPr>
                <w:rFonts w:ascii="Arial" w:hAnsi="Arial" w:cs="Arial"/>
                <w:sz w:val="24"/>
              </w:rPr>
              <w:t xml:space="preserve"> la materia, </w:t>
            </w:r>
            <w:r w:rsidRPr="00EB4BF7">
              <w:rPr>
                <w:rFonts w:ascii="Arial" w:hAnsi="Arial" w:cs="Arial"/>
                <w:sz w:val="24"/>
              </w:rPr>
              <w:t>así</w:t>
            </w:r>
            <w:r>
              <w:rPr>
                <w:rFonts w:ascii="Arial" w:hAnsi="Arial" w:cs="Arial"/>
                <w:sz w:val="24"/>
              </w:rPr>
              <w:t xml:space="preserve"> como</w:t>
            </w:r>
            <w:r w:rsidR="008B035E" w:rsidRPr="00EB4BF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promover la celebració</w:t>
            </w:r>
            <w:r w:rsidRPr="00EB4BF7">
              <w:rPr>
                <w:rFonts w:ascii="Arial" w:hAnsi="Arial" w:cs="Arial"/>
                <w:sz w:val="24"/>
              </w:rPr>
              <w:t>n</w:t>
            </w:r>
            <w:r w:rsidR="008B035E" w:rsidRPr="00EB4BF7">
              <w:rPr>
                <w:rFonts w:ascii="Arial" w:hAnsi="Arial" w:cs="Arial"/>
                <w:sz w:val="24"/>
              </w:rPr>
              <w:t xml:space="preserve"> de contratos o convenios; </w:t>
            </w:r>
          </w:p>
          <w:p w:rsidR="00EB4BF7" w:rsidRPr="00EB4BF7" w:rsidRDefault="008B035E" w:rsidP="00EB4BF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</w:rPr>
            </w:pPr>
            <w:r w:rsidRPr="00EB4BF7">
              <w:rPr>
                <w:rFonts w:ascii="Arial" w:hAnsi="Arial" w:cs="Arial"/>
                <w:sz w:val="24"/>
              </w:rPr>
              <w:t xml:space="preserve">Orientar la </w:t>
            </w:r>
            <w:r w:rsidR="00EB4BF7" w:rsidRPr="00EB4BF7">
              <w:rPr>
                <w:rFonts w:ascii="Arial" w:hAnsi="Arial" w:cs="Arial"/>
                <w:sz w:val="24"/>
              </w:rPr>
              <w:t>políticas</w:t>
            </w:r>
            <w:r w:rsidRPr="00EB4BF7">
              <w:rPr>
                <w:rFonts w:ascii="Arial" w:hAnsi="Arial" w:cs="Arial"/>
                <w:sz w:val="24"/>
              </w:rPr>
              <w:t xml:space="preserve"> </w:t>
            </w:r>
            <w:r w:rsidR="00EB4BF7" w:rsidRPr="00EB4BF7">
              <w:rPr>
                <w:rFonts w:ascii="Arial" w:hAnsi="Arial" w:cs="Arial"/>
                <w:sz w:val="24"/>
              </w:rPr>
              <w:t>públicas</w:t>
            </w:r>
            <w:r w:rsidRPr="00EB4BF7">
              <w:rPr>
                <w:rFonts w:ascii="Arial" w:hAnsi="Arial" w:cs="Arial"/>
                <w:sz w:val="24"/>
              </w:rPr>
              <w:t xml:space="preserve"> que en la materia deba emprender el Ayuntamiento; y </w:t>
            </w:r>
          </w:p>
          <w:p w:rsidR="00692DB3" w:rsidRPr="00EB4BF7" w:rsidRDefault="008B035E" w:rsidP="00EB4BF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</w:rPr>
            </w:pPr>
            <w:r w:rsidRPr="00EB4BF7">
              <w:rPr>
                <w:rFonts w:ascii="Arial" w:hAnsi="Arial" w:cs="Arial"/>
                <w:sz w:val="24"/>
              </w:rPr>
              <w:t xml:space="preserve">Asesorar </w:t>
            </w:r>
            <w:r w:rsidR="00EB4BF7">
              <w:rPr>
                <w:rFonts w:ascii="Arial" w:hAnsi="Arial" w:cs="Arial"/>
                <w:sz w:val="24"/>
              </w:rPr>
              <w:t>al titular de la presidencia</w:t>
            </w:r>
            <w:r w:rsidRPr="00EB4BF7">
              <w:rPr>
                <w:rFonts w:ascii="Arial" w:hAnsi="Arial" w:cs="Arial"/>
                <w:sz w:val="24"/>
              </w:rPr>
              <w:t xml:space="preserve"> Municipal en la materia.</w:t>
            </w:r>
          </w:p>
        </w:tc>
      </w:tr>
    </w:tbl>
    <w:p w:rsidR="00C345A8" w:rsidRDefault="00C345A8" w:rsidP="009611F2">
      <w:pPr>
        <w:jc w:val="center"/>
        <w:rPr>
          <w:rFonts w:ascii="Arial" w:hAnsi="Arial" w:cs="Arial"/>
          <w:b/>
          <w:sz w:val="28"/>
        </w:rPr>
      </w:pPr>
    </w:p>
    <w:p w:rsidR="009614F2" w:rsidRDefault="009614F2" w:rsidP="009611F2">
      <w:pPr>
        <w:jc w:val="center"/>
        <w:rPr>
          <w:rFonts w:ascii="Arial" w:hAnsi="Arial" w:cs="Arial"/>
          <w:b/>
          <w:sz w:val="28"/>
        </w:rPr>
      </w:pPr>
    </w:p>
    <w:p w:rsidR="00982B20" w:rsidRPr="00C345A8" w:rsidRDefault="00982B20" w:rsidP="009611F2">
      <w:pPr>
        <w:jc w:val="center"/>
        <w:rPr>
          <w:rFonts w:ascii="Arial" w:hAnsi="Arial" w:cs="Arial"/>
          <w:b/>
          <w:sz w:val="28"/>
        </w:rPr>
      </w:pPr>
    </w:p>
    <w:p w:rsidR="004236B0" w:rsidRDefault="002809BE" w:rsidP="009611F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Cronograma de Actividades</w:t>
      </w:r>
    </w:p>
    <w:tbl>
      <w:tblPr>
        <w:tblStyle w:val="Tablaconcuadrcula"/>
        <w:tblW w:w="13477" w:type="dxa"/>
        <w:tblLook w:val="04A0" w:firstRow="1" w:lastRow="0" w:firstColumn="1" w:lastColumn="0" w:noHBand="0" w:noVBand="1"/>
      </w:tblPr>
      <w:tblGrid>
        <w:gridCol w:w="1845"/>
        <w:gridCol w:w="234"/>
        <w:gridCol w:w="96"/>
        <w:gridCol w:w="763"/>
        <w:gridCol w:w="49"/>
        <w:gridCol w:w="753"/>
        <w:gridCol w:w="161"/>
        <w:gridCol w:w="642"/>
        <w:gridCol w:w="272"/>
        <w:gridCol w:w="521"/>
        <w:gridCol w:w="393"/>
        <w:gridCol w:w="454"/>
        <w:gridCol w:w="460"/>
        <w:gridCol w:w="343"/>
        <w:gridCol w:w="565"/>
        <w:gridCol w:w="179"/>
        <w:gridCol w:w="731"/>
        <w:gridCol w:w="116"/>
        <w:gridCol w:w="792"/>
        <w:gridCol w:w="24"/>
        <w:gridCol w:w="784"/>
        <w:gridCol w:w="105"/>
        <w:gridCol w:w="727"/>
        <w:gridCol w:w="188"/>
        <w:gridCol w:w="576"/>
        <w:gridCol w:w="337"/>
        <w:gridCol w:w="928"/>
        <w:gridCol w:w="439"/>
      </w:tblGrid>
      <w:tr w:rsidR="009614F2" w:rsidTr="00047501">
        <w:trPr>
          <w:trHeight w:val="268"/>
        </w:trPr>
        <w:tc>
          <w:tcPr>
            <w:tcW w:w="1980" w:type="dxa"/>
            <w:gridSpan w:val="3"/>
          </w:tcPr>
          <w:p w:rsidR="009614F2" w:rsidRPr="00DA4A92" w:rsidRDefault="009614F2" w:rsidP="00DA4A92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A4A92">
              <w:rPr>
                <w:rFonts w:ascii="Arial" w:hAnsi="Arial" w:cs="Arial"/>
                <w:b/>
                <w:sz w:val="24"/>
              </w:rPr>
              <w:t>Acción</w:t>
            </w:r>
          </w:p>
        </w:tc>
        <w:tc>
          <w:tcPr>
            <w:tcW w:w="769" w:type="dxa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Ene/</w:t>
            </w:r>
          </w:p>
        </w:tc>
        <w:tc>
          <w:tcPr>
            <w:tcW w:w="816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Feb/</w:t>
            </w:r>
          </w:p>
        </w:tc>
        <w:tc>
          <w:tcPr>
            <w:tcW w:w="817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Mar/</w:t>
            </w:r>
          </w:p>
        </w:tc>
        <w:tc>
          <w:tcPr>
            <w:tcW w:w="807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Abr/</w:t>
            </w:r>
          </w:p>
        </w:tc>
        <w:tc>
          <w:tcPr>
            <w:tcW w:w="861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May/</w:t>
            </w:r>
          </w:p>
        </w:tc>
        <w:tc>
          <w:tcPr>
            <w:tcW w:w="817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Jun/</w:t>
            </w:r>
          </w:p>
        </w:tc>
        <w:tc>
          <w:tcPr>
            <w:tcW w:w="761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Jul/</w:t>
            </w:r>
          </w:p>
        </w:tc>
        <w:tc>
          <w:tcPr>
            <w:tcW w:w="861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Ago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/</w:t>
            </w:r>
          </w:p>
        </w:tc>
        <w:tc>
          <w:tcPr>
            <w:tcW w:w="830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Sep/</w:t>
            </w:r>
          </w:p>
        </w:tc>
        <w:tc>
          <w:tcPr>
            <w:tcW w:w="799" w:type="dxa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Oct/</w:t>
            </w:r>
          </w:p>
        </w:tc>
        <w:tc>
          <w:tcPr>
            <w:tcW w:w="846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Nov/</w:t>
            </w:r>
          </w:p>
        </w:tc>
        <w:tc>
          <w:tcPr>
            <w:tcW w:w="780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Dic/</w:t>
            </w:r>
          </w:p>
        </w:tc>
        <w:tc>
          <w:tcPr>
            <w:tcW w:w="1733" w:type="dxa"/>
            <w:gridSpan w:val="3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Resultados</w:t>
            </w:r>
          </w:p>
        </w:tc>
      </w:tr>
      <w:tr w:rsidR="009614F2" w:rsidTr="00047501">
        <w:trPr>
          <w:trHeight w:val="551"/>
        </w:trPr>
        <w:tc>
          <w:tcPr>
            <w:tcW w:w="1980" w:type="dxa"/>
            <w:gridSpan w:val="3"/>
          </w:tcPr>
          <w:p w:rsidR="009614F2" w:rsidRPr="00DA4A92" w:rsidRDefault="009614F2" w:rsidP="00DA4A9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Sesión de Instalación</w:t>
            </w:r>
          </w:p>
        </w:tc>
        <w:tc>
          <w:tcPr>
            <w:tcW w:w="769" w:type="dxa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6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7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7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61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7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61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61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30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99" w:type="dxa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46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0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3" w:type="dxa"/>
            <w:gridSpan w:val="3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614F2" w:rsidTr="00047501">
        <w:trPr>
          <w:trHeight w:val="536"/>
        </w:trPr>
        <w:tc>
          <w:tcPr>
            <w:tcW w:w="1980" w:type="dxa"/>
            <w:gridSpan w:val="3"/>
          </w:tcPr>
          <w:p w:rsidR="009614F2" w:rsidRPr="00DA4A92" w:rsidRDefault="009614F2" w:rsidP="00DA4A9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Sesiones Ordinarias</w:t>
            </w:r>
          </w:p>
        </w:tc>
        <w:tc>
          <w:tcPr>
            <w:tcW w:w="769" w:type="dxa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6" w:type="dxa"/>
            <w:gridSpan w:val="2"/>
          </w:tcPr>
          <w:p w:rsidR="009614F2" w:rsidRDefault="00F856A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17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7" w:type="dxa"/>
            <w:gridSpan w:val="2"/>
          </w:tcPr>
          <w:p w:rsidR="009614F2" w:rsidRDefault="00F856A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61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7" w:type="dxa"/>
            <w:gridSpan w:val="2"/>
          </w:tcPr>
          <w:p w:rsidR="009614F2" w:rsidRDefault="00F856A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61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61" w:type="dxa"/>
            <w:gridSpan w:val="2"/>
          </w:tcPr>
          <w:p w:rsidR="009614F2" w:rsidRDefault="00F856A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30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99" w:type="dxa"/>
          </w:tcPr>
          <w:p w:rsidR="009614F2" w:rsidRDefault="00F856A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46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0" w:type="dxa"/>
            <w:gridSpan w:val="2"/>
          </w:tcPr>
          <w:p w:rsidR="009614F2" w:rsidRDefault="00F856A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733" w:type="dxa"/>
            <w:gridSpan w:val="3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856A2" w:rsidTr="00047501">
        <w:trPr>
          <w:trHeight w:val="1906"/>
        </w:trPr>
        <w:tc>
          <w:tcPr>
            <w:tcW w:w="1980" w:type="dxa"/>
            <w:gridSpan w:val="3"/>
          </w:tcPr>
          <w:p w:rsidR="00F856A2" w:rsidRPr="00DA4A92" w:rsidRDefault="00F856A2" w:rsidP="00F856A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Actividades de Campo (Invitación abierta a vocales y directores de área). </w:t>
            </w:r>
          </w:p>
        </w:tc>
        <w:tc>
          <w:tcPr>
            <w:tcW w:w="769" w:type="dxa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16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17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07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61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17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61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61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30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99" w:type="dxa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46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80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733" w:type="dxa"/>
            <w:gridSpan w:val="3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856A2" w:rsidTr="00047501">
        <w:trPr>
          <w:trHeight w:val="1370"/>
        </w:trPr>
        <w:tc>
          <w:tcPr>
            <w:tcW w:w="1980" w:type="dxa"/>
            <w:gridSpan w:val="3"/>
          </w:tcPr>
          <w:p w:rsidR="00F856A2" w:rsidRPr="00DA4A92" w:rsidRDefault="00F856A2" w:rsidP="00F856A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Gestiones prioritarias derivadas de las visitas de campo</w:t>
            </w:r>
          </w:p>
        </w:tc>
        <w:tc>
          <w:tcPr>
            <w:tcW w:w="769" w:type="dxa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816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817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807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861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817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61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861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830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99" w:type="dxa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846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80" w:type="dxa"/>
            <w:gridSpan w:val="2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733" w:type="dxa"/>
            <w:gridSpan w:val="3"/>
          </w:tcPr>
          <w:p w:rsidR="00F856A2" w:rsidRDefault="00F856A2" w:rsidP="00F856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614F2" w:rsidTr="00047501">
        <w:trPr>
          <w:trHeight w:val="1638"/>
        </w:trPr>
        <w:tc>
          <w:tcPr>
            <w:tcW w:w="1980" w:type="dxa"/>
            <w:gridSpan w:val="3"/>
          </w:tcPr>
          <w:p w:rsidR="009614F2" w:rsidRPr="00153874" w:rsidRDefault="009614F2" w:rsidP="00153874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Estudio y Análisis para resolución de iniciativas</w:t>
            </w:r>
          </w:p>
        </w:tc>
        <w:tc>
          <w:tcPr>
            <w:tcW w:w="769" w:type="dxa"/>
          </w:tcPr>
          <w:p w:rsidR="00525517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25517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614F2" w:rsidRDefault="009614F2" w:rsidP="0052551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6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25517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25517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25517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17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7" w:type="dxa"/>
            <w:gridSpan w:val="2"/>
          </w:tcPr>
          <w:p w:rsidR="00525517" w:rsidRDefault="00525517" w:rsidP="00525517">
            <w:pPr>
              <w:rPr>
                <w:rFonts w:ascii="Arial" w:hAnsi="Arial" w:cs="Arial"/>
                <w:b/>
                <w:sz w:val="24"/>
              </w:rPr>
            </w:pPr>
          </w:p>
          <w:p w:rsidR="00525517" w:rsidRDefault="00525517" w:rsidP="00525517">
            <w:pPr>
              <w:rPr>
                <w:rFonts w:ascii="Arial" w:hAnsi="Arial" w:cs="Arial"/>
                <w:b/>
                <w:sz w:val="24"/>
              </w:rPr>
            </w:pPr>
          </w:p>
          <w:p w:rsidR="00525517" w:rsidRDefault="00525517" w:rsidP="00525517">
            <w:pPr>
              <w:rPr>
                <w:rFonts w:ascii="Arial" w:hAnsi="Arial" w:cs="Arial"/>
                <w:b/>
                <w:sz w:val="24"/>
              </w:rPr>
            </w:pPr>
          </w:p>
          <w:p w:rsidR="009614F2" w:rsidRDefault="00525517" w:rsidP="0052551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61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7" w:type="dxa"/>
            <w:gridSpan w:val="2"/>
          </w:tcPr>
          <w:p w:rsidR="00525517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25517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25517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614F2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61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25517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61" w:type="dxa"/>
            <w:gridSpan w:val="2"/>
          </w:tcPr>
          <w:p w:rsidR="00525517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25517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25517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614F2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30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99" w:type="dxa"/>
          </w:tcPr>
          <w:p w:rsidR="00525517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25517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25517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614F2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46" w:type="dxa"/>
            <w:gridSpan w:val="2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0" w:type="dxa"/>
            <w:gridSpan w:val="2"/>
          </w:tcPr>
          <w:p w:rsidR="00525517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25517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25517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614F2" w:rsidRDefault="00525517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733" w:type="dxa"/>
            <w:gridSpan w:val="3"/>
          </w:tcPr>
          <w:p w:rsidR="009614F2" w:rsidRDefault="009614F2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31FFE" w:rsidTr="00047501">
        <w:trPr>
          <w:trHeight w:val="1638"/>
        </w:trPr>
        <w:tc>
          <w:tcPr>
            <w:tcW w:w="1980" w:type="dxa"/>
            <w:gridSpan w:val="3"/>
          </w:tcPr>
          <w:p w:rsidR="00F31FFE" w:rsidRPr="00DA4A92" w:rsidRDefault="00F31FFE" w:rsidP="00F31FF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Gestión informativa sobre Carreteras</w:t>
            </w:r>
            <w:r w:rsidR="00FB6645">
              <w:rPr>
                <w:rFonts w:ascii="Arial" w:hAnsi="Arial" w:cs="Arial"/>
                <w:b/>
                <w:sz w:val="24"/>
              </w:rPr>
              <w:t xml:space="preserve"> y principales avenidas</w:t>
            </w:r>
            <w:r>
              <w:rPr>
                <w:rFonts w:ascii="Arial" w:hAnsi="Arial" w:cs="Arial"/>
                <w:b/>
                <w:sz w:val="24"/>
              </w:rPr>
              <w:t xml:space="preserve"> del Municipio y Estado.</w:t>
            </w:r>
          </w:p>
        </w:tc>
        <w:tc>
          <w:tcPr>
            <w:tcW w:w="769" w:type="dxa"/>
          </w:tcPr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6" w:type="dxa"/>
            <w:gridSpan w:val="2"/>
          </w:tcPr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17" w:type="dxa"/>
            <w:gridSpan w:val="2"/>
          </w:tcPr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7" w:type="dxa"/>
            <w:gridSpan w:val="2"/>
          </w:tcPr>
          <w:p w:rsidR="00F31FFE" w:rsidRDefault="00F31FFE" w:rsidP="00F31FFE">
            <w:pPr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61" w:type="dxa"/>
            <w:gridSpan w:val="2"/>
          </w:tcPr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7" w:type="dxa"/>
            <w:gridSpan w:val="2"/>
          </w:tcPr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61" w:type="dxa"/>
            <w:gridSpan w:val="2"/>
          </w:tcPr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61" w:type="dxa"/>
            <w:gridSpan w:val="2"/>
          </w:tcPr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30" w:type="dxa"/>
            <w:gridSpan w:val="2"/>
          </w:tcPr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99" w:type="dxa"/>
          </w:tcPr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46" w:type="dxa"/>
            <w:gridSpan w:val="2"/>
          </w:tcPr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0" w:type="dxa"/>
            <w:gridSpan w:val="2"/>
          </w:tcPr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733" w:type="dxa"/>
            <w:gridSpan w:val="3"/>
          </w:tcPr>
          <w:p w:rsidR="00F31FFE" w:rsidRDefault="00F31FFE" w:rsidP="00F31F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6790" w:rsidTr="006B6790">
        <w:trPr>
          <w:gridAfter w:val="1"/>
          <w:wAfter w:w="467" w:type="dxa"/>
        </w:trPr>
        <w:tc>
          <w:tcPr>
            <w:tcW w:w="1634" w:type="dxa"/>
          </w:tcPr>
          <w:p w:rsidR="006B6790" w:rsidRDefault="006B6790" w:rsidP="006B679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Análisis sobre la conclusión de las problemáticas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6" w:type="dxa"/>
          </w:tcPr>
          <w:p w:rsidR="006B6790" w:rsidRDefault="006B6790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8" w:type="dxa"/>
            <w:gridSpan w:val="3"/>
          </w:tcPr>
          <w:p w:rsidR="006B6790" w:rsidRDefault="006B6790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8" w:type="dxa"/>
            <w:gridSpan w:val="2"/>
          </w:tcPr>
          <w:p w:rsidR="006B6790" w:rsidRDefault="006B6790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8" w:type="dxa"/>
            <w:gridSpan w:val="2"/>
          </w:tcPr>
          <w:p w:rsidR="006B6790" w:rsidRDefault="006B6790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8" w:type="dxa"/>
            <w:gridSpan w:val="2"/>
          </w:tcPr>
          <w:p w:rsidR="006B6790" w:rsidRDefault="006B6790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8" w:type="dxa"/>
            <w:gridSpan w:val="2"/>
          </w:tcPr>
          <w:p w:rsidR="006B6790" w:rsidRDefault="006B6790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8" w:type="dxa"/>
            <w:gridSpan w:val="2"/>
          </w:tcPr>
          <w:p w:rsidR="006B6790" w:rsidRDefault="006B6790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8" w:type="dxa"/>
            <w:gridSpan w:val="2"/>
          </w:tcPr>
          <w:p w:rsidR="006B6790" w:rsidRDefault="006B6790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8" w:type="dxa"/>
            <w:gridSpan w:val="2"/>
          </w:tcPr>
          <w:p w:rsidR="006B6790" w:rsidRDefault="006B6790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9" w:type="dxa"/>
            <w:gridSpan w:val="3"/>
          </w:tcPr>
          <w:p w:rsidR="006B6790" w:rsidRDefault="006B6790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9" w:type="dxa"/>
            <w:gridSpan w:val="2"/>
          </w:tcPr>
          <w:p w:rsidR="006B6790" w:rsidRDefault="006B6790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9" w:type="dxa"/>
            <w:gridSpan w:val="2"/>
          </w:tcPr>
          <w:p w:rsidR="006B6790" w:rsidRDefault="006B6790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9" w:type="dxa"/>
          </w:tcPr>
          <w:p w:rsidR="006B6790" w:rsidRDefault="006B6790" w:rsidP="009611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809BE" w:rsidRDefault="002809BE" w:rsidP="009611F2">
      <w:pPr>
        <w:jc w:val="center"/>
        <w:rPr>
          <w:rFonts w:ascii="Arial" w:hAnsi="Arial" w:cs="Arial"/>
          <w:b/>
          <w:sz w:val="24"/>
        </w:rPr>
      </w:pPr>
    </w:p>
    <w:p w:rsidR="008C70F0" w:rsidRDefault="008C70F0" w:rsidP="009611F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Estrategia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982B20" w:rsidTr="00982B20">
        <w:tc>
          <w:tcPr>
            <w:tcW w:w="12996" w:type="dxa"/>
          </w:tcPr>
          <w:p w:rsidR="00982B20" w:rsidRPr="00982B20" w:rsidRDefault="00982B20" w:rsidP="00982B20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78427C">
              <w:rPr>
                <w:rFonts w:ascii="Arial" w:hAnsi="Arial" w:cs="Arial"/>
                <w:b/>
                <w:sz w:val="24"/>
              </w:rPr>
              <w:t>1</w:t>
            </w:r>
            <w:r w:rsidRPr="00982B20">
              <w:rPr>
                <w:rFonts w:ascii="Arial" w:hAnsi="Arial" w:cs="Arial"/>
                <w:sz w:val="24"/>
              </w:rPr>
              <w:t>. Generar un levantamiento integral del estado que guardan los caminos, privadas, calles, avenidas y calzadas de todo el municipio, jerarquizando las más</w:t>
            </w:r>
            <w:r>
              <w:rPr>
                <w:rFonts w:ascii="Arial" w:hAnsi="Arial" w:cs="Arial"/>
                <w:sz w:val="24"/>
              </w:rPr>
              <w:t xml:space="preserve"> urgentes, con la finalidad de asignar recursos al resp</w:t>
            </w:r>
            <w:r w:rsidRPr="00982B20">
              <w:rPr>
                <w:rFonts w:ascii="Arial" w:hAnsi="Arial" w:cs="Arial"/>
                <w:sz w:val="24"/>
              </w:rPr>
              <w:t>ecto.</w:t>
            </w:r>
          </w:p>
        </w:tc>
      </w:tr>
      <w:tr w:rsidR="00982B20" w:rsidTr="00982B20">
        <w:tc>
          <w:tcPr>
            <w:tcW w:w="12996" w:type="dxa"/>
          </w:tcPr>
          <w:p w:rsidR="00982B20" w:rsidRPr="0078427C" w:rsidRDefault="0078427C" w:rsidP="0078427C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78427C">
              <w:rPr>
                <w:rFonts w:ascii="Arial" w:hAnsi="Arial" w:cs="Arial"/>
                <w:b/>
                <w:sz w:val="24"/>
              </w:rPr>
              <w:t>2.</w:t>
            </w:r>
            <w:r w:rsidRPr="0078427C">
              <w:rPr>
                <w:rFonts w:ascii="Arial" w:hAnsi="Arial" w:cs="Arial"/>
                <w:sz w:val="24"/>
              </w:rPr>
              <w:t xml:space="preserve"> Reordenamiento de avenidas, calles y calzadas del municipio, que por necesidad tuvieran que ser prolongadas o aperturadas con </w:t>
            </w:r>
            <w:r w:rsidR="00CA5905">
              <w:rPr>
                <w:rFonts w:ascii="Arial" w:hAnsi="Arial" w:cs="Arial"/>
                <w:sz w:val="24"/>
              </w:rPr>
              <w:t>la finalidad de agilizar el fluj</w:t>
            </w:r>
            <w:r w:rsidRPr="0078427C">
              <w:rPr>
                <w:rFonts w:ascii="Arial" w:hAnsi="Arial" w:cs="Arial"/>
                <w:sz w:val="24"/>
              </w:rPr>
              <w:t>o vehicular en zonas conflictivas.</w:t>
            </w:r>
          </w:p>
        </w:tc>
      </w:tr>
      <w:tr w:rsidR="00982B20" w:rsidTr="00982B20">
        <w:tc>
          <w:tcPr>
            <w:tcW w:w="12996" w:type="dxa"/>
          </w:tcPr>
          <w:p w:rsidR="00982B20" w:rsidRPr="009132D3" w:rsidRDefault="009132D3" w:rsidP="009132D3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9132D3">
              <w:rPr>
                <w:rFonts w:ascii="Arial" w:hAnsi="Arial" w:cs="Arial"/>
                <w:b/>
                <w:sz w:val="24"/>
              </w:rPr>
              <w:t>3.</w:t>
            </w:r>
            <w:r w:rsidRPr="009132D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I</w:t>
            </w:r>
            <w:r w:rsidRPr="009132D3">
              <w:rPr>
                <w:rFonts w:ascii="Arial" w:hAnsi="Arial" w:cs="Arial"/>
                <w:sz w:val="24"/>
              </w:rPr>
              <w:t>ncentivar la f</w:t>
            </w:r>
            <w:r>
              <w:rPr>
                <w:rFonts w:ascii="Arial" w:hAnsi="Arial" w:cs="Arial"/>
                <w:sz w:val="24"/>
              </w:rPr>
              <w:t>irma de convenios de colaboració</w:t>
            </w:r>
            <w:r w:rsidRPr="009132D3">
              <w:rPr>
                <w:rFonts w:ascii="Arial" w:hAnsi="Arial" w:cs="Arial"/>
                <w:sz w:val="24"/>
              </w:rPr>
              <w:t>n con otros niv</w:t>
            </w:r>
            <w:r>
              <w:rPr>
                <w:rFonts w:ascii="Arial" w:hAnsi="Arial" w:cs="Arial"/>
                <w:sz w:val="24"/>
              </w:rPr>
              <w:t>eles de gobierno para la creació</w:t>
            </w:r>
            <w:r w:rsidRPr="009132D3">
              <w:rPr>
                <w:rFonts w:ascii="Arial" w:hAnsi="Arial" w:cs="Arial"/>
                <w:sz w:val="24"/>
              </w:rPr>
              <w:t xml:space="preserve">n de proyectos conjuntos en materia de infraestructura pública, en zonas de conflicto vehicular </w:t>
            </w:r>
            <w:r>
              <w:rPr>
                <w:rFonts w:ascii="Arial" w:hAnsi="Arial" w:cs="Arial"/>
                <w:sz w:val="24"/>
              </w:rPr>
              <w:t>que se comparten con otros municip</w:t>
            </w:r>
            <w:r w:rsidRPr="009132D3">
              <w:rPr>
                <w:rFonts w:ascii="Arial" w:hAnsi="Arial" w:cs="Arial"/>
                <w:sz w:val="24"/>
              </w:rPr>
              <w:t xml:space="preserve">ios colindantes, </w:t>
            </w:r>
            <w:r>
              <w:rPr>
                <w:rFonts w:ascii="Arial" w:hAnsi="Arial" w:cs="Arial"/>
                <w:sz w:val="24"/>
              </w:rPr>
              <w:t>q</w:t>
            </w:r>
            <w:r w:rsidRPr="009132D3">
              <w:rPr>
                <w:rFonts w:ascii="Arial" w:hAnsi="Arial" w:cs="Arial"/>
                <w:sz w:val="24"/>
              </w:rPr>
              <w:t xml:space="preserve">ue </w:t>
            </w:r>
            <w:r>
              <w:rPr>
                <w:rFonts w:ascii="Arial" w:hAnsi="Arial" w:cs="Arial"/>
                <w:sz w:val="24"/>
              </w:rPr>
              <w:t>permita correg</w:t>
            </w:r>
            <w:r w:rsidRPr="009132D3">
              <w:rPr>
                <w:rFonts w:ascii="Arial" w:hAnsi="Arial" w:cs="Arial"/>
                <w:sz w:val="24"/>
              </w:rPr>
              <w:t xml:space="preserve">ir los </w:t>
            </w:r>
            <w:r>
              <w:rPr>
                <w:rFonts w:ascii="Arial" w:hAnsi="Arial" w:cs="Arial"/>
                <w:sz w:val="24"/>
              </w:rPr>
              <w:t>problem</w:t>
            </w:r>
            <w:r w:rsidRPr="009132D3">
              <w:rPr>
                <w:rFonts w:ascii="Arial" w:hAnsi="Arial" w:cs="Arial"/>
                <w:sz w:val="24"/>
              </w:rPr>
              <w:t>as de movilidad vialidades.</w:t>
            </w:r>
          </w:p>
        </w:tc>
      </w:tr>
      <w:tr w:rsidR="00982B20" w:rsidTr="00982B20">
        <w:tc>
          <w:tcPr>
            <w:tcW w:w="12996" w:type="dxa"/>
          </w:tcPr>
          <w:p w:rsidR="00982B20" w:rsidRPr="009132D3" w:rsidRDefault="009132D3" w:rsidP="009132D3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9132D3">
              <w:rPr>
                <w:rFonts w:ascii="Arial" w:hAnsi="Arial" w:cs="Arial"/>
                <w:b/>
                <w:sz w:val="24"/>
              </w:rPr>
              <w:t>4.</w:t>
            </w:r>
            <w:r w:rsidRPr="009132D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I</w:t>
            </w:r>
            <w:r w:rsidRPr="009132D3">
              <w:rPr>
                <w:rFonts w:ascii="Arial" w:hAnsi="Arial" w:cs="Arial"/>
                <w:sz w:val="24"/>
              </w:rPr>
              <w:t>ncentivar</w:t>
            </w:r>
            <w:r>
              <w:rPr>
                <w:rFonts w:ascii="Arial" w:hAnsi="Arial" w:cs="Arial"/>
                <w:sz w:val="24"/>
              </w:rPr>
              <w:t xml:space="preserve"> un proyecto de adecuació</w:t>
            </w:r>
            <w:r w:rsidRPr="009132D3">
              <w:rPr>
                <w:rFonts w:ascii="Arial" w:hAnsi="Arial" w:cs="Arial"/>
                <w:sz w:val="24"/>
              </w:rPr>
              <w:t xml:space="preserve">n integral de las banquetas en todo el municipio, privilegiando el paso de los peatones, verificando que existan accesos </w:t>
            </w:r>
            <w:r>
              <w:rPr>
                <w:rFonts w:ascii="Arial" w:hAnsi="Arial" w:cs="Arial"/>
                <w:sz w:val="24"/>
              </w:rPr>
              <w:t>p</w:t>
            </w:r>
            <w:r w:rsidRPr="009132D3">
              <w:rPr>
                <w:rFonts w:ascii="Arial" w:hAnsi="Arial" w:cs="Arial"/>
                <w:sz w:val="24"/>
              </w:rPr>
              <w:t xml:space="preserve">ara sillas de ruedas </w:t>
            </w:r>
            <w:r>
              <w:rPr>
                <w:rFonts w:ascii="Arial" w:hAnsi="Arial" w:cs="Arial"/>
                <w:sz w:val="24"/>
              </w:rPr>
              <w:t xml:space="preserve">y </w:t>
            </w:r>
            <w:r w:rsidRPr="009132D3">
              <w:rPr>
                <w:rFonts w:ascii="Arial" w:hAnsi="Arial" w:cs="Arial"/>
                <w:sz w:val="24"/>
              </w:rPr>
              <w:t>personas de la tercera edad.</w:t>
            </w:r>
          </w:p>
        </w:tc>
      </w:tr>
    </w:tbl>
    <w:p w:rsidR="008C70F0" w:rsidRDefault="008C70F0" w:rsidP="009611F2">
      <w:pPr>
        <w:jc w:val="center"/>
        <w:rPr>
          <w:rFonts w:ascii="Arial" w:hAnsi="Arial" w:cs="Arial"/>
          <w:b/>
          <w:sz w:val="24"/>
        </w:rPr>
      </w:pPr>
    </w:p>
    <w:p w:rsidR="001418A1" w:rsidRDefault="001418A1" w:rsidP="009611F2">
      <w:pPr>
        <w:jc w:val="center"/>
        <w:rPr>
          <w:rFonts w:ascii="Arial" w:hAnsi="Arial" w:cs="Arial"/>
          <w:b/>
          <w:sz w:val="24"/>
        </w:rPr>
      </w:pPr>
    </w:p>
    <w:p w:rsidR="001418A1" w:rsidRPr="009611F2" w:rsidRDefault="001418A1" w:rsidP="009611F2">
      <w:pPr>
        <w:jc w:val="center"/>
        <w:rPr>
          <w:rFonts w:ascii="Arial" w:hAnsi="Arial" w:cs="Arial"/>
          <w:b/>
          <w:sz w:val="24"/>
        </w:rPr>
      </w:pPr>
    </w:p>
    <w:sectPr w:rsidR="001418A1" w:rsidRPr="009611F2" w:rsidSect="009611F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3DFD"/>
    <w:multiLevelType w:val="hybridMultilevel"/>
    <w:tmpl w:val="50428BD6"/>
    <w:lvl w:ilvl="0" w:tplc="016CCF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3384"/>
    <w:multiLevelType w:val="hybridMultilevel"/>
    <w:tmpl w:val="FD681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2F8D"/>
    <w:multiLevelType w:val="hybridMultilevel"/>
    <w:tmpl w:val="048CE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F2"/>
    <w:rsid w:val="00047501"/>
    <w:rsid w:val="001418A1"/>
    <w:rsid w:val="00153874"/>
    <w:rsid w:val="0019401F"/>
    <w:rsid w:val="002809BE"/>
    <w:rsid w:val="0030452F"/>
    <w:rsid w:val="00331BB4"/>
    <w:rsid w:val="004236B0"/>
    <w:rsid w:val="00525517"/>
    <w:rsid w:val="00692DB3"/>
    <w:rsid w:val="006B6790"/>
    <w:rsid w:val="00761AA4"/>
    <w:rsid w:val="00767108"/>
    <w:rsid w:val="0078427C"/>
    <w:rsid w:val="007A65A7"/>
    <w:rsid w:val="008B035E"/>
    <w:rsid w:val="008C70F0"/>
    <w:rsid w:val="008F4428"/>
    <w:rsid w:val="00900180"/>
    <w:rsid w:val="009132D3"/>
    <w:rsid w:val="00933275"/>
    <w:rsid w:val="00952513"/>
    <w:rsid w:val="009611F2"/>
    <w:rsid w:val="009614F2"/>
    <w:rsid w:val="00982B20"/>
    <w:rsid w:val="00C01C5F"/>
    <w:rsid w:val="00C345A8"/>
    <w:rsid w:val="00CA5905"/>
    <w:rsid w:val="00CB6833"/>
    <w:rsid w:val="00DA4A92"/>
    <w:rsid w:val="00EB4BF7"/>
    <w:rsid w:val="00EB4DCF"/>
    <w:rsid w:val="00F10061"/>
    <w:rsid w:val="00F31FFE"/>
    <w:rsid w:val="00F856A2"/>
    <w:rsid w:val="00F8748F"/>
    <w:rsid w:val="00F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FD761-8F7A-4569-A5B8-71ADAF8D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F916-5957-4649-AA70-B1E02D18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974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Barcenas Ayala</dc:creator>
  <cp:keywords/>
  <dc:description/>
  <cp:lastModifiedBy>Lorenza Barcenas Ayala</cp:lastModifiedBy>
  <cp:revision>32</cp:revision>
  <dcterms:created xsi:type="dcterms:W3CDTF">2020-01-08T18:15:00Z</dcterms:created>
  <dcterms:modified xsi:type="dcterms:W3CDTF">2020-01-10T16:59:00Z</dcterms:modified>
</cp:coreProperties>
</file>