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08" w:rsidRPr="008213A8" w:rsidRDefault="00C36B08" w:rsidP="00C36B08">
      <w:pPr>
        <w:spacing w:after="0" w:line="360" w:lineRule="auto"/>
        <w:jc w:val="center"/>
        <w:rPr>
          <w:rFonts w:ascii="Verdana" w:hAnsi="Verdana" w:cs="Arial"/>
          <w:sz w:val="28"/>
          <w:szCs w:val="28"/>
        </w:rPr>
      </w:pPr>
      <w:r>
        <w:rPr>
          <w:rFonts w:ascii="Verdana" w:hAnsi="Verdana" w:cs="Arial"/>
          <w:sz w:val="28"/>
          <w:szCs w:val="28"/>
        </w:rPr>
        <w:t xml:space="preserve">Segunda </w:t>
      </w:r>
      <w:r w:rsidRPr="008213A8">
        <w:rPr>
          <w:rFonts w:ascii="Verdana" w:hAnsi="Verdana" w:cs="Arial"/>
          <w:sz w:val="28"/>
          <w:szCs w:val="28"/>
        </w:rPr>
        <w:t>Sesión del Comité técnico del Programa Social</w:t>
      </w:r>
      <w:bookmarkStart w:id="0" w:name="_GoBack"/>
      <w:bookmarkEnd w:id="0"/>
    </w:p>
    <w:p w:rsidR="00C36B08" w:rsidRPr="008213A8" w:rsidRDefault="00C36B08" w:rsidP="00C36B08">
      <w:pPr>
        <w:spacing w:after="0" w:line="360" w:lineRule="auto"/>
        <w:jc w:val="center"/>
        <w:rPr>
          <w:b/>
          <w:sz w:val="28"/>
          <w:szCs w:val="28"/>
        </w:rPr>
      </w:pPr>
      <w:r>
        <w:rPr>
          <w:rFonts w:ascii="Arial" w:hAnsi="Arial" w:cs="Arial"/>
          <w:b/>
          <w:sz w:val="28"/>
          <w:szCs w:val="28"/>
        </w:rPr>
        <w:t>“</w:t>
      </w:r>
      <w:r w:rsidRPr="008213A8">
        <w:rPr>
          <w:rFonts w:ascii="Arial" w:hAnsi="Arial" w:cs="Arial"/>
          <w:b/>
          <w:sz w:val="28"/>
          <w:szCs w:val="28"/>
        </w:rPr>
        <w:t>QUEREMOS CUIDARTE</w:t>
      </w:r>
      <w:r>
        <w:rPr>
          <w:rFonts w:ascii="Arial" w:hAnsi="Arial" w:cs="Arial"/>
          <w:b/>
          <w:sz w:val="28"/>
          <w:szCs w:val="28"/>
        </w:rPr>
        <w:t>”</w:t>
      </w:r>
    </w:p>
    <w:p w:rsidR="00C36B08" w:rsidRDefault="00C36B08" w:rsidP="00C36B08">
      <w:pPr>
        <w:pStyle w:val="Sinespaciado"/>
        <w:spacing w:line="360" w:lineRule="auto"/>
        <w:jc w:val="center"/>
        <w:rPr>
          <w:rFonts w:ascii="Arial" w:hAnsi="Arial" w:cs="Arial"/>
          <w:sz w:val="24"/>
          <w:szCs w:val="24"/>
        </w:rPr>
      </w:pPr>
    </w:p>
    <w:p w:rsidR="00C36B08" w:rsidRDefault="00C36B08" w:rsidP="00C36B08">
      <w:pPr>
        <w:pStyle w:val="Sinespaciado"/>
        <w:spacing w:line="360" w:lineRule="auto"/>
        <w:rPr>
          <w:rFonts w:ascii="Verdana" w:hAnsi="Verdana" w:cs="Arial"/>
          <w:b/>
          <w:sz w:val="28"/>
          <w:szCs w:val="28"/>
          <w:u w:val="single"/>
        </w:rPr>
      </w:pPr>
    </w:p>
    <w:p w:rsidR="00C36B08" w:rsidRPr="00C36B08" w:rsidRDefault="00C36B08" w:rsidP="00C36B08">
      <w:pPr>
        <w:pStyle w:val="Sinespaciado"/>
        <w:spacing w:line="360" w:lineRule="auto"/>
        <w:rPr>
          <w:rFonts w:ascii="Verdana" w:hAnsi="Verdana" w:cs="Arial"/>
          <w:b/>
          <w:sz w:val="24"/>
          <w:szCs w:val="24"/>
          <w:u w:val="single"/>
        </w:rPr>
      </w:pPr>
      <w:r w:rsidRPr="00C36B08">
        <w:rPr>
          <w:rFonts w:ascii="Verdana" w:hAnsi="Verdana" w:cs="Arial"/>
          <w:b/>
          <w:sz w:val="24"/>
          <w:szCs w:val="24"/>
          <w:u w:val="single"/>
        </w:rPr>
        <w:t>Coordinadora General de Construcción de la Comunidad, Betsabé Dolores Almaguer Esparza.</w:t>
      </w:r>
    </w:p>
    <w:p w:rsidR="00C36B08" w:rsidRPr="00C36B08" w:rsidRDefault="00C36B08" w:rsidP="00C36B08">
      <w:pPr>
        <w:pStyle w:val="Sinespaciado"/>
        <w:spacing w:line="360" w:lineRule="auto"/>
        <w:rPr>
          <w:rFonts w:ascii="Verdana" w:hAnsi="Verdana" w:cs="Arial"/>
          <w:b/>
          <w:sz w:val="24"/>
          <w:szCs w:val="24"/>
          <w:u w:val="single"/>
        </w:rPr>
      </w:pP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 xml:space="preserve">Buenos días, bienvenidas y bienvenidos sean a esta segunda Sesión del Comité Técnico del Programa Social: Apoyo a Adultos Mayores, </w:t>
      </w:r>
      <w:r w:rsidRPr="00C36B08">
        <w:rPr>
          <w:rFonts w:ascii="Verdana" w:hAnsi="Verdana" w:cs="Arial"/>
          <w:b/>
          <w:sz w:val="24"/>
          <w:szCs w:val="24"/>
        </w:rPr>
        <w:t>Queremos Cuidarte</w:t>
      </w:r>
      <w:r w:rsidRPr="00C36B08">
        <w:rPr>
          <w:rFonts w:ascii="Verdana" w:hAnsi="Verdana" w:cs="Arial"/>
          <w:sz w:val="24"/>
          <w:szCs w:val="24"/>
        </w:rPr>
        <w:t xml:space="preserve">, con base en lo señalado en el fundamento del artículo 115 de la Constitución Política de los Estados Unidos Mexicanos; artículo 9 y 10 de la Ley General </w:t>
      </w:r>
      <w:r w:rsidRPr="00C36B08">
        <w:rPr>
          <w:rFonts w:ascii="Verdana" w:hAnsi="Verdana" w:cs="Arial"/>
          <w:sz w:val="24"/>
          <w:szCs w:val="24"/>
        </w:rPr>
        <w:t>de Desarrollo Social; 73 primer párrafo</w:t>
      </w:r>
      <w:r w:rsidRPr="00C36B08">
        <w:rPr>
          <w:rFonts w:ascii="Verdana" w:hAnsi="Verdana" w:cs="Arial"/>
          <w:sz w:val="24"/>
          <w:szCs w:val="24"/>
        </w:rPr>
        <w:t xml:space="preserve">                                                                                                                                                                                                                                                                                                                                                                                                                                                                                                                                        </w:t>
      </w:r>
      <w:r w:rsidRPr="00C36B08">
        <w:rPr>
          <w:rFonts w:ascii="Verdana" w:hAnsi="Verdana" w:cs="Arial"/>
          <w:sz w:val="24"/>
          <w:szCs w:val="24"/>
        </w:rPr>
        <w:t xml:space="preserve">                        </w:t>
      </w:r>
      <w:r w:rsidRPr="00C36B08">
        <w:rPr>
          <w:rFonts w:ascii="Verdana" w:hAnsi="Verdana" w:cs="Arial"/>
          <w:sz w:val="24"/>
          <w:szCs w:val="24"/>
        </w:rPr>
        <w:t xml:space="preserve">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rsidR="00C36B08" w:rsidRPr="00C36B08" w:rsidRDefault="00C36B08" w:rsidP="00C36B08">
      <w:pPr>
        <w:pStyle w:val="Sinespaciado"/>
        <w:spacing w:line="360" w:lineRule="auto"/>
        <w:jc w:val="both"/>
        <w:rPr>
          <w:rFonts w:ascii="Verdana" w:hAnsi="Verdana" w:cs="Arial"/>
          <w:sz w:val="24"/>
          <w:szCs w:val="24"/>
        </w:rPr>
      </w:pP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Dicho lo anterior, siendo las 10 horas</w:t>
      </w:r>
      <w:r w:rsidRPr="00C36B08">
        <w:rPr>
          <w:rFonts w:ascii="Verdana" w:hAnsi="Verdana" w:cs="Arial"/>
          <w:sz w:val="24"/>
          <w:szCs w:val="24"/>
        </w:rPr>
        <w:t xml:space="preserve"> con 2</w:t>
      </w:r>
      <w:r w:rsidRPr="00C36B08">
        <w:rPr>
          <w:rFonts w:ascii="Verdana" w:hAnsi="Verdana" w:cs="Arial"/>
          <w:sz w:val="24"/>
          <w:szCs w:val="24"/>
        </w:rPr>
        <w:t xml:space="preserve"> minutos del día jueves 31 de </w:t>
      </w:r>
      <w:proofErr w:type="gramStart"/>
      <w:r w:rsidRPr="00C36B08">
        <w:rPr>
          <w:rFonts w:ascii="Verdana" w:hAnsi="Verdana" w:cs="Arial"/>
          <w:sz w:val="24"/>
          <w:szCs w:val="24"/>
        </w:rPr>
        <w:t>Marzo</w:t>
      </w:r>
      <w:proofErr w:type="gramEnd"/>
      <w:r w:rsidRPr="00C36B08">
        <w:rPr>
          <w:rFonts w:ascii="Verdana" w:hAnsi="Verdana" w:cs="Arial"/>
          <w:sz w:val="24"/>
          <w:szCs w:val="24"/>
        </w:rPr>
        <w:t xml:space="preserve"> de</w:t>
      </w:r>
      <w:r w:rsidRPr="00C36B08">
        <w:rPr>
          <w:rFonts w:ascii="Verdana" w:hAnsi="Verdana" w:cs="Arial"/>
          <w:sz w:val="24"/>
          <w:szCs w:val="24"/>
        </w:rPr>
        <w:t>l</w:t>
      </w:r>
      <w:r w:rsidRPr="00C36B08">
        <w:rPr>
          <w:rFonts w:ascii="Verdana" w:hAnsi="Verdana" w:cs="Arial"/>
          <w:sz w:val="24"/>
          <w:szCs w:val="24"/>
        </w:rPr>
        <w:t xml:space="preserve"> 2022, en las Instalaciones de la Coordinación General de Construcción de la Comunidad, del Municipio de San Pedro Tlaquepaque, Jalisco; damos inicio a esta sesión por lo que pasaré lista de asistencia para verificar el quórum legal:</w:t>
      </w:r>
    </w:p>
    <w:p w:rsidR="00C36B08" w:rsidRPr="008213A8" w:rsidRDefault="00C36B08" w:rsidP="00C36B08">
      <w:pPr>
        <w:pStyle w:val="Sinespaciado"/>
        <w:spacing w:line="360" w:lineRule="auto"/>
        <w:jc w:val="both"/>
        <w:rPr>
          <w:rFonts w:ascii="Verdana" w:hAnsi="Verdana" w:cs="Arial"/>
          <w:sz w:val="28"/>
          <w:szCs w:val="28"/>
        </w:rPr>
      </w:pPr>
    </w:p>
    <w:tbl>
      <w:tblPr>
        <w:tblStyle w:val="Tablaconcuadrcula"/>
        <w:tblpPr w:leftFromText="141" w:rightFromText="141" w:vertAnchor="text" w:horzAnchor="margin" w:tblpXSpec="center" w:tblpY="379"/>
        <w:tblW w:w="3739" w:type="pct"/>
        <w:tblLook w:val="04A0" w:firstRow="1" w:lastRow="0" w:firstColumn="1" w:lastColumn="0" w:noHBand="0" w:noVBand="1"/>
      </w:tblPr>
      <w:tblGrid>
        <w:gridCol w:w="4945"/>
        <w:gridCol w:w="1657"/>
      </w:tblGrid>
      <w:tr w:rsidR="00FD29DC" w:rsidRPr="008213A8" w:rsidTr="00FD29DC">
        <w:trPr>
          <w:trHeight w:val="413"/>
        </w:trPr>
        <w:tc>
          <w:tcPr>
            <w:tcW w:w="3745" w:type="pct"/>
            <w:shd w:val="clear" w:color="auto" w:fill="BFBFBF" w:themeFill="background1" w:themeFillShade="BF"/>
          </w:tcPr>
          <w:p w:rsidR="00FD29DC" w:rsidRPr="00DA41F5" w:rsidRDefault="00FD29DC" w:rsidP="002B552A">
            <w:pPr>
              <w:jc w:val="both"/>
              <w:rPr>
                <w:rFonts w:ascii="Verdana" w:hAnsi="Verdana" w:cs="Arial"/>
                <w:sz w:val="28"/>
                <w:szCs w:val="28"/>
                <w:highlight w:val="lightGray"/>
              </w:rPr>
            </w:pPr>
            <w:r w:rsidRPr="00DA41F5">
              <w:rPr>
                <w:rFonts w:ascii="Verdana" w:hAnsi="Verdana" w:cs="Arial"/>
                <w:sz w:val="28"/>
                <w:szCs w:val="28"/>
                <w:highlight w:val="lightGray"/>
              </w:rPr>
              <w:lastRenderedPageBreak/>
              <w:t xml:space="preserve">Nombre </w:t>
            </w:r>
          </w:p>
        </w:tc>
        <w:tc>
          <w:tcPr>
            <w:tcW w:w="1255" w:type="pct"/>
            <w:shd w:val="clear" w:color="auto" w:fill="BFBFBF" w:themeFill="background1" w:themeFillShade="BF"/>
            <w:vAlign w:val="center"/>
          </w:tcPr>
          <w:p w:rsidR="00FD29DC" w:rsidRPr="00DA41F5" w:rsidRDefault="00FD29DC" w:rsidP="002B552A">
            <w:pPr>
              <w:spacing w:after="0" w:line="240" w:lineRule="auto"/>
              <w:jc w:val="center"/>
              <w:rPr>
                <w:rFonts w:ascii="Verdana" w:hAnsi="Verdana" w:cs="Arial"/>
                <w:sz w:val="28"/>
                <w:szCs w:val="28"/>
                <w:highlight w:val="lightGray"/>
              </w:rPr>
            </w:pPr>
            <w:r w:rsidRPr="00DA41F5">
              <w:rPr>
                <w:rFonts w:ascii="Verdana" w:hAnsi="Verdana" w:cs="Arial"/>
                <w:sz w:val="28"/>
                <w:szCs w:val="28"/>
                <w:highlight w:val="lightGray"/>
              </w:rPr>
              <w:t xml:space="preserve">Asistencia </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Tesorero, José Alejandro Ramos Rosas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 xml:space="preserve">Presente </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Regidor, Braulio Ernesto García Pérez.</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Presente</w:t>
            </w:r>
          </w:p>
        </w:tc>
      </w:tr>
      <w:tr w:rsidR="00FD29DC" w:rsidRPr="008213A8" w:rsidTr="00565E31">
        <w:trPr>
          <w:trHeight w:val="561"/>
        </w:trPr>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Director, Heriberto Murguía Ángel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Presente</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Director Rafael García Iñiguez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Presente</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Directora </w:t>
            </w:r>
            <w:proofErr w:type="spellStart"/>
            <w:r w:rsidRPr="00FD29DC">
              <w:rPr>
                <w:rFonts w:ascii="Verdana" w:hAnsi="Verdana" w:cs="Arial"/>
                <w:sz w:val="24"/>
                <w:szCs w:val="24"/>
              </w:rPr>
              <w:t>Izet</w:t>
            </w:r>
            <w:proofErr w:type="spellEnd"/>
            <w:r w:rsidRPr="00FD29DC">
              <w:rPr>
                <w:rFonts w:ascii="Verdana" w:hAnsi="Verdana" w:cs="Arial"/>
                <w:sz w:val="24"/>
                <w:szCs w:val="24"/>
              </w:rPr>
              <w:t xml:space="preserve"> Chavarin Zazueta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Presente</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Contralor Otoniel Varas de Valdez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 xml:space="preserve">Presente </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 xml:space="preserve">Presidente del Consejo Municipal de Participación Ciudadana José </w:t>
            </w:r>
            <w:r w:rsidRPr="00FD29DC">
              <w:rPr>
                <w:rFonts w:ascii="Verdana" w:hAnsi="Verdana" w:cs="Arial"/>
                <w:sz w:val="24"/>
                <w:szCs w:val="24"/>
              </w:rPr>
              <w:br/>
              <w:t xml:space="preserve">Francisco de Santiago Vital. </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Presente</w:t>
            </w:r>
          </w:p>
        </w:tc>
      </w:tr>
      <w:tr w:rsidR="00FD29DC" w:rsidRPr="008213A8" w:rsidTr="00FD29DC">
        <w:tc>
          <w:tcPr>
            <w:tcW w:w="3745" w:type="pct"/>
          </w:tcPr>
          <w:p w:rsidR="00FD29DC" w:rsidRPr="00FD29DC" w:rsidRDefault="00FD29DC" w:rsidP="002B552A">
            <w:pPr>
              <w:rPr>
                <w:rFonts w:ascii="Verdana" w:hAnsi="Verdana" w:cs="Arial"/>
                <w:sz w:val="24"/>
                <w:szCs w:val="24"/>
              </w:rPr>
            </w:pPr>
            <w:r w:rsidRPr="00FD29DC">
              <w:rPr>
                <w:rFonts w:ascii="Verdana" w:hAnsi="Verdana" w:cs="Arial"/>
                <w:sz w:val="24"/>
                <w:szCs w:val="24"/>
              </w:rPr>
              <w:t>La del Uso de la voz, Betsabé Dolores  Almaguer Esparza</w:t>
            </w:r>
          </w:p>
        </w:tc>
        <w:tc>
          <w:tcPr>
            <w:tcW w:w="1255" w:type="pct"/>
            <w:vAlign w:val="center"/>
          </w:tcPr>
          <w:p w:rsidR="00FD29DC" w:rsidRPr="00FD29DC" w:rsidRDefault="00FD29DC" w:rsidP="002B552A">
            <w:pPr>
              <w:spacing w:after="0" w:line="240" w:lineRule="auto"/>
              <w:jc w:val="center"/>
              <w:rPr>
                <w:rFonts w:ascii="Verdana" w:hAnsi="Verdana" w:cs="Arial"/>
                <w:sz w:val="24"/>
                <w:szCs w:val="24"/>
              </w:rPr>
            </w:pPr>
            <w:r w:rsidRPr="00FD29DC">
              <w:rPr>
                <w:rFonts w:ascii="Verdana" w:hAnsi="Verdana" w:cs="Arial"/>
                <w:sz w:val="24"/>
                <w:szCs w:val="24"/>
              </w:rPr>
              <w:t xml:space="preserve">Presente </w:t>
            </w:r>
          </w:p>
        </w:tc>
      </w:tr>
    </w:tbl>
    <w:p w:rsidR="00C36B08" w:rsidRDefault="00C36B08" w:rsidP="00C36B08">
      <w:pPr>
        <w:spacing w:after="0"/>
        <w:rPr>
          <w:rFonts w:ascii="Verdana" w:hAnsi="Verdana" w:cs="Arial"/>
          <w:sz w:val="28"/>
          <w:szCs w:val="28"/>
        </w:rPr>
      </w:pPr>
    </w:p>
    <w:p w:rsidR="00C36B08" w:rsidRPr="00606B34" w:rsidRDefault="00C36B08" w:rsidP="00C36B08">
      <w:pPr>
        <w:spacing w:after="0"/>
        <w:rPr>
          <w:rFonts w:ascii="Arial" w:hAnsi="Arial" w:cs="Arial"/>
          <w:sz w:val="24"/>
          <w:szCs w:val="24"/>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FD29DC" w:rsidRDefault="00FD29DC" w:rsidP="00C36B08">
      <w:pPr>
        <w:pStyle w:val="Sinespaciado"/>
        <w:spacing w:line="360" w:lineRule="auto"/>
        <w:jc w:val="both"/>
        <w:rPr>
          <w:rFonts w:ascii="Verdana" w:hAnsi="Verdana" w:cs="Arial"/>
          <w:sz w:val="28"/>
          <w:szCs w:val="28"/>
        </w:rPr>
      </w:pPr>
    </w:p>
    <w:p w:rsidR="00C36B08" w:rsidRPr="00FD29DC" w:rsidRDefault="00C36B08" w:rsidP="00C36B08">
      <w:pPr>
        <w:pStyle w:val="Sinespaciado"/>
        <w:spacing w:line="360" w:lineRule="auto"/>
        <w:jc w:val="both"/>
        <w:rPr>
          <w:rFonts w:ascii="Verdana" w:hAnsi="Verdana" w:cs="Arial"/>
          <w:sz w:val="24"/>
          <w:szCs w:val="24"/>
        </w:rPr>
      </w:pPr>
      <w:r w:rsidRPr="00FD29DC">
        <w:rPr>
          <w:rFonts w:ascii="Verdana" w:hAnsi="Verdana" w:cs="Arial"/>
          <w:sz w:val="24"/>
          <w:szCs w:val="24"/>
        </w:rPr>
        <w:t>Nos encontr</w:t>
      </w:r>
      <w:r w:rsidR="00FD29DC" w:rsidRPr="00FD29DC">
        <w:rPr>
          <w:rFonts w:ascii="Verdana" w:hAnsi="Verdana" w:cs="Arial"/>
          <w:sz w:val="24"/>
          <w:szCs w:val="24"/>
        </w:rPr>
        <w:t>amos ocho</w:t>
      </w:r>
      <w:r w:rsidRPr="00FD29DC">
        <w:rPr>
          <w:rFonts w:ascii="Verdana" w:hAnsi="Verdana" w:cs="Arial"/>
          <w:sz w:val="24"/>
          <w:szCs w:val="24"/>
        </w:rPr>
        <w:t xml:space="preserve"> integrantes, por lo que se</w:t>
      </w:r>
      <w:r w:rsidRPr="00FD29DC">
        <w:rPr>
          <w:rFonts w:ascii="Verdana" w:hAnsi="Verdana" w:cs="Arial"/>
          <w:sz w:val="24"/>
          <w:szCs w:val="24"/>
        </w:rPr>
        <w:t xml:space="preserve"> declara que si existe quórum legal </w:t>
      </w:r>
      <w:r w:rsidRPr="00FD29DC">
        <w:rPr>
          <w:rFonts w:ascii="Verdana" w:hAnsi="Verdana" w:cs="Arial"/>
          <w:sz w:val="24"/>
          <w:szCs w:val="24"/>
        </w:rPr>
        <w:t xml:space="preserve">para sesionar. </w:t>
      </w:r>
    </w:p>
    <w:p w:rsidR="00C36B08" w:rsidRPr="00FD29DC" w:rsidRDefault="00C36B08" w:rsidP="00C36B08">
      <w:pPr>
        <w:pStyle w:val="Sinespaciado"/>
        <w:spacing w:line="360" w:lineRule="auto"/>
        <w:jc w:val="both"/>
        <w:rPr>
          <w:rFonts w:ascii="Verdana" w:hAnsi="Verdana" w:cs="Arial"/>
          <w:sz w:val="24"/>
          <w:szCs w:val="24"/>
        </w:rPr>
      </w:pPr>
    </w:p>
    <w:p w:rsidR="00C36B08" w:rsidRPr="00FD29DC" w:rsidRDefault="00C36B08" w:rsidP="00C36B08">
      <w:pPr>
        <w:pStyle w:val="Sinespaciado"/>
        <w:spacing w:line="360" w:lineRule="auto"/>
        <w:jc w:val="both"/>
        <w:rPr>
          <w:rFonts w:ascii="Verdana" w:hAnsi="Verdana" w:cs="Arial"/>
          <w:sz w:val="24"/>
          <w:szCs w:val="24"/>
        </w:rPr>
      </w:pPr>
      <w:r w:rsidRPr="00FD29DC">
        <w:rPr>
          <w:rFonts w:ascii="Verdana" w:hAnsi="Verdana" w:cs="Arial"/>
          <w:sz w:val="24"/>
          <w:szCs w:val="24"/>
        </w:rPr>
        <w:t>S</w:t>
      </w:r>
      <w:r w:rsidRPr="00FD29DC">
        <w:rPr>
          <w:rFonts w:ascii="Verdana" w:hAnsi="Verdana" w:cs="Arial"/>
          <w:sz w:val="24"/>
          <w:szCs w:val="24"/>
        </w:rPr>
        <w:t xml:space="preserve">e da lectura </w:t>
      </w:r>
      <w:r w:rsidRPr="00FD29DC">
        <w:rPr>
          <w:rFonts w:ascii="Verdana" w:hAnsi="Verdana" w:cs="Arial"/>
          <w:sz w:val="24"/>
          <w:szCs w:val="24"/>
        </w:rPr>
        <w:t xml:space="preserve">al orden del día </w:t>
      </w:r>
      <w:r w:rsidRPr="00FD29DC">
        <w:rPr>
          <w:rFonts w:ascii="Verdana" w:hAnsi="Verdana" w:cs="Arial"/>
          <w:sz w:val="24"/>
          <w:szCs w:val="24"/>
        </w:rPr>
        <w:t>para su aprobación al siguiente:</w:t>
      </w:r>
    </w:p>
    <w:p w:rsidR="00C36B08" w:rsidRPr="003A1C03" w:rsidRDefault="00C36B08" w:rsidP="00C36B08">
      <w:pPr>
        <w:pStyle w:val="Sinespaciado"/>
        <w:spacing w:line="360" w:lineRule="auto"/>
        <w:jc w:val="both"/>
        <w:rPr>
          <w:rFonts w:ascii="Verdana" w:hAnsi="Verdana" w:cs="Arial"/>
          <w:sz w:val="28"/>
          <w:szCs w:val="28"/>
        </w:rPr>
      </w:pPr>
    </w:p>
    <w:p w:rsidR="00C36B08" w:rsidRPr="00C36B08" w:rsidRDefault="00C36B08" w:rsidP="00C36B08">
      <w:pPr>
        <w:pStyle w:val="Sinespaciado"/>
        <w:spacing w:line="360" w:lineRule="auto"/>
        <w:jc w:val="both"/>
        <w:rPr>
          <w:rFonts w:ascii="Verdana" w:hAnsi="Verdana" w:cs="Arial"/>
          <w:b/>
          <w:sz w:val="24"/>
          <w:szCs w:val="24"/>
        </w:rPr>
      </w:pPr>
      <w:r w:rsidRPr="00C36B08">
        <w:rPr>
          <w:rFonts w:ascii="Verdana" w:hAnsi="Verdana" w:cs="Arial"/>
          <w:b/>
          <w:sz w:val="24"/>
          <w:szCs w:val="24"/>
        </w:rPr>
        <w:t>Orden del día</w:t>
      </w: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1.- Lista de Asistencia y Verificación del Quórum Legal;</w:t>
      </w: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2.- Lectura y en su caso aprobación del orden del día;</w:t>
      </w: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3.- Presentación, análisis, discusión y en su caso aprobación de la propuesta del padrón preliminar de personas beneficiadas;</w:t>
      </w: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lastRenderedPageBreak/>
        <w:t xml:space="preserve">4.- Asuntos Generales; </w:t>
      </w: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5.- Clausura de la Sesión;</w:t>
      </w:r>
    </w:p>
    <w:p w:rsidR="00C36B08" w:rsidRPr="00C36B08" w:rsidRDefault="00C36B08" w:rsidP="00C36B08">
      <w:pPr>
        <w:pStyle w:val="Sinespaciado"/>
        <w:jc w:val="both"/>
        <w:rPr>
          <w:rFonts w:ascii="Arial" w:hAnsi="Arial" w:cs="Arial"/>
          <w:sz w:val="24"/>
          <w:szCs w:val="24"/>
        </w:rPr>
      </w:pPr>
    </w:p>
    <w:p w:rsidR="00C36B08" w:rsidRPr="00C36B08" w:rsidRDefault="00C36B08" w:rsidP="00C36B08">
      <w:pPr>
        <w:pStyle w:val="Sinespaciado"/>
        <w:jc w:val="both"/>
        <w:rPr>
          <w:rFonts w:ascii="Verdana" w:hAnsi="Verdana" w:cs="Arial"/>
          <w:sz w:val="24"/>
          <w:szCs w:val="24"/>
        </w:rPr>
      </w:pPr>
      <w:r w:rsidRPr="00C36B08">
        <w:rPr>
          <w:rFonts w:ascii="Verdana" w:hAnsi="Verdana" w:cs="Arial"/>
          <w:sz w:val="24"/>
          <w:szCs w:val="24"/>
        </w:rPr>
        <w:t>Por lo que</w:t>
      </w:r>
      <w:r w:rsidRPr="00C36B08">
        <w:rPr>
          <w:rFonts w:ascii="Verdana" w:hAnsi="Verdana" w:cs="Arial"/>
          <w:sz w:val="24"/>
          <w:szCs w:val="24"/>
        </w:rPr>
        <w:t xml:space="preserve"> les pregunto si es de aprobarse, en caso de estar a </w:t>
      </w:r>
      <w:r>
        <w:rPr>
          <w:rFonts w:ascii="Verdana" w:hAnsi="Verdana" w:cs="Arial"/>
          <w:sz w:val="24"/>
          <w:szCs w:val="24"/>
        </w:rPr>
        <w:t>favor les solicito</w:t>
      </w:r>
      <w:r w:rsidRPr="00C36B08">
        <w:rPr>
          <w:rFonts w:ascii="Verdana" w:hAnsi="Verdana" w:cs="Arial"/>
          <w:sz w:val="24"/>
          <w:szCs w:val="24"/>
        </w:rPr>
        <w:t xml:space="preserve"> lo expresen levantando su mano. </w:t>
      </w:r>
    </w:p>
    <w:p w:rsidR="00C36B08" w:rsidRPr="00C36B08" w:rsidRDefault="00C36B08" w:rsidP="00C36B08">
      <w:pPr>
        <w:pStyle w:val="Sinespaciado"/>
        <w:jc w:val="both"/>
        <w:rPr>
          <w:rFonts w:ascii="Verdana" w:hAnsi="Verdana" w:cs="Arial"/>
          <w:sz w:val="24"/>
          <w:szCs w:val="24"/>
        </w:rPr>
      </w:pPr>
    </w:p>
    <w:p w:rsidR="00C36B08" w:rsidRPr="00C36B08" w:rsidRDefault="00C36B08" w:rsidP="00C36B08">
      <w:pPr>
        <w:pStyle w:val="Sinespaciado"/>
        <w:jc w:val="both"/>
        <w:rPr>
          <w:rFonts w:ascii="Arial" w:hAnsi="Arial" w:cs="Arial"/>
          <w:sz w:val="24"/>
          <w:szCs w:val="24"/>
        </w:rPr>
      </w:pPr>
      <w:r w:rsidRPr="00C36B08">
        <w:rPr>
          <w:rFonts w:ascii="Verdana" w:hAnsi="Verdana" w:cs="Arial"/>
          <w:sz w:val="24"/>
          <w:szCs w:val="24"/>
        </w:rPr>
        <w:t>Es aprobado por unanimidad</w:t>
      </w:r>
      <w:r w:rsidRPr="00C36B08">
        <w:rPr>
          <w:rFonts w:ascii="Arial" w:hAnsi="Arial" w:cs="Arial"/>
          <w:sz w:val="24"/>
          <w:szCs w:val="24"/>
        </w:rPr>
        <w:t xml:space="preserve">. </w:t>
      </w:r>
    </w:p>
    <w:p w:rsidR="00C36B08" w:rsidRPr="00C36B08" w:rsidRDefault="00C36B08" w:rsidP="00C36B08">
      <w:pPr>
        <w:pStyle w:val="Sinespaciado"/>
        <w:jc w:val="both"/>
        <w:rPr>
          <w:rFonts w:ascii="Arial" w:hAnsi="Arial" w:cs="Arial"/>
          <w:sz w:val="24"/>
          <w:szCs w:val="24"/>
        </w:rPr>
      </w:pPr>
    </w:p>
    <w:p w:rsidR="00C36B08" w:rsidRPr="00C36B08" w:rsidRDefault="00C36B08" w:rsidP="00C36B08">
      <w:pPr>
        <w:pStyle w:val="Sinespaciado"/>
        <w:spacing w:line="360" w:lineRule="auto"/>
        <w:jc w:val="both"/>
        <w:rPr>
          <w:rFonts w:ascii="Verdana" w:hAnsi="Verdana" w:cs="Arial"/>
          <w:sz w:val="24"/>
          <w:szCs w:val="24"/>
        </w:rPr>
      </w:pP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Siendo así, les solicito pasemos al tercer punto del orden del día, “Presentación, análisis, discusión y en su caso aprobación de la propuesta del padrón preliminar de personas beneficiadas”;</w:t>
      </w:r>
    </w:p>
    <w:p w:rsidR="00FD29DC" w:rsidRDefault="00FD29DC" w:rsidP="00C36B08">
      <w:pPr>
        <w:pStyle w:val="Sinespaciado"/>
        <w:spacing w:line="360" w:lineRule="auto"/>
        <w:jc w:val="both"/>
        <w:rPr>
          <w:rFonts w:ascii="Verdana" w:hAnsi="Verdana" w:cs="Arial"/>
          <w:sz w:val="24"/>
          <w:szCs w:val="24"/>
        </w:rPr>
      </w:pPr>
    </w:p>
    <w:p w:rsid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 xml:space="preserve">Les comento regidoras y regidores que hasta el momento tenemos un pre registro de </w:t>
      </w:r>
      <w:r>
        <w:rPr>
          <w:rFonts w:ascii="Verdana" w:hAnsi="Verdana" w:cs="Arial"/>
          <w:sz w:val="24"/>
          <w:szCs w:val="24"/>
        </w:rPr>
        <w:t>1,109 personas</w:t>
      </w:r>
      <w:r w:rsidRPr="00C36B08">
        <w:rPr>
          <w:rFonts w:ascii="Verdana" w:hAnsi="Verdana" w:cs="Arial"/>
          <w:sz w:val="24"/>
          <w:szCs w:val="24"/>
        </w:rPr>
        <w:t xml:space="preserve"> </w:t>
      </w:r>
      <w:r>
        <w:rPr>
          <w:rFonts w:ascii="Verdana" w:hAnsi="Verdana" w:cs="Arial"/>
          <w:sz w:val="24"/>
          <w:szCs w:val="24"/>
        </w:rPr>
        <w:t xml:space="preserve">que son las que estuvieron llamando o enviaron un correo, </w:t>
      </w:r>
      <w:r w:rsidRPr="00C36B08">
        <w:rPr>
          <w:rFonts w:ascii="Verdana" w:hAnsi="Verdana" w:cs="Arial"/>
          <w:sz w:val="24"/>
          <w:szCs w:val="24"/>
        </w:rPr>
        <w:t>de los cuales 1,017 personas trajeron su documentación</w:t>
      </w:r>
      <w:r>
        <w:rPr>
          <w:rFonts w:ascii="Verdana" w:hAnsi="Verdana" w:cs="Arial"/>
          <w:sz w:val="24"/>
          <w:szCs w:val="24"/>
        </w:rPr>
        <w:t xml:space="preserve"> y varias de éstas no están en el pre registro, simplemente se acercan el día de entrega de documentos y los dejan por si hay alguna oportunidad y a todas las personas se les atiende, </w:t>
      </w:r>
      <w:r w:rsidRPr="00C36B08">
        <w:rPr>
          <w:rFonts w:ascii="Verdana" w:hAnsi="Verdana" w:cs="Arial"/>
          <w:sz w:val="24"/>
          <w:szCs w:val="24"/>
        </w:rPr>
        <w:t>quedando como un padrón preliminar de 1,010 personas.</w:t>
      </w:r>
    </w:p>
    <w:p w:rsidR="00FD29DC" w:rsidRDefault="00FD29DC" w:rsidP="00C36B08">
      <w:pPr>
        <w:pStyle w:val="Sinespaciado"/>
        <w:spacing w:line="360" w:lineRule="auto"/>
        <w:jc w:val="both"/>
        <w:rPr>
          <w:rFonts w:ascii="Verdana" w:hAnsi="Verdana" w:cs="Arial"/>
          <w:sz w:val="24"/>
          <w:szCs w:val="24"/>
        </w:rPr>
      </w:pPr>
    </w:p>
    <w:p w:rsidR="00733022" w:rsidRDefault="00C36B08" w:rsidP="00C36B08">
      <w:pPr>
        <w:pStyle w:val="Sinespaciado"/>
        <w:spacing w:line="360" w:lineRule="auto"/>
        <w:jc w:val="both"/>
        <w:rPr>
          <w:rFonts w:ascii="Verdana" w:hAnsi="Verdana" w:cs="Arial"/>
          <w:sz w:val="24"/>
          <w:szCs w:val="24"/>
        </w:rPr>
      </w:pPr>
      <w:r>
        <w:rPr>
          <w:rFonts w:ascii="Verdana" w:hAnsi="Verdana" w:cs="Arial"/>
          <w:sz w:val="24"/>
          <w:szCs w:val="24"/>
        </w:rPr>
        <w:t xml:space="preserve">Todavía estamos haciendo llamadas de personas que no pudimos encontrar, que tuvimos que pedir apoyo a las y los delegados para que pudieran ubicarnos a la gente en sus zonas. Muchos ciudadanos no dejan su domicilio en el pre registro solo su número telefónico y es muy difícil encontrarnos </w:t>
      </w:r>
      <w:r w:rsidR="00733022">
        <w:rPr>
          <w:rFonts w:ascii="Verdana" w:hAnsi="Verdana" w:cs="Arial"/>
          <w:sz w:val="24"/>
          <w:szCs w:val="24"/>
        </w:rPr>
        <w:t>porque no contestan o no existen o el número cambio, entonces de éstas personas hicimos una búsqueda y todavía hay personas citadas en ésa semana para poder entregar su documentación.</w:t>
      </w:r>
    </w:p>
    <w:p w:rsidR="00733022" w:rsidRDefault="00733022" w:rsidP="00C36B08">
      <w:pPr>
        <w:pStyle w:val="Sinespaciado"/>
        <w:spacing w:line="360" w:lineRule="auto"/>
        <w:jc w:val="both"/>
        <w:rPr>
          <w:rFonts w:ascii="Verdana" w:hAnsi="Verdana" w:cs="Arial"/>
          <w:sz w:val="24"/>
          <w:szCs w:val="24"/>
        </w:rPr>
      </w:pPr>
      <w:r>
        <w:rPr>
          <w:rFonts w:ascii="Verdana" w:hAnsi="Verdana" w:cs="Arial"/>
          <w:sz w:val="24"/>
          <w:szCs w:val="24"/>
        </w:rPr>
        <w:t xml:space="preserve">Por eso el padrón que les estamos presentando ahorita es un preliminar. </w:t>
      </w:r>
    </w:p>
    <w:p w:rsidR="00733022" w:rsidRDefault="00733022" w:rsidP="00C36B08">
      <w:pPr>
        <w:pStyle w:val="Sinespaciado"/>
        <w:spacing w:line="360" w:lineRule="auto"/>
        <w:jc w:val="both"/>
        <w:rPr>
          <w:rFonts w:ascii="Verdana" w:hAnsi="Verdana" w:cs="Arial"/>
          <w:sz w:val="24"/>
          <w:szCs w:val="24"/>
        </w:rPr>
      </w:pPr>
      <w:r>
        <w:rPr>
          <w:rFonts w:ascii="Verdana" w:hAnsi="Verdana" w:cs="Arial"/>
          <w:sz w:val="24"/>
          <w:szCs w:val="24"/>
        </w:rPr>
        <w:lastRenderedPageBreak/>
        <w:t xml:space="preserve">Aquí tenemos el calendario para que lo conozcan y vean en el paso en el que vamos, donde después sigue la publicación del padrón. </w:t>
      </w:r>
    </w:p>
    <w:p w:rsidR="00733022" w:rsidRDefault="00733022" w:rsidP="00C36B08">
      <w:pPr>
        <w:pStyle w:val="Sinespaciado"/>
        <w:spacing w:line="360" w:lineRule="auto"/>
        <w:jc w:val="both"/>
        <w:rPr>
          <w:rFonts w:ascii="Verdana" w:hAnsi="Verdana" w:cs="Arial"/>
          <w:sz w:val="24"/>
          <w:szCs w:val="24"/>
        </w:rPr>
      </w:pPr>
    </w:p>
    <w:p w:rsidR="00FD29DC" w:rsidRDefault="00733022" w:rsidP="00C36B08">
      <w:pPr>
        <w:pStyle w:val="Sinespaciado"/>
        <w:spacing w:line="360" w:lineRule="auto"/>
        <w:jc w:val="both"/>
        <w:rPr>
          <w:rFonts w:ascii="Verdana" w:hAnsi="Verdana" w:cs="Arial"/>
          <w:sz w:val="24"/>
          <w:szCs w:val="24"/>
        </w:rPr>
      </w:pPr>
      <w:r>
        <w:rPr>
          <w:rFonts w:ascii="Verdana" w:hAnsi="Verdana" w:cs="Arial"/>
          <w:sz w:val="24"/>
          <w:szCs w:val="24"/>
        </w:rPr>
        <w:t xml:space="preserve">Este es el cronograma </w:t>
      </w:r>
      <w:r w:rsidR="00FD29DC">
        <w:rPr>
          <w:rFonts w:ascii="Verdana" w:hAnsi="Verdana" w:cs="Arial"/>
          <w:sz w:val="24"/>
          <w:szCs w:val="24"/>
        </w:rPr>
        <w:t xml:space="preserve">de éste programa en particular con las fechas que estamos manejando y como se ha venido llevando el proceso. </w:t>
      </w:r>
      <w:r w:rsidR="00FD29DC">
        <w:rPr>
          <w:rFonts w:ascii="Verdana" w:hAnsi="Verdana" w:cs="Arial"/>
          <w:sz w:val="24"/>
          <w:szCs w:val="24"/>
        </w:rPr>
        <w:br/>
        <w:t xml:space="preserve">El padrón preliminar también está aquí, son las 1010 personas, si ustedes recuerdan son 1200 beneficiados autorizados por el cabildo, con un presupuesto de 9, 600,000 pesos. </w:t>
      </w:r>
    </w:p>
    <w:p w:rsidR="00FD29DC" w:rsidRDefault="00FD29DC" w:rsidP="00C36B08">
      <w:pPr>
        <w:pStyle w:val="Sinespaciado"/>
        <w:spacing w:line="360" w:lineRule="auto"/>
        <w:jc w:val="both"/>
        <w:rPr>
          <w:rFonts w:ascii="Verdana" w:hAnsi="Verdana" w:cs="Arial"/>
          <w:sz w:val="24"/>
          <w:szCs w:val="24"/>
        </w:rPr>
      </w:pPr>
    </w:p>
    <w:p w:rsidR="00C36B08" w:rsidRDefault="00FD29DC" w:rsidP="00C36B08">
      <w:pPr>
        <w:pStyle w:val="Sinespaciado"/>
        <w:spacing w:line="360" w:lineRule="auto"/>
        <w:jc w:val="both"/>
        <w:rPr>
          <w:rFonts w:ascii="Verdana" w:hAnsi="Verdana" w:cs="Arial"/>
          <w:sz w:val="24"/>
          <w:szCs w:val="24"/>
        </w:rPr>
      </w:pPr>
      <w:r>
        <w:rPr>
          <w:rFonts w:ascii="Verdana" w:hAnsi="Verdana" w:cs="Arial"/>
          <w:sz w:val="24"/>
          <w:szCs w:val="24"/>
        </w:rPr>
        <w:t>Sigue si ustedes tienen a bien, aprobar este padrón preliminar</w:t>
      </w:r>
      <w:r w:rsidR="000A34EB">
        <w:rPr>
          <w:rFonts w:ascii="Verdana" w:hAnsi="Verdana" w:cs="Arial"/>
          <w:sz w:val="24"/>
          <w:szCs w:val="24"/>
        </w:rPr>
        <w:t>, nosotros vamos a ir sumando las personas que traigan sus documentos después, que las podamos encontrar, si esas personas no se encuentran tendremos que tomar del pre registro de las personas que llamaron o enviaron su correo para cubrir los 1200 beneficiarios. De todos modos en la demás sesiones que tendremos les iremos informando de estos casos porque después de pagar el primer apoyo hay personas que no vienen</w:t>
      </w:r>
      <w:r w:rsidR="004F3C72">
        <w:rPr>
          <w:rFonts w:ascii="Verdana" w:hAnsi="Verdana" w:cs="Arial"/>
          <w:sz w:val="24"/>
          <w:szCs w:val="24"/>
        </w:rPr>
        <w:t xml:space="preserve"> y el padrón va a estar cambiando, pero les estaremos informando. </w:t>
      </w:r>
    </w:p>
    <w:p w:rsidR="004F3C72" w:rsidRDefault="004F3C72" w:rsidP="00C36B08">
      <w:pPr>
        <w:pStyle w:val="Sinespaciado"/>
        <w:spacing w:line="360" w:lineRule="auto"/>
        <w:jc w:val="both"/>
        <w:rPr>
          <w:rFonts w:ascii="Verdana" w:hAnsi="Verdana" w:cs="Arial"/>
          <w:sz w:val="24"/>
          <w:szCs w:val="24"/>
        </w:rPr>
      </w:pPr>
    </w:p>
    <w:p w:rsidR="004F3C72" w:rsidRDefault="004F3C72" w:rsidP="00C36B08">
      <w:pPr>
        <w:pStyle w:val="Sinespaciado"/>
        <w:spacing w:line="360" w:lineRule="auto"/>
        <w:jc w:val="both"/>
        <w:rPr>
          <w:rFonts w:ascii="Verdana" w:hAnsi="Verdana" w:cs="Arial"/>
          <w:sz w:val="24"/>
          <w:szCs w:val="24"/>
        </w:rPr>
      </w:pPr>
    </w:p>
    <w:p w:rsidR="004F3C72" w:rsidRDefault="004F3C72" w:rsidP="00C36B08">
      <w:pPr>
        <w:pStyle w:val="Sinespaciado"/>
        <w:spacing w:line="360" w:lineRule="auto"/>
        <w:jc w:val="both"/>
        <w:rPr>
          <w:rFonts w:ascii="Verdana" w:hAnsi="Verdana" w:cs="Arial"/>
          <w:sz w:val="24"/>
          <w:szCs w:val="24"/>
        </w:rPr>
      </w:pPr>
      <w:r>
        <w:rPr>
          <w:rFonts w:ascii="Verdana" w:hAnsi="Verdana" w:cs="Arial"/>
          <w:sz w:val="24"/>
          <w:szCs w:val="24"/>
        </w:rPr>
        <w:t>¿Ya todas las personas que están incluidas en el padrón seguramente cumplen con los requisitos?</w:t>
      </w:r>
    </w:p>
    <w:p w:rsidR="004F3C72" w:rsidRDefault="004F3C72" w:rsidP="00C36B08">
      <w:pPr>
        <w:pStyle w:val="Sinespaciado"/>
        <w:spacing w:line="360" w:lineRule="auto"/>
        <w:jc w:val="both"/>
        <w:rPr>
          <w:rFonts w:ascii="Verdana" w:hAnsi="Verdana" w:cs="Arial"/>
          <w:sz w:val="24"/>
          <w:szCs w:val="24"/>
        </w:rPr>
      </w:pPr>
    </w:p>
    <w:p w:rsidR="004F3C72" w:rsidRDefault="004F3C72" w:rsidP="00C36B08">
      <w:pPr>
        <w:pStyle w:val="Sinespaciado"/>
        <w:spacing w:line="360" w:lineRule="auto"/>
        <w:jc w:val="both"/>
        <w:rPr>
          <w:rFonts w:ascii="Verdana" w:hAnsi="Verdana" w:cs="Arial"/>
          <w:sz w:val="24"/>
          <w:szCs w:val="24"/>
        </w:rPr>
      </w:pPr>
    </w:p>
    <w:p w:rsidR="004F3C72" w:rsidRDefault="004F3C72" w:rsidP="004F3C72">
      <w:pPr>
        <w:pStyle w:val="Sinespaciado"/>
        <w:spacing w:line="360" w:lineRule="auto"/>
        <w:rPr>
          <w:rFonts w:ascii="Verdana" w:hAnsi="Verdana" w:cs="Arial"/>
          <w:sz w:val="24"/>
          <w:szCs w:val="24"/>
        </w:rPr>
      </w:pPr>
      <w:r w:rsidRPr="00C36B08">
        <w:rPr>
          <w:rFonts w:ascii="Verdana" w:hAnsi="Verdana" w:cs="Arial"/>
          <w:b/>
          <w:sz w:val="24"/>
          <w:szCs w:val="24"/>
          <w:u w:val="single"/>
        </w:rPr>
        <w:t>Coordinadora General de Construcción de la Comunidad, Betsabé Dolores Almaguer Esparza.</w:t>
      </w:r>
      <w:r w:rsidRPr="004F3C72">
        <w:rPr>
          <w:rFonts w:ascii="Verdana" w:hAnsi="Verdana" w:cs="Arial"/>
          <w:b/>
          <w:sz w:val="24"/>
          <w:szCs w:val="24"/>
        </w:rPr>
        <w:t xml:space="preserve">- </w:t>
      </w:r>
      <w:r>
        <w:rPr>
          <w:rFonts w:ascii="Verdana" w:hAnsi="Verdana" w:cs="Arial"/>
          <w:sz w:val="24"/>
          <w:szCs w:val="24"/>
        </w:rPr>
        <w:t xml:space="preserve">Si todas están, en el padrón que ustedes van a autorizar el día de hoy, cumplen con los requisitos y ya está completo su expediente, las que no lo han completo todavía no </w:t>
      </w:r>
      <w:r w:rsidR="009A631B">
        <w:rPr>
          <w:rFonts w:ascii="Verdana" w:hAnsi="Verdana" w:cs="Arial"/>
          <w:sz w:val="24"/>
          <w:szCs w:val="24"/>
        </w:rPr>
        <w:t xml:space="preserve">están en </w:t>
      </w:r>
      <w:r w:rsidR="009A631B">
        <w:rPr>
          <w:rFonts w:ascii="Verdana" w:hAnsi="Verdana" w:cs="Arial"/>
          <w:sz w:val="24"/>
          <w:szCs w:val="24"/>
        </w:rPr>
        <w:lastRenderedPageBreak/>
        <w:t xml:space="preserve">el padrón, que es lo que les decimos que pueden cambiar esos datos, de repente hay gente que tiene su </w:t>
      </w:r>
      <w:proofErr w:type="spellStart"/>
      <w:r w:rsidR="009A631B">
        <w:rPr>
          <w:rFonts w:ascii="Verdana" w:hAnsi="Verdana" w:cs="Arial"/>
          <w:sz w:val="24"/>
          <w:szCs w:val="24"/>
        </w:rPr>
        <w:t>ine</w:t>
      </w:r>
      <w:proofErr w:type="spellEnd"/>
      <w:r w:rsidR="009A631B">
        <w:rPr>
          <w:rFonts w:ascii="Verdana" w:hAnsi="Verdana" w:cs="Arial"/>
          <w:sz w:val="24"/>
          <w:szCs w:val="24"/>
        </w:rPr>
        <w:t xml:space="preserve"> vencida pero nos presentan su talón y se las entregan dentro del tiempo que tenemos, entonces a esas personas si se los hicimos valer nada más para complementar dicho documento. </w:t>
      </w:r>
    </w:p>
    <w:p w:rsidR="009A631B" w:rsidRDefault="009A631B" w:rsidP="004F3C72">
      <w:pPr>
        <w:pStyle w:val="Sinespaciado"/>
        <w:spacing w:line="360" w:lineRule="auto"/>
        <w:rPr>
          <w:rFonts w:ascii="Verdana" w:hAnsi="Verdana" w:cs="Arial"/>
          <w:sz w:val="24"/>
          <w:szCs w:val="24"/>
        </w:rPr>
      </w:pPr>
    </w:p>
    <w:p w:rsidR="009A631B" w:rsidRDefault="009A631B" w:rsidP="004F3C72">
      <w:pPr>
        <w:pStyle w:val="Sinespaciado"/>
        <w:spacing w:line="360" w:lineRule="auto"/>
        <w:rPr>
          <w:rFonts w:ascii="Verdana" w:hAnsi="Verdana" w:cs="Arial"/>
          <w:sz w:val="24"/>
          <w:szCs w:val="24"/>
        </w:rPr>
      </w:pPr>
      <w:r>
        <w:rPr>
          <w:rFonts w:ascii="Verdana" w:hAnsi="Verdana" w:cs="Arial"/>
          <w:sz w:val="24"/>
          <w:szCs w:val="24"/>
        </w:rPr>
        <w:t xml:space="preserve">Después de esto el primer pago que se va a hacer para las personas beneficiadas es en </w:t>
      </w:r>
      <w:proofErr w:type="gramStart"/>
      <w:r>
        <w:rPr>
          <w:rFonts w:ascii="Verdana" w:hAnsi="Verdana" w:cs="Arial"/>
          <w:sz w:val="24"/>
          <w:szCs w:val="24"/>
        </w:rPr>
        <w:t>Mayo</w:t>
      </w:r>
      <w:proofErr w:type="gramEnd"/>
      <w:r>
        <w:rPr>
          <w:rFonts w:ascii="Verdana" w:hAnsi="Verdana" w:cs="Arial"/>
          <w:sz w:val="24"/>
          <w:szCs w:val="24"/>
        </w:rPr>
        <w:t xml:space="preserve">, que corresponde al mes de Abril y Mayo, el segundo pago va a ser en Julio y corresponde al mes de Junio y Julio, el tercer pago en Septiembre y corresponde a Agosto y Septiembre y el último pago en Noviembre que corresponde a Octubre y Noviembre, son los cuatro pagos que autorizó el cabildo para que se dieran $2,000 pesos por cada pago. </w:t>
      </w:r>
    </w:p>
    <w:p w:rsidR="004F3C72" w:rsidRPr="008259C4" w:rsidRDefault="009A631B" w:rsidP="008259C4">
      <w:pPr>
        <w:pStyle w:val="Sinespaciado"/>
        <w:spacing w:line="360" w:lineRule="auto"/>
        <w:rPr>
          <w:rFonts w:ascii="Verdana" w:hAnsi="Verdana" w:cs="Arial"/>
          <w:b/>
          <w:sz w:val="24"/>
          <w:szCs w:val="24"/>
          <w:u w:val="single"/>
        </w:rPr>
      </w:pPr>
      <w:r>
        <w:rPr>
          <w:rFonts w:ascii="Verdana" w:hAnsi="Verdana" w:cs="Arial"/>
          <w:sz w:val="24"/>
          <w:szCs w:val="24"/>
        </w:rPr>
        <w:t xml:space="preserve">Pusimos las fechas así para empatar con nuestro </w:t>
      </w:r>
      <w:proofErr w:type="gramStart"/>
      <w:r>
        <w:rPr>
          <w:rFonts w:ascii="Verdana" w:hAnsi="Verdana" w:cs="Arial"/>
          <w:sz w:val="24"/>
          <w:szCs w:val="24"/>
        </w:rPr>
        <w:t>cronograma</w:t>
      </w:r>
      <w:proofErr w:type="gramEnd"/>
      <w:r w:rsidR="008259C4">
        <w:rPr>
          <w:rFonts w:ascii="Verdana" w:hAnsi="Verdana" w:cs="Arial"/>
          <w:sz w:val="24"/>
          <w:szCs w:val="24"/>
        </w:rPr>
        <w:t xml:space="preserve"> pero también para las cuestiones del año fiscal. </w:t>
      </w:r>
    </w:p>
    <w:p w:rsidR="00C36B08" w:rsidRPr="00C36B08" w:rsidRDefault="00C36B08" w:rsidP="00C36B08">
      <w:pPr>
        <w:pStyle w:val="Sinespaciado"/>
        <w:rPr>
          <w:rFonts w:ascii="Arial" w:hAnsi="Arial" w:cs="Arial"/>
          <w:sz w:val="24"/>
          <w:szCs w:val="24"/>
        </w:rPr>
      </w:pPr>
    </w:p>
    <w:p w:rsidR="00C36B08" w:rsidRPr="00C36B08" w:rsidRDefault="00C36B08" w:rsidP="00C36B08">
      <w:pPr>
        <w:pStyle w:val="Sinespaciado"/>
        <w:spacing w:line="360" w:lineRule="auto"/>
        <w:jc w:val="both"/>
        <w:rPr>
          <w:rFonts w:ascii="Verdana" w:hAnsi="Verdana" w:cs="Arial"/>
          <w:sz w:val="24"/>
          <w:szCs w:val="24"/>
        </w:rPr>
      </w:pPr>
      <w:r w:rsidRPr="00C36B08">
        <w:rPr>
          <w:rFonts w:ascii="Verdana" w:hAnsi="Verdana" w:cs="Arial"/>
          <w:sz w:val="24"/>
          <w:szCs w:val="24"/>
        </w:rPr>
        <w:t xml:space="preserve">Se somete a votación el padrón preliminar, los que estén por la afirmativa favor de levantar la mano. Es aprobado por unanimidad. </w:t>
      </w:r>
    </w:p>
    <w:p w:rsidR="00C36B08" w:rsidRPr="00C36B08" w:rsidRDefault="00C36B08" w:rsidP="00C36B08">
      <w:pPr>
        <w:pStyle w:val="Sinespaciado"/>
        <w:rPr>
          <w:rFonts w:ascii="Arial" w:hAnsi="Arial" w:cs="Arial"/>
          <w:sz w:val="24"/>
          <w:szCs w:val="24"/>
        </w:rPr>
      </w:pPr>
    </w:p>
    <w:p w:rsidR="00C36B08" w:rsidRPr="00BA6BB6" w:rsidRDefault="00C36B08" w:rsidP="00C36B08">
      <w:pPr>
        <w:pStyle w:val="Sinespaciado"/>
        <w:jc w:val="both"/>
        <w:rPr>
          <w:rFonts w:ascii="Arial" w:hAnsi="Arial" w:cs="Arial"/>
          <w:sz w:val="24"/>
          <w:szCs w:val="24"/>
        </w:rPr>
      </w:pPr>
    </w:p>
    <w:p w:rsidR="00C36B08" w:rsidRPr="00BA6BB6" w:rsidRDefault="00C36B08" w:rsidP="00C36B08">
      <w:pPr>
        <w:spacing w:after="11" w:line="360" w:lineRule="auto"/>
        <w:jc w:val="both"/>
        <w:rPr>
          <w:rFonts w:ascii="Verdana" w:hAnsi="Verdana" w:cstheme="minorHAnsi"/>
          <w:sz w:val="24"/>
          <w:szCs w:val="24"/>
        </w:rPr>
      </w:pPr>
      <w:r w:rsidRPr="00BA6BB6">
        <w:rPr>
          <w:rFonts w:ascii="Verdana" w:hAnsi="Verdana" w:cs="Arial"/>
          <w:sz w:val="24"/>
          <w:szCs w:val="24"/>
        </w:rPr>
        <w:t>Ahora bien,</w:t>
      </w:r>
      <w:r w:rsidRPr="00BA6BB6">
        <w:rPr>
          <w:rFonts w:ascii="Verdana" w:hAnsi="Verdana" w:cstheme="minorHAnsi"/>
          <w:sz w:val="24"/>
          <w:szCs w:val="24"/>
        </w:rPr>
        <w:t xml:space="preserve"> pasamos al </w:t>
      </w:r>
      <w:r w:rsidRPr="00BA6BB6">
        <w:rPr>
          <w:rFonts w:ascii="Verdana" w:hAnsi="Verdana" w:cstheme="minorHAnsi"/>
          <w:b/>
          <w:sz w:val="24"/>
          <w:szCs w:val="24"/>
        </w:rPr>
        <w:t>punto cuarto del orden del día</w:t>
      </w:r>
      <w:r w:rsidRPr="00BA6BB6">
        <w:rPr>
          <w:rFonts w:ascii="Verdana" w:hAnsi="Verdana" w:cstheme="minorHAnsi"/>
          <w:sz w:val="24"/>
          <w:szCs w:val="24"/>
        </w:rPr>
        <w:t xml:space="preserve"> en asuntos generales, si alguien desea poner algún tema sobre la mesa adelante por favor.</w:t>
      </w:r>
    </w:p>
    <w:p w:rsidR="00C36B08" w:rsidRPr="00BA6BB6" w:rsidRDefault="00C36B08" w:rsidP="00C36B08">
      <w:pPr>
        <w:spacing w:after="11" w:line="360" w:lineRule="auto"/>
        <w:jc w:val="both"/>
        <w:rPr>
          <w:rFonts w:ascii="Verdana" w:hAnsi="Verdana" w:cstheme="minorHAnsi"/>
          <w:sz w:val="24"/>
          <w:szCs w:val="24"/>
        </w:rPr>
      </w:pPr>
    </w:p>
    <w:p w:rsidR="00C36B08" w:rsidRPr="003901A1" w:rsidRDefault="008259C4" w:rsidP="00C36B08">
      <w:pPr>
        <w:spacing w:after="11" w:line="360" w:lineRule="auto"/>
        <w:jc w:val="both"/>
        <w:rPr>
          <w:rFonts w:ascii="Verdana" w:hAnsi="Verdana" w:cstheme="minorHAnsi"/>
          <w:sz w:val="24"/>
          <w:szCs w:val="24"/>
        </w:rPr>
      </w:pPr>
      <w:r>
        <w:rPr>
          <w:rFonts w:ascii="Verdana" w:hAnsi="Verdana" w:cstheme="minorHAnsi"/>
          <w:sz w:val="24"/>
          <w:szCs w:val="24"/>
        </w:rPr>
        <w:t>U</w:t>
      </w:r>
      <w:r w:rsidR="00C36B08" w:rsidRPr="00BA6BB6">
        <w:rPr>
          <w:rFonts w:ascii="Verdana" w:hAnsi="Verdana" w:cstheme="minorHAnsi"/>
          <w:sz w:val="24"/>
          <w:szCs w:val="24"/>
        </w:rPr>
        <w:t xml:space="preserve">na vez agotado el cuarto punto </w:t>
      </w:r>
      <w:r>
        <w:rPr>
          <w:rFonts w:ascii="Verdana" w:hAnsi="Verdana" w:cstheme="minorHAnsi"/>
          <w:sz w:val="24"/>
          <w:szCs w:val="24"/>
        </w:rPr>
        <w:t>n</w:t>
      </w:r>
      <w:r>
        <w:rPr>
          <w:rFonts w:ascii="Verdana" w:hAnsi="Verdana" w:cstheme="minorHAnsi"/>
          <w:sz w:val="24"/>
          <w:szCs w:val="24"/>
        </w:rPr>
        <w:t>o habiendo algún comentario</w:t>
      </w:r>
      <w:r>
        <w:rPr>
          <w:rFonts w:ascii="Verdana" w:hAnsi="Verdana" w:cstheme="minorHAnsi"/>
          <w:sz w:val="24"/>
          <w:szCs w:val="24"/>
        </w:rPr>
        <w:t>,</w:t>
      </w:r>
      <w:r w:rsidRPr="00BA6BB6">
        <w:rPr>
          <w:rFonts w:ascii="Verdana" w:hAnsi="Verdana" w:cstheme="minorHAnsi"/>
          <w:sz w:val="24"/>
          <w:szCs w:val="24"/>
        </w:rPr>
        <w:t xml:space="preserve"> </w:t>
      </w:r>
      <w:r w:rsidR="00C36B08" w:rsidRPr="00BA6BB6">
        <w:rPr>
          <w:rFonts w:ascii="Verdana" w:hAnsi="Verdana" w:cstheme="minorHAnsi"/>
          <w:sz w:val="24"/>
          <w:szCs w:val="24"/>
        </w:rPr>
        <w:t xml:space="preserve">procedemos a la clausura de esta segunda </w:t>
      </w:r>
      <w:r w:rsidR="00C36B08" w:rsidRPr="00BA6BB6">
        <w:rPr>
          <w:rFonts w:ascii="Verdana" w:hAnsi="Verdana" w:cs="Arial"/>
          <w:sz w:val="24"/>
          <w:szCs w:val="24"/>
        </w:rPr>
        <w:t xml:space="preserve">Sesión del Comité Técnico del Programa Social: Apoyo a Adultos Mayores, </w:t>
      </w:r>
      <w:r w:rsidR="00C36B08" w:rsidRPr="00BA6BB6">
        <w:rPr>
          <w:rFonts w:ascii="Verdana" w:hAnsi="Verdana" w:cs="Arial"/>
          <w:b/>
          <w:sz w:val="24"/>
          <w:szCs w:val="24"/>
        </w:rPr>
        <w:t>Queremos Cuidarte</w:t>
      </w:r>
      <w:r w:rsidR="00BA6BB6">
        <w:rPr>
          <w:rFonts w:ascii="Verdana" w:hAnsi="Verdana" w:cstheme="minorHAnsi"/>
          <w:sz w:val="24"/>
          <w:szCs w:val="24"/>
        </w:rPr>
        <w:t xml:space="preserve"> siendo las 10</w:t>
      </w:r>
      <w:r w:rsidR="00C36B08" w:rsidRPr="00BA6BB6">
        <w:rPr>
          <w:rFonts w:ascii="Verdana" w:hAnsi="Verdana" w:cstheme="minorHAnsi"/>
          <w:sz w:val="24"/>
          <w:szCs w:val="24"/>
        </w:rPr>
        <w:t xml:space="preserve"> </w:t>
      </w:r>
      <w:r w:rsidR="00BA6BB6">
        <w:rPr>
          <w:rFonts w:ascii="Verdana" w:hAnsi="Verdana" w:cstheme="minorHAnsi"/>
          <w:sz w:val="24"/>
          <w:szCs w:val="24"/>
        </w:rPr>
        <w:t>horas con</w:t>
      </w:r>
      <w:r w:rsidR="00C36B08" w:rsidRPr="00BA6BB6">
        <w:rPr>
          <w:rFonts w:ascii="Verdana" w:hAnsi="Verdana" w:cstheme="minorHAnsi"/>
          <w:sz w:val="24"/>
          <w:szCs w:val="24"/>
        </w:rPr>
        <w:t xml:space="preserve"> </w:t>
      </w:r>
      <w:r>
        <w:rPr>
          <w:rFonts w:ascii="Verdana" w:hAnsi="Verdana" w:cstheme="minorHAnsi"/>
          <w:sz w:val="24"/>
          <w:szCs w:val="24"/>
        </w:rPr>
        <w:t xml:space="preserve">10 </w:t>
      </w:r>
      <w:r w:rsidR="00C36B08" w:rsidRPr="00BA6BB6">
        <w:rPr>
          <w:rFonts w:ascii="Verdana" w:hAnsi="Verdana" w:cstheme="minorHAnsi"/>
          <w:sz w:val="24"/>
          <w:szCs w:val="24"/>
        </w:rPr>
        <w:t xml:space="preserve">minutos del día de su inicio.   </w:t>
      </w:r>
    </w:p>
    <w:p w:rsidR="008259C4" w:rsidRPr="00D1127A" w:rsidRDefault="008259C4" w:rsidP="008259C4">
      <w:pPr>
        <w:spacing w:after="0" w:line="240" w:lineRule="auto"/>
        <w:jc w:val="center"/>
        <w:rPr>
          <w:b/>
          <w:sz w:val="28"/>
          <w:szCs w:val="28"/>
        </w:rPr>
      </w:pPr>
      <w:r w:rsidRPr="00D1127A">
        <w:rPr>
          <w:b/>
          <w:sz w:val="28"/>
          <w:szCs w:val="28"/>
        </w:rPr>
        <w:lastRenderedPageBreak/>
        <w:t>ATENTAMENTE</w:t>
      </w:r>
    </w:p>
    <w:p w:rsidR="008259C4" w:rsidRDefault="008259C4" w:rsidP="008259C4">
      <w:pPr>
        <w:spacing w:after="0" w:line="240" w:lineRule="auto"/>
        <w:jc w:val="center"/>
        <w:rPr>
          <w:b/>
          <w:sz w:val="28"/>
          <w:szCs w:val="28"/>
        </w:rPr>
      </w:pPr>
    </w:p>
    <w:p w:rsidR="003901A1" w:rsidRDefault="003901A1" w:rsidP="008259C4">
      <w:pPr>
        <w:spacing w:after="0" w:line="240" w:lineRule="auto"/>
        <w:jc w:val="center"/>
        <w:rPr>
          <w:b/>
          <w:sz w:val="28"/>
          <w:szCs w:val="28"/>
        </w:rPr>
      </w:pPr>
    </w:p>
    <w:p w:rsidR="003901A1" w:rsidRDefault="003901A1"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r>
        <w:rPr>
          <w:sz w:val="28"/>
          <w:szCs w:val="28"/>
        </w:rPr>
        <w:t xml:space="preserve">Betsabé Almaguer Esparza </w:t>
      </w:r>
    </w:p>
    <w:p w:rsidR="008259C4" w:rsidRDefault="008259C4" w:rsidP="008259C4">
      <w:pPr>
        <w:spacing w:after="0" w:line="240" w:lineRule="auto"/>
        <w:jc w:val="center"/>
        <w:rPr>
          <w:sz w:val="28"/>
          <w:szCs w:val="28"/>
        </w:rPr>
      </w:pPr>
      <w:r>
        <w:rPr>
          <w:sz w:val="28"/>
          <w:szCs w:val="28"/>
        </w:rPr>
        <w:t xml:space="preserve">Coordinadora General de Construcción de la Comunidad </w:t>
      </w: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3901A1" w:rsidRDefault="003901A1" w:rsidP="008259C4">
      <w:pPr>
        <w:spacing w:after="0" w:line="240" w:lineRule="auto"/>
        <w:jc w:val="center"/>
        <w:rPr>
          <w:sz w:val="28"/>
          <w:szCs w:val="28"/>
        </w:rPr>
      </w:pPr>
    </w:p>
    <w:p w:rsidR="003901A1" w:rsidRDefault="003901A1" w:rsidP="008259C4">
      <w:pPr>
        <w:spacing w:after="0" w:line="240" w:lineRule="auto"/>
        <w:jc w:val="center"/>
        <w:rPr>
          <w:sz w:val="28"/>
          <w:szCs w:val="28"/>
        </w:rPr>
      </w:pPr>
    </w:p>
    <w:p w:rsidR="008259C4" w:rsidRDefault="008259C4" w:rsidP="008259C4">
      <w:pPr>
        <w:spacing w:after="0" w:line="240" w:lineRule="auto"/>
        <w:jc w:val="center"/>
        <w:rPr>
          <w:sz w:val="28"/>
          <w:szCs w:val="28"/>
        </w:rPr>
      </w:pPr>
    </w:p>
    <w:p w:rsidR="008259C4" w:rsidRDefault="008259C4" w:rsidP="008259C4">
      <w:pPr>
        <w:spacing w:after="0" w:line="240" w:lineRule="auto"/>
        <w:rPr>
          <w:sz w:val="28"/>
          <w:szCs w:val="28"/>
        </w:rPr>
      </w:pPr>
      <w:r>
        <w:rPr>
          <w:sz w:val="28"/>
          <w:szCs w:val="28"/>
        </w:rPr>
        <w:t xml:space="preserve">José Alejandro Ramos Rosas                                  Braulio E. García Pérez </w:t>
      </w:r>
    </w:p>
    <w:p w:rsidR="008259C4" w:rsidRDefault="008259C4" w:rsidP="008259C4">
      <w:pPr>
        <w:spacing w:after="0" w:line="240" w:lineRule="auto"/>
        <w:rPr>
          <w:sz w:val="28"/>
          <w:szCs w:val="28"/>
        </w:rPr>
      </w:pPr>
      <w:r>
        <w:rPr>
          <w:sz w:val="28"/>
          <w:szCs w:val="28"/>
        </w:rPr>
        <w:t xml:space="preserve">      Tesorero Municipal                                                        Regidor </w:t>
      </w: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3901A1" w:rsidRDefault="003901A1" w:rsidP="008259C4">
      <w:pPr>
        <w:spacing w:after="0" w:line="240" w:lineRule="auto"/>
        <w:rPr>
          <w:sz w:val="28"/>
          <w:szCs w:val="28"/>
        </w:rPr>
      </w:pPr>
    </w:p>
    <w:p w:rsidR="003901A1" w:rsidRDefault="003901A1"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r>
        <w:rPr>
          <w:sz w:val="28"/>
          <w:szCs w:val="28"/>
        </w:rPr>
        <w:t xml:space="preserve"> </w:t>
      </w:r>
    </w:p>
    <w:p w:rsidR="008259C4" w:rsidRDefault="008259C4" w:rsidP="008259C4">
      <w:pPr>
        <w:spacing w:after="0" w:line="240" w:lineRule="auto"/>
        <w:rPr>
          <w:sz w:val="28"/>
          <w:szCs w:val="28"/>
        </w:rPr>
      </w:pPr>
      <w:r>
        <w:rPr>
          <w:sz w:val="28"/>
          <w:szCs w:val="28"/>
        </w:rPr>
        <w:t xml:space="preserve">      Heriberto Murguía Ángel                                        </w:t>
      </w:r>
      <w:proofErr w:type="spellStart"/>
      <w:r>
        <w:rPr>
          <w:sz w:val="28"/>
          <w:szCs w:val="28"/>
        </w:rPr>
        <w:t>Itze</w:t>
      </w:r>
      <w:proofErr w:type="spellEnd"/>
      <w:r>
        <w:rPr>
          <w:sz w:val="28"/>
          <w:szCs w:val="28"/>
        </w:rPr>
        <w:t xml:space="preserve"> </w:t>
      </w:r>
      <w:proofErr w:type="spellStart"/>
      <w:r>
        <w:rPr>
          <w:sz w:val="28"/>
          <w:szCs w:val="28"/>
        </w:rPr>
        <w:t>Chavarín</w:t>
      </w:r>
      <w:proofErr w:type="spellEnd"/>
      <w:r>
        <w:rPr>
          <w:sz w:val="28"/>
          <w:szCs w:val="28"/>
        </w:rPr>
        <w:t xml:space="preserve"> Zazueta                                      </w:t>
      </w:r>
    </w:p>
    <w:p w:rsidR="008259C4" w:rsidRDefault="008259C4" w:rsidP="008259C4">
      <w:pPr>
        <w:spacing w:after="0" w:line="240" w:lineRule="auto"/>
        <w:rPr>
          <w:sz w:val="28"/>
          <w:szCs w:val="28"/>
        </w:rPr>
      </w:pPr>
      <w:r>
        <w:rPr>
          <w:sz w:val="28"/>
          <w:szCs w:val="28"/>
        </w:rPr>
        <w:t>Director de Participación Ciudadana             Directora del Instituto de la Mujer</w:t>
      </w: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3901A1" w:rsidRDefault="003901A1"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3901A1">
      <w:pPr>
        <w:spacing w:after="0" w:line="240" w:lineRule="auto"/>
        <w:rPr>
          <w:sz w:val="28"/>
          <w:szCs w:val="28"/>
        </w:rPr>
      </w:pPr>
      <w:r>
        <w:rPr>
          <w:sz w:val="28"/>
          <w:szCs w:val="28"/>
        </w:rPr>
        <w:t xml:space="preserve">      </w:t>
      </w:r>
      <w:r w:rsidRPr="00FD29DC">
        <w:rPr>
          <w:rFonts w:ascii="Verdana" w:hAnsi="Verdana" w:cs="Arial"/>
          <w:sz w:val="24"/>
          <w:szCs w:val="24"/>
        </w:rPr>
        <w:t xml:space="preserve">Rafael García Iñiguez </w:t>
      </w:r>
      <w:r>
        <w:rPr>
          <w:sz w:val="28"/>
          <w:szCs w:val="28"/>
        </w:rPr>
        <w:t xml:space="preserve">         </w:t>
      </w:r>
      <w:r w:rsidR="003901A1">
        <w:rPr>
          <w:sz w:val="28"/>
          <w:szCs w:val="28"/>
        </w:rPr>
        <w:t xml:space="preserve">                            </w:t>
      </w:r>
      <w:r w:rsidR="003901A1" w:rsidRPr="00FD29DC">
        <w:rPr>
          <w:rFonts w:ascii="Verdana" w:hAnsi="Verdana" w:cs="Arial"/>
          <w:sz w:val="24"/>
          <w:szCs w:val="24"/>
        </w:rPr>
        <w:t>Otoniel Varas de Valdez</w:t>
      </w:r>
    </w:p>
    <w:p w:rsidR="008259C4" w:rsidRDefault="008259C4" w:rsidP="008259C4">
      <w:pPr>
        <w:spacing w:after="0" w:line="240" w:lineRule="auto"/>
        <w:rPr>
          <w:sz w:val="28"/>
          <w:szCs w:val="28"/>
        </w:rPr>
      </w:pPr>
      <w:r>
        <w:rPr>
          <w:sz w:val="28"/>
          <w:szCs w:val="28"/>
        </w:rPr>
        <w:t>Director de Políticas públicas</w:t>
      </w:r>
      <w:r>
        <w:rPr>
          <w:sz w:val="28"/>
          <w:szCs w:val="28"/>
        </w:rPr>
        <w:t xml:space="preserve">            </w:t>
      </w:r>
      <w:r w:rsidR="003901A1">
        <w:rPr>
          <w:sz w:val="28"/>
          <w:szCs w:val="28"/>
        </w:rPr>
        <w:t xml:space="preserve">                        Contralor Municipal </w:t>
      </w: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3901A1" w:rsidRDefault="003901A1" w:rsidP="008259C4">
      <w:pPr>
        <w:spacing w:after="0" w:line="240" w:lineRule="auto"/>
        <w:rPr>
          <w:sz w:val="28"/>
          <w:szCs w:val="28"/>
        </w:rPr>
      </w:pPr>
    </w:p>
    <w:p w:rsidR="008259C4" w:rsidRDefault="008259C4" w:rsidP="008259C4">
      <w:pPr>
        <w:spacing w:after="0" w:line="240" w:lineRule="auto"/>
        <w:rPr>
          <w:sz w:val="28"/>
          <w:szCs w:val="28"/>
        </w:rPr>
      </w:pPr>
    </w:p>
    <w:p w:rsidR="003901A1" w:rsidRDefault="003901A1"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3901A1" w:rsidP="003901A1">
      <w:pPr>
        <w:spacing w:after="0" w:line="240" w:lineRule="auto"/>
        <w:jc w:val="center"/>
        <w:rPr>
          <w:rFonts w:ascii="Verdana" w:hAnsi="Verdana" w:cs="Arial"/>
          <w:sz w:val="24"/>
          <w:szCs w:val="24"/>
        </w:rPr>
      </w:pPr>
      <w:r>
        <w:rPr>
          <w:rFonts w:ascii="Verdana" w:hAnsi="Verdana" w:cs="Arial"/>
          <w:sz w:val="24"/>
          <w:szCs w:val="24"/>
        </w:rPr>
        <w:t xml:space="preserve">José </w:t>
      </w:r>
      <w:r w:rsidRPr="00FD29DC">
        <w:rPr>
          <w:rFonts w:ascii="Verdana" w:hAnsi="Verdana" w:cs="Arial"/>
          <w:sz w:val="24"/>
          <w:szCs w:val="24"/>
        </w:rPr>
        <w:t>Francisco de Santiago Vital</w:t>
      </w:r>
    </w:p>
    <w:p w:rsidR="003901A1" w:rsidRDefault="003901A1" w:rsidP="003901A1">
      <w:pPr>
        <w:spacing w:after="0" w:line="240" w:lineRule="auto"/>
        <w:jc w:val="center"/>
        <w:rPr>
          <w:rFonts w:ascii="Verdana" w:hAnsi="Verdana" w:cs="Arial"/>
          <w:sz w:val="24"/>
          <w:szCs w:val="24"/>
        </w:rPr>
      </w:pPr>
      <w:r w:rsidRPr="00FD29DC">
        <w:rPr>
          <w:rFonts w:ascii="Verdana" w:hAnsi="Verdana" w:cs="Arial"/>
          <w:sz w:val="24"/>
          <w:szCs w:val="24"/>
        </w:rPr>
        <w:t xml:space="preserve">Presidente del Consejo Municipal de </w:t>
      </w:r>
    </w:p>
    <w:p w:rsidR="003901A1" w:rsidRDefault="003901A1" w:rsidP="003901A1">
      <w:pPr>
        <w:spacing w:after="0" w:line="240" w:lineRule="auto"/>
        <w:jc w:val="center"/>
        <w:rPr>
          <w:sz w:val="28"/>
          <w:szCs w:val="28"/>
        </w:rPr>
      </w:pPr>
      <w:r w:rsidRPr="00FD29DC">
        <w:rPr>
          <w:rFonts w:ascii="Verdana" w:hAnsi="Verdana" w:cs="Arial"/>
          <w:sz w:val="24"/>
          <w:szCs w:val="24"/>
        </w:rPr>
        <w:t>Participación Ciudadana</w:t>
      </w: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4B043C" w:rsidRDefault="004B043C"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Default="008259C4" w:rsidP="008259C4">
      <w:pPr>
        <w:spacing w:after="0" w:line="240" w:lineRule="auto"/>
        <w:rPr>
          <w:sz w:val="28"/>
          <w:szCs w:val="28"/>
        </w:rPr>
      </w:pPr>
    </w:p>
    <w:p w:rsidR="008259C4" w:rsidRPr="008259C4" w:rsidRDefault="008259C4" w:rsidP="008259C4">
      <w:pPr>
        <w:spacing w:after="0" w:line="240" w:lineRule="auto"/>
        <w:rPr>
          <w:sz w:val="28"/>
          <w:szCs w:val="28"/>
        </w:rPr>
      </w:pPr>
    </w:p>
    <w:sectPr w:rsidR="008259C4" w:rsidRPr="008259C4" w:rsidSect="00AF38F3">
      <w:headerReference w:type="default" r:id="rId4"/>
      <w:footerReference w:type="default" r:id="rId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1D" w:rsidRPr="004827D9" w:rsidRDefault="003901A1" w:rsidP="0028541D">
    <w:pPr>
      <w:pStyle w:val="Piedepgina"/>
      <w:jc w:val="center"/>
      <w:rPr>
        <w:rFonts w:ascii="Arial" w:hAnsi="Arial" w:cs="Arial"/>
        <w:sz w:val="24"/>
        <w:szCs w:val="24"/>
      </w:rPr>
    </w:pPr>
  </w:p>
  <w:p w:rsidR="0028541D" w:rsidRDefault="003901A1">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F5" w:rsidRDefault="003901A1" w:rsidP="00DA41F5">
    <w:pPr>
      <w:tabs>
        <w:tab w:val="center" w:pos="4419"/>
        <w:tab w:val="left" w:pos="5535"/>
      </w:tabs>
      <w:spacing w:after="0"/>
      <w:rPr>
        <w:rFonts w:ascii="Arial" w:hAnsi="Arial" w:cs="Arial"/>
        <w:noProof/>
        <w:lang w:eastAsia="es-MX"/>
      </w:rPr>
    </w:pPr>
  </w:p>
  <w:p w:rsidR="002A7B56" w:rsidRDefault="003901A1" w:rsidP="00DA41F5">
    <w:pPr>
      <w:tabs>
        <w:tab w:val="center" w:pos="4419"/>
        <w:tab w:val="left" w:pos="5535"/>
      </w:tabs>
      <w:spacing w:after="0"/>
      <w:rPr>
        <w:rFonts w:ascii="Arial" w:hAnsi="Arial" w:cs="Arial"/>
        <w:sz w:val="24"/>
        <w:szCs w:val="24"/>
      </w:rPr>
    </w:pPr>
    <w:r w:rsidRPr="0028541D">
      <w:rPr>
        <w:rFonts w:ascii="Arial" w:hAnsi="Arial" w:cs="Arial"/>
        <w:noProof/>
        <w:lang w:eastAsia="es-MX"/>
      </w:rPr>
      <w:drawing>
        <wp:anchor distT="0" distB="0" distL="114300" distR="114300" simplePos="0" relativeHeight="251660288" behindDoc="1" locked="0" layoutInCell="1" allowOverlap="1" wp14:anchorId="55323F4A" wp14:editId="03B2CB7C">
          <wp:simplePos x="0" y="0"/>
          <wp:positionH relativeFrom="column">
            <wp:posOffset>4168140</wp:posOffset>
          </wp:positionH>
          <wp:positionV relativeFrom="paragraph">
            <wp:posOffset>-449580</wp:posOffset>
          </wp:positionV>
          <wp:extent cx="1295400" cy="1333500"/>
          <wp:effectExtent l="0" t="0" r="0" b="0"/>
          <wp:wrapTight wrapText="bothSides">
            <wp:wrapPolygon edited="0">
              <wp:start x="0" y="0"/>
              <wp:lineTo x="0" y="21291"/>
              <wp:lineTo x="21282" y="21291"/>
              <wp:lineTo x="21282" y="0"/>
              <wp:lineTo x="0" y="0"/>
            </wp:wrapPolygon>
          </wp:wrapTight>
          <wp:docPr id="1" name="Imagen 1" descr="C:\Users\maria.sanchez\Desktop\Nueva carpeta\LOGOS\H.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sanchez\Desktop\Nueva carpeta\LOGOS\H. AYUNTAMIEN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sidRPr="0028541D">
      <w:rPr>
        <w:rFonts w:ascii="Arial" w:hAnsi="Arial" w:cs="Arial"/>
        <w:noProof/>
        <w:sz w:val="28"/>
        <w:szCs w:val="28"/>
        <w:lang w:eastAsia="es-MX"/>
      </w:rPr>
      <w:drawing>
        <wp:anchor distT="0" distB="0" distL="114300" distR="114300" simplePos="0" relativeHeight="251659264" behindDoc="1" locked="0" layoutInCell="1" allowOverlap="1" wp14:anchorId="7D35001A" wp14:editId="7551DE27">
          <wp:simplePos x="0" y="0"/>
          <wp:positionH relativeFrom="column">
            <wp:posOffset>-89535</wp:posOffset>
          </wp:positionH>
          <wp:positionV relativeFrom="paragraph">
            <wp:posOffset>-332740</wp:posOffset>
          </wp:positionV>
          <wp:extent cx="1771650" cy="1035685"/>
          <wp:effectExtent l="0" t="0" r="0" b="0"/>
          <wp:wrapTight wrapText="bothSides">
            <wp:wrapPolygon edited="0">
              <wp:start x="0" y="0"/>
              <wp:lineTo x="0" y="21057"/>
              <wp:lineTo x="21368" y="21057"/>
              <wp:lineTo x="21368" y="0"/>
              <wp:lineTo x="0" y="0"/>
            </wp:wrapPolygon>
          </wp:wrapTight>
          <wp:docPr id="3" name="Imagen 3" descr="C:\Users\maria.sanchez\Desktop\Nueva carpeta\LOGOS\QUEREMO CUID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sanchez\Desktop\Nueva carpeta\LOGOS\QUEREMO CUIDA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035685"/>
                  </a:xfrm>
                  <a:prstGeom prst="rect">
                    <a:avLst/>
                  </a:prstGeom>
                  <a:noFill/>
                  <a:ln>
                    <a:noFill/>
                  </a:ln>
                </pic:spPr>
              </pic:pic>
            </a:graphicData>
          </a:graphic>
          <wp14:sizeRelH relativeFrom="margin">
            <wp14:pctWidth>0</wp14:pctWidth>
          </wp14:sizeRelH>
        </wp:anchor>
      </w:drawing>
    </w:r>
    <w:r w:rsidRPr="008B5375">
      <w:rPr>
        <w:rFonts w:ascii="Arial" w:hAnsi="Arial" w:cs="Arial"/>
        <w:sz w:val="24"/>
        <w:szCs w:val="24"/>
      </w:rPr>
      <w:t xml:space="preserve"> </w:t>
    </w:r>
    <w:r>
      <w:rPr>
        <w:rFonts w:ascii="Arial" w:hAnsi="Arial" w:cs="Arial"/>
        <w:sz w:val="24"/>
        <w:szCs w:val="24"/>
      </w:rPr>
      <w:tab/>
    </w:r>
  </w:p>
  <w:p w:rsidR="00DA41F5" w:rsidRDefault="003901A1" w:rsidP="00DA41F5">
    <w:pPr>
      <w:tabs>
        <w:tab w:val="left" w:pos="5535"/>
      </w:tabs>
      <w:spacing w:after="0"/>
      <w:rPr>
        <w:rFonts w:ascii="Arial" w:hAnsi="Arial" w:cs="Arial"/>
        <w:sz w:val="24"/>
        <w:szCs w:val="24"/>
      </w:rPr>
    </w:pPr>
    <w:r>
      <w:rPr>
        <w:rFonts w:ascii="Arial" w:hAnsi="Arial" w:cs="Arial"/>
        <w:sz w:val="24"/>
        <w:szCs w:val="24"/>
      </w:rPr>
      <w:tab/>
    </w:r>
  </w:p>
  <w:p w:rsidR="00DA41F5" w:rsidRDefault="003901A1" w:rsidP="00DA41F5">
    <w:pPr>
      <w:tabs>
        <w:tab w:val="left" w:pos="5535"/>
      </w:tabs>
      <w:spacing w:after="0"/>
      <w:rPr>
        <w:rFonts w:ascii="Arial" w:hAnsi="Arial" w:cs="Arial"/>
        <w:sz w:val="24"/>
        <w:szCs w:val="24"/>
      </w:rPr>
    </w:pPr>
  </w:p>
  <w:p w:rsidR="00DA41F5" w:rsidRDefault="003901A1" w:rsidP="00DA41F5">
    <w:pPr>
      <w:tabs>
        <w:tab w:val="center" w:pos="4419"/>
        <w:tab w:val="left" w:pos="5535"/>
      </w:tabs>
      <w:spacing w:after="0"/>
      <w:rPr>
        <w:rFonts w:ascii="Arial" w:hAnsi="Arial" w:cs="Arial"/>
        <w:sz w:val="24"/>
        <w:szCs w:val="24"/>
      </w:rPr>
    </w:pPr>
  </w:p>
  <w:p w:rsidR="00DA41F5" w:rsidRPr="008B5375" w:rsidRDefault="003901A1" w:rsidP="00DA41F5">
    <w:pPr>
      <w:tabs>
        <w:tab w:val="center" w:pos="4419"/>
        <w:tab w:val="left" w:pos="5535"/>
      </w:tabs>
      <w:spacing w:after="0"/>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08"/>
    <w:rsid w:val="000A34EB"/>
    <w:rsid w:val="003901A1"/>
    <w:rsid w:val="004B043C"/>
    <w:rsid w:val="004F3C72"/>
    <w:rsid w:val="00565E31"/>
    <w:rsid w:val="00733022"/>
    <w:rsid w:val="008259C4"/>
    <w:rsid w:val="009A631B"/>
    <w:rsid w:val="00BA6BB6"/>
    <w:rsid w:val="00C36B08"/>
    <w:rsid w:val="00FD2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5D54"/>
  <w15:chartTrackingRefBased/>
  <w15:docId w15:val="{8CD198C8-EB0A-485B-B0F4-8FEB22AC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0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36B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B08"/>
  </w:style>
  <w:style w:type="paragraph" w:styleId="Sinespaciado">
    <w:name w:val="No Spacing"/>
    <w:uiPriority w:val="1"/>
    <w:qFormat/>
    <w:rsid w:val="00C36B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cp:revision>
  <dcterms:created xsi:type="dcterms:W3CDTF">2022-07-18T14:58:00Z</dcterms:created>
  <dcterms:modified xsi:type="dcterms:W3CDTF">2022-07-18T18:19:00Z</dcterms:modified>
</cp:coreProperties>
</file>