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D7" w:rsidRDefault="007416D7" w:rsidP="007416D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</w:t>
      </w:r>
      <w:r w:rsidRPr="00E32D3A">
        <w:rPr>
          <w:rFonts w:ascii="Arial" w:hAnsi="Arial" w:cs="Arial"/>
          <w:sz w:val="24"/>
        </w:rPr>
        <w:t>---------------------------------------------------------------------------------------------------</w:t>
      </w:r>
      <w:r>
        <w:rPr>
          <w:rFonts w:ascii="Arial" w:hAnsi="Arial" w:cs="Arial"/>
          <w:sz w:val="24"/>
        </w:rPr>
        <w:t>-----------------------</w:t>
      </w:r>
      <w:r w:rsidRPr="00E32D3A">
        <w:rPr>
          <w:rFonts w:ascii="Arial" w:hAnsi="Arial" w:cs="Arial"/>
          <w:sz w:val="24"/>
        </w:rPr>
        <w:t>------------------------------------------------------</w:t>
      </w:r>
      <w:r>
        <w:rPr>
          <w:rFonts w:ascii="Arial" w:hAnsi="Arial" w:cs="Arial"/>
          <w:sz w:val="24"/>
        </w:rPr>
        <w:t>----</w:t>
      </w:r>
      <w:r w:rsidRPr="00E32D3A">
        <w:rPr>
          <w:rFonts w:ascii="Arial" w:hAnsi="Arial" w:cs="Arial"/>
          <w:sz w:val="24"/>
        </w:rPr>
        <w:t>----</w:t>
      </w:r>
      <w:r w:rsidRPr="00E32D3A">
        <w:rPr>
          <w:rFonts w:ascii="Arial" w:hAnsi="Arial" w:cs="Arial"/>
          <w:b/>
          <w:sz w:val="24"/>
        </w:rPr>
        <w:t>ACUERDO NÚMERO 1285/2019</w:t>
      </w:r>
      <w:r w:rsidRPr="00E32D3A">
        <w:rPr>
          <w:rFonts w:ascii="Arial" w:hAnsi="Arial" w:cs="Arial"/>
          <w:sz w:val="24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4"/>
        </w:rPr>
        <w:t>-----------------</w:t>
      </w:r>
      <w:r w:rsidRPr="00E32D3A">
        <w:rPr>
          <w:rFonts w:ascii="Arial" w:hAnsi="Arial" w:cs="Arial"/>
          <w:b/>
          <w:sz w:val="24"/>
        </w:rPr>
        <w:t>PRIMERO.-</w:t>
      </w:r>
      <w:r w:rsidRPr="00E32D3A">
        <w:rPr>
          <w:rFonts w:ascii="Arial" w:hAnsi="Arial" w:cs="Arial"/>
          <w:sz w:val="24"/>
        </w:rPr>
        <w:t xml:space="preserve"> El Ayuntamiento Constitucional de San Pedro Tlaquepaque, aprueba y autoriza </w:t>
      </w:r>
      <w:r w:rsidRPr="00E32D3A">
        <w:rPr>
          <w:rFonts w:ascii="Arial" w:hAnsi="Arial" w:cs="Arial"/>
          <w:b/>
          <w:sz w:val="24"/>
        </w:rPr>
        <w:t xml:space="preserve">el </w:t>
      </w:r>
      <w:r w:rsidRPr="00E32D3A">
        <w:rPr>
          <w:rFonts w:ascii="Arial" w:hAnsi="Arial" w:cs="Arial"/>
          <w:sz w:val="24"/>
        </w:rPr>
        <w:t xml:space="preserve"> </w:t>
      </w:r>
      <w:r w:rsidRPr="00E32D3A">
        <w:rPr>
          <w:rFonts w:ascii="Arial" w:hAnsi="Arial" w:cs="Arial"/>
          <w:b/>
          <w:sz w:val="24"/>
        </w:rPr>
        <w:t xml:space="preserve">Paquete 1 de Intervención con la acción de Equipamiento de dos Espacios Públicos, los cuales consisten en: Construcción de estructura metálica para recibir cubierta de membrana arquitectónica de fabricación europea en el espacio Casa del Migrante ubicado en la Colonia Cerro del Cuatro; y Construcción de estructura metálica para recibir cubierta de membrana arquitectónica de fabricación europea en el espacio deportivo adjunto al Centro de Desarrollo Comunitario en la colonia La </w:t>
      </w:r>
      <w:proofErr w:type="spellStart"/>
      <w:r w:rsidRPr="00E32D3A">
        <w:rPr>
          <w:rFonts w:ascii="Arial" w:hAnsi="Arial" w:cs="Arial"/>
          <w:b/>
          <w:sz w:val="24"/>
        </w:rPr>
        <w:t>Mezquitera</w:t>
      </w:r>
      <w:proofErr w:type="spellEnd"/>
      <w:r w:rsidRPr="00E32D3A">
        <w:rPr>
          <w:rFonts w:ascii="Arial" w:hAnsi="Arial" w:cs="Arial"/>
          <w:b/>
          <w:sz w:val="24"/>
        </w:rPr>
        <w:t xml:space="preserve"> de este Municipio de San Pedro Tlaquepaque, por un monto hasta de </w:t>
      </w:r>
      <w:r w:rsidRPr="00E32D3A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E32D3A">
        <w:rPr>
          <w:rFonts w:ascii="Arial" w:hAnsi="Arial" w:cs="Arial"/>
          <w:b/>
          <w:color w:val="000000"/>
          <w:sz w:val="24"/>
        </w:rPr>
        <w:t>$1,577,108.16</w:t>
      </w:r>
      <w:r w:rsidRPr="00E32D3A">
        <w:rPr>
          <w:rFonts w:ascii="Arial" w:hAnsi="Arial" w:cs="Arial"/>
          <w:b/>
          <w:sz w:val="24"/>
        </w:rPr>
        <w:t xml:space="preserve"> (Un millón quinientos setenta y siete mil ciento ocho pesos 16</w:t>
      </w:r>
      <w:bookmarkStart w:id="0" w:name="_GoBack"/>
      <w:bookmarkEnd w:id="0"/>
      <w:r w:rsidRPr="00E32D3A">
        <w:rPr>
          <w:rFonts w:ascii="Arial" w:hAnsi="Arial" w:cs="Arial"/>
          <w:b/>
          <w:sz w:val="24"/>
        </w:rPr>
        <w:t>/100 M.N.) con financiamiento de Presupuesto Directo</w:t>
      </w:r>
      <w:r w:rsidRPr="00E32D3A">
        <w:rPr>
          <w:rFonts w:ascii="Arial" w:hAnsi="Arial" w:cs="Arial"/>
          <w:sz w:val="24"/>
        </w:rPr>
        <w:t>, tal y como se desprende en el siguiente:</w:t>
      </w:r>
    </w:p>
    <w:p w:rsidR="007416D7" w:rsidRDefault="007416D7" w:rsidP="007416D7">
      <w:pPr>
        <w:pStyle w:val="Sinespaciado"/>
        <w:jc w:val="both"/>
        <w:rPr>
          <w:rFonts w:ascii="Arial" w:hAnsi="Arial" w:cs="Arial"/>
          <w:sz w:val="24"/>
        </w:rPr>
      </w:pPr>
    </w:p>
    <w:p w:rsidR="007416D7" w:rsidRDefault="007416D7" w:rsidP="007416D7">
      <w:pPr>
        <w:pStyle w:val="Sinespaciado"/>
        <w:jc w:val="both"/>
        <w:rPr>
          <w:rFonts w:ascii="Arial" w:hAnsi="Arial" w:cs="Arial"/>
          <w:sz w:val="24"/>
        </w:rPr>
      </w:pPr>
    </w:p>
    <w:p w:rsidR="007416D7" w:rsidRDefault="007416D7" w:rsidP="007416D7">
      <w:pPr>
        <w:pStyle w:val="Sinespaciado"/>
        <w:jc w:val="both"/>
        <w:rPr>
          <w:rFonts w:ascii="Arial" w:hAnsi="Arial" w:cs="Arial"/>
        </w:rPr>
      </w:pPr>
    </w:p>
    <w:p w:rsidR="007416D7" w:rsidRPr="0099524B" w:rsidRDefault="007416D7" w:rsidP="007416D7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977"/>
        <w:gridCol w:w="975"/>
        <w:gridCol w:w="1110"/>
        <w:gridCol w:w="1383"/>
        <w:gridCol w:w="1412"/>
      </w:tblGrid>
      <w:tr w:rsidR="007416D7" w:rsidRPr="0099524B" w:rsidTr="00A961BB">
        <w:trPr>
          <w:trHeight w:val="360"/>
        </w:trPr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  <w:r w:rsidRPr="0099524B">
              <w:rPr>
                <w:rFonts w:ascii="Arial" w:hAnsi="Arial" w:cs="Arial"/>
                <w:b/>
                <w:bCs/>
                <w:color w:val="000000"/>
                <w:sz w:val="20"/>
              </w:rPr>
              <w:t>Paquete No. 1 Presupuesto Directo</w:t>
            </w:r>
          </w:p>
        </w:tc>
      </w:tr>
      <w:tr w:rsidR="007416D7" w:rsidRPr="0099524B" w:rsidTr="00A961B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416D7" w:rsidRPr="006E7DC6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t>OBRA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416D7" w:rsidRPr="006E7DC6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t>HOGARES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416D7" w:rsidRPr="006E7DC6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t>HOMBRES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416D7" w:rsidRPr="006E7DC6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t>MUJERES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416D7" w:rsidRPr="006E7DC6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TOTAL DE </w:t>
            </w: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br/>
              <w:t>BENEFICIARIOS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6E7DC6">
              <w:rPr>
                <w:rFonts w:ascii="Arial" w:hAnsi="Arial" w:cs="Arial"/>
                <w:b/>
                <w:bCs/>
                <w:color w:val="000000"/>
                <w:sz w:val="14"/>
              </w:rPr>
              <w:t>MONTO</w:t>
            </w:r>
          </w:p>
        </w:tc>
      </w:tr>
      <w:tr w:rsidR="007416D7" w:rsidRPr="0099524B" w:rsidTr="00A961B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6D7" w:rsidRPr="0099524B" w:rsidRDefault="007416D7" w:rsidP="00A961B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 xml:space="preserve">Construcción de estructura metálica para recibir cubierta de membrana arquitectónica de fabricación europea en la calle Rogelio Vaca esquina 8 de Julio, Colonia La </w:t>
            </w:r>
            <w:proofErr w:type="spellStart"/>
            <w:r w:rsidRPr="0099524B">
              <w:rPr>
                <w:rFonts w:ascii="Arial" w:hAnsi="Arial" w:cs="Arial"/>
                <w:color w:val="000000"/>
                <w:sz w:val="16"/>
              </w:rPr>
              <w:t>Mezquitera</w:t>
            </w:r>
            <w:proofErr w:type="spellEnd"/>
            <w:r w:rsidRPr="0099524B">
              <w:rPr>
                <w:rFonts w:ascii="Arial" w:hAnsi="Arial" w:cs="Arial"/>
                <w:color w:val="000000"/>
                <w:sz w:val="16"/>
              </w:rPr>
              <w:t>, Municipio de San Pedro Tlaquepaque,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1,167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2,506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2,608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5,114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D7" w:rsidRPr="0099524B" w:rsidRDefault="007416D7" w:rsidP="00A961BB">
            <w:pPr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 xml:space="preserve"> $   791,759.86 </w:t>
            </w:r>
          </w:p>
        </w:tc>
      </w:tr>
      <w:tr w:rsidR="007416D7" w:rsidRPr="0099524B" w:rsidTr="00A961BB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6D7" w:rsidRPr="0099524B" w:rsidRDefault="007416D7" w:rsidP="00A961B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Construcción de estructura metálica para recibir cubierta de membrana arquitectónica de fabricación europea en la calle Constitución esquina Melchor Ocampo, Colonia Cerro del Cuatro, Municipio de San Pedro Tlaquepaque,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33,017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4,176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4,346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>8,642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D7" w:rsidRPr="0099524B" w:rsidRDefault="007416D7" w:rsidP="00A961BB">
            <w:pPr>
              <w:rPr>
                <w:rFonts w:ascii="Arial" w:hAnsi="Arial" w:cs="Arial"/>
                <w:color w:val="000000"/>
                <w:sz w:val="16"/>
              </w:rPr>
            </w:pPr>
            <w:r w:rsidRPr="0099524B">
              <w:rPr>
                <w:rFonts w:ascii="Arial" w:hAnsi="Arial" w:cs="Arial"/>
                <w:color w:val="000000"/>
                <w:sz w:val="16"/>
              </w:rPr>
              <w:t xml:space="preserve"> $   785,348.30 </w:t>
            </w:r>
          </w:p>
        </w:tc>
      </w:tr>
      <w:tr w:rsidR="007416D7" w:rsidRPr="0099524B" w:rsidTr="00A961B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D7" w:rsidRPr="0099524B" w:rsidRDefault="007416D7" w:rsidP="00A961B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D7" w:rsidRPr="0099524B" w:rsidRDefault="007416D7" w:rsidP="00A961B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D7" w:rsidRPr="0099524B" w:rsidRDefault="007416D7" w:rsidP="00A961B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9524B">
              <w:rPr>
                <w:rFonts w:ascii="Arial" w:hAnsi="Arial"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D7" w:rsidRPr="0099524B" w:rsidRDefault="007416D7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9524B">
              <w:rPr>
                <w:rFonts w:ascii="Arial" w:hAnsi="Arial" w:cs="Arial"/>
                <w:b/>
                <w:bCs/>
                <w:color w:val="000000"/>
                <w:sz w:val="16"/>
              </w:rPr>
              <w:t>13,756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D7" w:rsidRPr="0099524B" w:rsidRDefault="007416D7" w:rsidP="00A961BB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9524B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$1,577,108.16 </w:t>
            </w:r>
          </w:p>
        </w:tc>
      </w:tr>
    </w:tbl>
    <w:p w:rsidR="007416D7" w:rsidRPr="005B7605" w:rsidRDefault="007416D7" w:rsidP="007416D7">
      <w:pPr>
        <w:jc w:val="both"/>
        <w:rPr>
          <w:rFonts w:ascii="Arial" w:hAnsi="Arial" w:cs="Arial"/>
          <w:b/>
          <w:sz w:val="2"/>
        </w:rPr>
      </w:pPr>
    </w:p>
    <w:p w:rsidR="009A4176" w:rsidRPr="00CA6BE7" w:rsidRDefault="007416D7" w:rsidP="007416D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524B">
        <w:rPr>
          <w:rFonts w:ascii="Arial" w:hAnsi="Arial" w:cs="Arial"/>
        </w:rPr>
        <w:t>-----------------------------------------------------------------------------------------------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-------------------------------------------------------------------------------------------------------------------------</w:t>
      </w:r>
      <w:r w:rsidRPr="00E32D3A">
        <w:rPr>
          <w:rFonts w:ascii="Arial" w:hAnsi="Arial" w:cs="Arial"/>
          <w:b/>
          <w:sz w:val="24"/>
        </w:rPr>
        <w:t>SEGUNDO.-</w:t>
      </w:r>
      <w:r w:rsidRPr="00E32D3A">
        <w:rPr>
          <w:rFonts w:ascii="Arial" w:hAnsi="Arial" w:cs="Arial"/>
          <w:sz w:val="24"/>
        </w:rPr>
        <w:t xml:space="preserve"> El Ayuntamiento Constitucional de San Pedro Tlaquepaque, aprueba y autoriza facultar al Tesorero Municipal, a erogar hasta la cantidad de </w:t>
      </w:r>
      <w:r w:rsidRPr="00E32D3A">
        <w:rPr>
          <w:rFonts w:ascii="Arial" w:hAnsi="Arial" w:cs="Arial"/>
          <w:b/>
          <w:sz w:val="24"/>
        </w:rPr>
        <w:t>$</w:t>
      </w:r>
      <w:r w:rsidRPr="00E32D3A">
        <w:rPr>
          <w:rFonts w:ascii="Arial" w:hAnsi="Arial" w:cs="Arial"/>
          <w:b/>
          <w:color w:val="000000"/>
          <w:sz w:val="24"/>
        </w:rPr>
        <w:t>1,577,108.16</w:t>
      </w:r>
      <w:r w:rsidRPr="00E32D3A">
        <w:rPr>
          <w:rFonts w:ascii="Arial" w:hAnsi="Arial" w:cs="Arial"/>
          <w:b/>
          <w:sz w:val="24"/>
        </w:rPr>
        <w:t xml:space="preserve"> (Un millón quinientos setenta y siete mil ciento ocho pesos 16/100 M.N.</w:t>
      </w:r>
      <w:r w:rsidRPr="00E32D3A">
        <w:rPr>
          <w:rFonts w:ascii="Arial" w:hAnsi="Arial" w:cs="Arial"/>
          <w:sz w:val="24"/>
        </w:rPr>
        <w:t xml:space="preserve">, con cargo a la partida correspondiente de </w:t>
      </w:r>
      <w:r w:rsidRPr="00E32D3A">
        <w:rPr>
          <w:rFonts w:ascii="Arial" w:hAnsi="Arial" w:cs="Arial"/>
          <w:b/>
          <w:sz w:val="24"/>
        </w:rPr>
        <w:t>Presupuesto Directo</w:t>
      </w:r>
      <w:r w:rsidRPr="00E32D3A">
        <w:rPr>
          <w:rFonts w:ascii="Arial" w:hAnsi="Arial" w:cs="Arial"/>
          <w:sz w:val="24"/>
        </w:rPr>
        <w:t>, para dar cabal cumplimiento al presente acuerdo, lo anterior una vez agotados los procedimientos de adjudicación que correspondan con apego a la normatividad aplicable.---------------------------------------------------------------------------</w:t>
      </w:r>
      <w:r w:rsidRPr="00E32D3A">
        <w:rPr>
          <w:rFonts w:ascii="Arial" w:hAnsi="Arial" w:cs="Arial"/>
          <w:sz w:val="24"/>
        </w:rPr>
        <w:lastRenderedPageBreak/>
        <w:t>----------------------------------------------</w:t>
      </w:r>
      <w:r w:rsidRPr="00E32D3A">
        <w:rPr>
          <w:rFonts w:ascii="Arial" w:hAnsi="Arial" w:cs="Arial"/>
          <w:b/>
          <w:sz w:val="24"/>
        </w:rPr>
        <w:t>TERCERO.-</w:t>
      </w:r>
      <w:r w:rsidRPr="00E32D3A">
        <w:rPr>
          <w:rFonts w:ascii="Arial" w:hAnsi="Arial" w:cs="Arial"/>
          <w:sz w:val="24"/>
        </w:rPr>
        <w:t xml:space="preserve"> El Ayuntamiento Constitucional de San Pedro Tlaquepaque, aprueba y autoriza facultar a la Presidente Municipal, al Secretario del Ayuntamiento, Síndico Municipal y al Tesorero Municipal, para que suscriban los instrumentos necesarios, a fin de cumplimentar el presente acuerdo.------------------------------------------------------------------------------------------------------------------</w:t>
      </w:r>
      <w:r>
        <w:rPr>
          <w:rFonts w:ascii="Arial" w:hAnsi="Arial" w:cs="Arial"/>
          <w:sz w:val="24"/>
        </w:rPr>
        <w:t>------------------------------------------------------------------------</w:t>
      </w:r>
      <w:r w:rsidRPr="00E32D3A">
        <w:rPr>
          <w:rFonts w:ascii="Arial" w:hAnsi="Arial" w:cs="Arial"/>
          <w:b/>
          <w:sz w:val="24"/>
        </w:rPr>
        <w:t>CUARTO.-</w:t>
      </w:r>
      <w:r w:rsidRPr="00E32D3A">
        <w:rPr>
          <w:rFonts w:ascii="Arial" w:hAnsi="Arial" w:cs="Arial"/>
          <w:sz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del Paquete 1 de intervención de Presupuesto Directo, tal y como se desprende en el Punto Primero de la presente Iniciativa.------------------------------------------------------------------------------------------</w:t>
      </w:r>
      <w:r>
        <w:rPr>
          <w:rFonts w:ascii="Arial" w:hAnsi="Arial" w:cs="Arial"/>
          <w:sz w:val="24"/>
        </w:rPr>
        <w:t>---------------------</w:t>
      </w:r>
      <w:r w:rsidRPr="0072454E">
        <w:rPr>
          <w:rFonts w:ascii="Arial" w:hAnsi="Arial" w:cs="Arial"/>
          <w:b/>
          <w:sz w:val="24"/>
          <w:szCs w:val="24"/>
        </w:rPr>
        <w:t>FUNDAMENTO LEGAL.-</w:t>
      </w:r>
      <w:r w:rsidRPr="0072454E">
        <w:rPr>
          <w:rFonts w:ascii="Arial" w:hAnsi="Arial" w:cs="Arial"/>
          <w:i/>
          <w:sz w:val="24"/>
          <w:szCs w:val="24"/>
        </w:rPr>
        <w:t xml:space="preserve"> </w:t>
      </w:r>
      <w:r w:rsidRPr="0072454E">
        <w:rPr>
          <w:rFonts w:ascii="Arial" w:hAnsi="Arial" w:cs="Arial"/>
          <w:sz w:val="24"/>
          <w:szCs w:val="24"/>
        </w:rPr>
        <w:t xml:space="preserve">artículo 115 fracciones I y II de la Constitución Política de los Estados Unidos Mexicanos; 73 fracciones I y II, y 77 de la Constitución Política del Estado de Jalisco; 1,2,3,10,34,35 y 40 </w:t>
      </w:r>
      <w:r w:rsidRPr="0072454E">
        <w:rPr>
          <w:rStyle w:val="Fuentedeprrafopredeter1"/>
          <w:rFonts w:ascii="Arial" w:hAnsi="Arial" w:cs="Arial"/>
          <w:sz w:val="24"/>
          <w:szCs w:val="24"/>
        </w:rPr>
        <w:t>de la Ley del Gobierno y la Administración Pública Municipal del Estado de Jalisco; 1,2 fracción IV, 4 fracción II, 39 fracción VIII, 134,135, 147 del Reglamento del Gobierno y de la Administración Pública del Ayuntamiento Constitucional de San Pedro Tlaquepaque</w:t>
      </w:r>
      <w:r>
        <w:t>.----------------------------------------------------------------------------------------------------------------------------------------------------------------------</w:t>
      </w:r>
      <w:r w:rsidRPr="009863D7">
        <w:rPr>
          <w:rFonts w:ascii="Arial" w:hAnsi="Arial" w:cs="Arial"/>
          <w:b/>
          <w:sz w:val="24"/>
          <w:szCs w:val="24"/>
        </w:rPr>
        <w:t>NOTIFÍQUESE.-</w:t>
      </w:r>
      <w:r w:rsidRPr="009863D7">
        <w:rPr>
          <w:rFonts w:ascii="Arial" w:hAnsi="Arial" w:cs="Arial"/>
          <w:sz w:val="24"/>
          <w:szCs w:val="24"/>
        </w:rPr>
        <w:t xml:space="preserve"> Presidente Municipal, Síndico Municipal, Tesorero Municipal, Contralor Ciudadano, Coordinador General de Gestión Integral de la Ciudad, Director de Participación Ciudadana, Director General de Políticas Públicas, para su conocimiento y efectos legales a que haya lugar.----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sectPr w:rsidR="009A4176" w:rsidRPr="00CA6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E7"/>
    <w:rsid w:val="007416D7"/>
    <w:rsid w:val="009A4176"/>
    <w:rsid w:val="00C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B0D3"/>
  <w15:chartTrackingRefBased/>
  <w15:docId w15:val="{E358F1EF-46D5-4D42-BFF3-F0FC61DD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E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6BE7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rsid w:val="00CA6BE7"/>
    <w:rPr>
      <w:lang w:val="es-MX"/>
    </w:rPr>
  </w:style>
  <w:style w:type="paragraph" w:styleId="Textoindependiente">
    <w:name w:val="Body Text"/>
    <w:basedOn w:val="Normal"/>
    <w:link w:val="TextoindependienteCar"/>
    <w:qFormat/>
    <w:rsid w:val="007416D7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416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1">
    <w:name w:val="Fuente de párrafo predeter.1"/>
    <w:rsid w:val="0074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2</cp:revision>
  <dcterms:created xsi:type="dcterms:W3CDTF">2020-03-02T16:55:00Z</dcterms:created>
  <dcterms:modified xsi:type="dcterms:W3CDTF">2020-03-02T17:06:00Z</dcterms:modified>
</cp:coreProperties>
</file>