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A" w:rsidRPr="00102A62" w:rsidRDefault="0093422A" w:rsidP="0093422A">
      <w:pPr>
        <w:jc w:val="both"/>
        <w:rPr>
          <w:rFonts w:ascii="Arial" w:hAnsi="Arial" w:cs="Arial"/>
          <w:b/>
          <w:sz w:val="24"/>
          <w:szCs w:val="24"/>
        </w:rPr>
      </w:pPr>
      <w:r w:rsidRPr="00102A6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</w:t>
      </w:r>
      <w:r w:rsidRPr="00102A62">
        <w:rPr>
          <w:rFonts w:ascii="Arial" w:hAnsi="Arial" w:cs="Arial"/>
          <w:sz w:val="24"/>
          <w:szCs w:val="24"/>
        </w:rPr>
        <w:t>-----------------</w:t>
      </w:r>
      <w:r w:rsidRPr="00102A62">
        <w:rPr>
          <w:rFonts w:ascii="Arial" w:hAnsi="Arial" w:cs="Arial"/>
          <w:b/>
          <w:sz w:val="24"/>
          <w:szCs w:val="24"/>
        </w:rPr>
        <w:t>ACUERDO NÚMERO 1235/2019</w:t>
      </w:r>
      <w:r w:rsidRPr="00102A6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</w:t>
      </w:r>
      <w:r w:rsidRPr="00102A62">
        <w:rPr>
          <w:rFonts w:ascii="Arial" w:hAnsi="Arial" w:cs="Arial"/>
          <w:b/>
          <w:sz w:val="24"/>
          <w:szCs w:val="24"/>
        </w:rPr>
        <w:t>PRIMERO.-</w:t>
      </w:r>
      <w:r w:rsidRPr="00102A62">
        <w:rPr>
          <w:rFonts w:ascii="Arial" w:hAnsi="Arial" w:cs="Arial"/>
          <w:sz w:val="24"/>
          <w:szCs w:val="24"/>
        </w:rPr>
        <w:t xml:space="preserve"> El Ayuntamiento Constitucional de San Pedro Tlaquepaque,  aprueba y  autoriza el</w:t>
      </w:r>
      <w:r w:rsidRPr="00102A62">
        <w:rPr>
          <w:rFonts w:ascii="Arial" w:hAnsi="Arial" w:cs="Arial"/>
          <w:b/>
          <w:sz w:val="24"/>
          <w:szCs w:val="24"/>
        </w:rPr>
        <w:t xml:space="preserve"> Paquete 8 de Intervención en obra pública  ‘Infraestructura Básica’ con servicios de línea de agua potable, colector pluvial, pavimento de adoquín y espacio deportivo en beneficio de varias colonias del Municipio de San Pedro Tlaquepaque, con una inversión hasta por la cantidad de                        $ 6,037,794.33 (Seis millones treinta y siete mil setecientos noventa y cuatro pesos 33/100 M.N.),</w:t>
      </w:r>
      <w:r w:rsidRPr="00102A6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2A62">
        <w:rPr>
          <w:rFonts w:ascii="Arial" w:hAnsi="Arial" w:cs="Arial"/>
          <w:b/>
          <w:sz w:val="24"/>
          <w:szCs w:val="24"/>
        </w:rPr>
        <w:t>con financiamiento de Presupuesto Directo 2019, para quedar de la siguiente manera: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1"/>
        <w:gridCol w:w="949"/>
        <w:gridCol w:w="958"/>
        <w:gridCol w:w="914"/>
        <w:gridCol w:w="1394"/>
        <w:gridCol w:w="1208"/>
      </w:tblGrid>
      <w:tr w:rsidR="0093422A" w:rsidRPr="00902C2B" w:rsidTr="00774A89">
        <w:trPr>
          <w:trHeight w:val="3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Paquete No. 8 Presupuesto Directo</w:t>
            </w:r>
          </w:p>
        </w:tc>
      </w:tr>
      <w:tr w:rsidR="0093422A" w:rsidRPr="00902C2B" w:rsidTr="00774A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422A" w:rsidRPr="00902C2B" w:rsidTr="00774A8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HOGARES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HOMBRES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MUJERES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DE </w:t>
            </w: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BENEFICIARIOS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MONTO</w:t>
            </w:r>
          </w:p>
        </w:tc>
      </w:tr>
      <w:tr w:rsidR="0093422A" w:rsidRPr="00902C2B" w:rsidTr="00774A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22A" w:rsidRPr="00902C2B" w:rsidRDefault="0093422A" w:rsidP="00A96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red de agua potable en Camino a La Secundaria entre </w:t>
            </w:r>
            <w:proofErr w:type="spellStart"/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Prol</w:t>
            </w:r>
            <w:proofErr w:type="spellEnd"/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. Morelos y Camino Al Canal; Camino Al Canal de Camino a La Secundaria 153.00 ml. hacia el Poniente, Delegación de Toluquilla,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1,301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2,551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530,987.65 </w:t>
            </w:r>
          </w:p>
        </w:tc>
      </w:tr>
      <w:tr w:rsidR="0093422A" w:rsidRPr="00902C2B" w:rsidTr="00774A8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22A" w:rsidRPr="00902C2B" w:rsidRDefault="0093422A" w:rsidP="00A96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Construcción de red de alcantarillado pluvial en Misioneros entre Priv. Misioneros y Españoles; Españoles entre Carretera a Chapala y Frailes, Colonia La Duraznera,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 $2,736,962.03 </w:t>
            </w:r>
          </w:p>
        </w:tc>
      </w:tr>
      <w:tr w:rsidR="0093422A" w:rsidRPr="00902C2B" w:rsidTr="00774A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22A" w:rsidRPr="00902C2B" w:rsidRDefault="0093422A" w:rsidP="00A96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Construcción de líneas de alcantarillado pluvial en Frailes entre Periférico Sur y Marcos Montero; Frailes de Marcos Montero 58.00 ml. hacia el Norte; Rosario y Aztecas entre Periférico Sur y San Martín, Colonia La Duraznera,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 $2,073,773.64 </w:t>
            </w:r>
          </w:p>
        </w:tc>
      </w:tr>
      <w:tr w:rsidR="0093422A" w:rsidRPr="00902C2B" w:rsidTr="00774A8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22A" w:rsidRPr="00902C2B" w:rsidRDefault="0093422A" w:rsidP="00A96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Construcción de pavimento de adoquín en Calle 6 entre Pantaleón Panduro y Cerrada, </w:t>
            </w:r>
            <w:proofErr w:type="spellStart"/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Fracc</w:t>
            </w:r>
            <w:proofErr w:type="spellEnd"/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. Residencial La Soledad, Municipio de San Pedro Tlaquepaque, Jalisco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247,665.23 </w:t>
            </w:r>
          </w:p>
        </w:tc>
      </w:tr>
      <w:tr w:rsidR="0093422A" w:rsidRPr="00902C2B" w:rsidTr="00774A89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22A" w:rsidRPr="00902C2B" w:rsidRDefault="0093422A" w:rsidP="00A961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Unidad Deportiva localizada en la Calle Gladiola y Salvador Orozco Loreto, en la Colonia Las Liebres, en el Municipio de San Pedro Tlaquepaque, Jalisco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2,396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4,685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4,876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>9,561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color w:val="000000"/>
                <w:sz w:val="16"/>
                <w:szCs w:val="16"/>
              </w:rPr>
              <w:t xml:space="preserve"> $   448,405.78 </w:t>
            </w:r>
          </w:p>
        </w:tc>
      </w:tr>
      <w:tr w:rsidR="0093422A" w:rsidRPr="00902C2B" w:rsidTr="00774A8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2A" w:rsidRPr="00902C2B" w:rsidRDefault="0093422A" w:rsidP="00A961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2C2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$6,037,794.33 </w:t>
            </w:r>
          </w:p>
        </w:tc>
      </w:tr>
    </w:tbl>
    <w:p w:rsidR="0093422A" w:rsidRPr="00526242" w:rsidRDefault="0093422A" w:rsidP="0093422A">
      <w:pPr>
        <w:jc w:val="both"/>
        <w:rPr>
          <w:rFonts w:ascii="Arial" w:hAnsi="Arial" w:cs="Arial"/>
          <w:sz w:val="24"/>
          <w:szCs w:val="24"/>
        </w:rPr>
      </w:pPr>
      <w:r w:rsidRPr="00102A62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</w:t>
      </w:r>
      <w:r w:rsidRPr="00102A62">
        <w:rPr>
          <w:rFonts w:ascii="Arial" w:hAnsi="Arial" w:cs="Arial"/>
          <w:b/>
          <w:sz w:val="24"/>
          <w:szCs w:val="24"/>
        </w:rPr>
        <w:t>SEGUNDO.-</w:t>
      </w:r>
      <w:r w:rsidRPr="00102A62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</w:t>
      </w:r>
      <w:r w:rsidRPr="00102A62">
        <w:rPr>
          <w:rFonts w:ascii="Arial" w:hAnsi="Arial" w:cs="Arial"/>
          <w:sz w:val="24"/>
          <w:szCs w:val="24"/>
        </w:rPr>
        <w:lastRenderedPageBreak/>
        <w:t xml:space="preserve">cantidad de </w:t>
      </w:r>
      <w:r>
        <w:rPr>
          <w:rFonts w:ascii="Arial" w:hAnsi="Arial" w:cs="Arial"/>
          <w:b/>
          <w:sz w:val="24"/>
          <w:szCs w:val="24"/>
        </w:rPr>
        <w:t>$ 6,</w:t>
      </w:r>
      <w:r w:rsidRPr="00102A62">
        <w:rPr>
          <w:rFonts w:ascii="Arial" w:hAnsi="Arial" w:cs="Arial"/>
          <w:b/>
          <w:sz w:val="24"/>
          <w:szCs w:val="24"/>
        </w:rPr>
        <w:t>037,794.33 (Seis millones treinta y siete mil setecientos noventa y cuatro pesos 33/100 M.N.) con cargo a Presupuesto Directo 2019</w:t>
      </w:r>
      <w:r w:rsidRPr="00102A62"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Pr="00102A62">
        <w:rPr>
          <w:rFonts w:ascii="Arial" w:hAnsi="Arial" w:cs="Arial"/>
          <w:b/>
          <w:sz w:val="24"/>
          <w:szCs w:val="24"/>
        </w:rPr>
        <w:t>TERCERO.-</w:t>
      </w:r>
      <w:r w:rsidRPr="00102A62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Presidente Municipal, al Secretario del Ayuntamiento, al Síndico Municipal y al Tesorero Municipal, para que suscriban los instrumentos necesarios, a fin de cumplimentar el presente acuerdo.------------------------------------------------------------------------------------------------------------------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</w:t>
      </w:r>
      <w:r w:rsidRPr="00102A62">
        <w:rPr>
          <w:rFonts w:ascii="Arial" w:hAnsi="Arial" w:cs="Arial"/>
          <w:b/>
          <w:sz w:val="24"/>
          <w:szCs w:val="24"/>
        </w:rPr>
        <w:t>CUARTO.-</w:t>
      </w:r>
      <w:r w:rsidRPr="00102A62">
        <w:rPr>
          <w:rFonts w:ascii="Arial" w:hAnsi="Arial" w:cs="Arial"/>
          <w:sz w:val="24"/>
          <w:szCs w:val="24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Iniciativa.---------------------------------------------------------------------------------------------------------------------------------------</w:t>
      </w:r>
      <w:r w:rsidRPr="002B5398">
        <w:rPr>
          <w:rFonts w:ascii="Arial" w:hAnsi="Arial" w:cs="Arial"/>
          <w:b/>
          <w:sz w:val="24"/>
          <w:szCs w:val="24"/>
        </w:rPr>
        <w:t>FUNDAMENTO LEGAL.-</w:t>
      </w:r>
      <w:r w:rsidRPr="002B5398">
        <w:rPr>
          <w:rFonts w:ascii="Arial" w:hAnsi="Arial" w:cs="Arial"/>
          <w:i/>
          <w:sz w:val="24"/>
          <w:szCs w:val="24"/>
        </w:rPr>
        <w:t xml:space="preserve"> </w:t>
      </w:r>
      <w:r w:rsidRPr="002B5398">
        <w:rPr>
          <w:rFonts w:ascii="Arial" w:hAnsi="Arial" w:cs="Arial"/>
          <w:sz w:val="24"/>
          <w:szCs w:val="24"/>
        </w:rPr>
        <w:t xml:space="preserve">artículo 115 fracciones I y II de la Constitución Política de los Estados Unidos Mexicanos; 73 fracciones I y II, y 77 de la Constitución Política del Estado de Jalisco; 1,2,3,10,34,35 y 40 </w:t>
      </w:r>
      <w:r w:rsidRPr="002B5398">
        <w:rPr>
          <w:rStyle w:val="Fuentedeprrafopredeter1"/>
          <w:rFonts w:ascii="Arial" w:hAnsi="Arial" w:cs="Arial"/>
          <w:sz w:val="24"/>
          <w:szCs w:val="24"/>
        </w:rPr>
        <w:t>de la Ley 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</w:t>
      </w:r>
      <w:r w:rsidRPr="002B5398">
        <w:rPr>
          <w:rFonts w:ascii="Arial" w:hAnsi="Arial" w:cs="Arial"/>
          <w:sz w:val="24"/>
          <w:szCs w:val="24"/>
        </w:rPr>
        <w:t>–</w:t>
      </w:r>
      <w:r w:rsidRPr="00C736BE">
        <w:rPr>
          <w:rFonts w:ascii="Arial" w:hAnsi="Arial" w:cs="Arial"/>
          <w:b/>
          <w:sz w:val="24"/>
          <w:szCs w:val="24"/>
        </w:rPr>
        <w:t xml:space="preserve">NOTIFÍQUESE.- </w:t>
      </w:r>
      <w:r w:rsidRPr="00C736BE">
        <w:rPr>
          <w:rFonts w:ascii="Arial" w:hAnsi="Arial" w:cs="Arial"/>
          <w:sz w:val="24"/>
          <w:szCs w:val="24"/>
        </w:rPr>
        <w:t>Presidenta Municipal, Síndico Municipal, Jefa de Gabinete, Coordinador General de Gestión Integral de la Ciudad, Tesorero Municipal, Contralor Ciudadano, Director General de Políticas Públicas, Director de Participación Ciudadana</w:t>
      </w:r>
      <w:r>
        <w:rPr>
          <w:rFonts w:ascii="Arial" w:hAnsi="Arial" w:cs="Arial"/>
          <w:sz w:val="24"/>
          <w:szCs w:val="24"/>
        </w:rPr>
        <w:t xml:space="preserve">, </w:t>
      </w:r>
      <w:r w:rsidRPr="00C736BE">
        <w:rPr>
          <w:rFonts w:ascii="Arial" w:hAnsi="Arial" w:cs="Arial"/>
          <w:sz w:val="24"/>
          <w:szCs w:val="24"/>
        </w:rPr>
        <w:t xml:space="preserve">para su conocimiento </w:t>
      </w:r>
    </w:p>
    <w:p w:rsidR="0093422A" w:rsidRDefault="0093422A" w:rsidP="0093422A">
      <w:r w:rsidRPr="00C736BE">
        <w:rPr>
          <w:rFonts w:ascii="Arial" w:hAnsi="Arial" w:cs="Arial"/>
          <w:sz w:val="24"/>
          <w:szCs w:val="24"/>
        </w:rPr>
        <w:t xml:space="preserve">y efectos legales a que haya </w:t>
      </w:r>
      <w:proofErr w:type="gramStart"/>
      <w:r w:rsidRPr="00C736BE">
        <w:rPr>
          <w:rFonts w:ascii="Arial" w:hAnsi="Arial" w:cs="Arial"/>
          <w:sz w:val="24"/>
          <w:szCs w:val="24"/>
        </w:rPr>
        <w:t>lugar.-------------------------------------------------------</w:t>
      </w:r>
      <w:proofErr w:type="gramEnd"/>
    </w:p>
    <w:p w:rsidR="00A20BB9" w:rsidRDefault="0093422A">
      <w:bookmarkStart w:id="0" w:name="_GoBack"/>
      <w:bookmarkEnd w:id="0"/>
    </w:p>
    <w:sectPr w:rsidR="00A20B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2A"/>
    <w:rsid w:val="006A7D1D"/>
    <w:rsid w:val="0093422A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96F2B-9604-4995-A470-F11FBAED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22A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93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2020-03-02T17:09:00Z</dcterms:created>
  <dcterms:modified xsi:type="dcterms:W3CDTF">2020-03-02T17:09:00Z</dcterms:modified>
</cp:coreProperties>
</file>