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13" w:rsidRPr="00E934CB" w:rsidRDefault="00382813" w:rsidP="00382813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</w:t>
      </w:r>
      <w:r w:rsidR="003803FF">
        <w:rPr>
          <w:rFonts w:ascii="Times New Roman" w:hAnsi="Times New Roman"/>
          <w:sz w:val="24"/>
          <w:szCs w:val="24"/>
        </w:rPr>
        <w:t xml:space="preserve"> </w:t>
      </w:r>
      <w:r w:rsidRPr="00E934CB">
        <w:rPr>
          <w:rFonts w:ascii="Times New Roman" w:hAnsi="Times New Roman"/>
          <w:sz w:val="24"/>
          <w:szCs w:val="24"/>
        </w:rPr>
        <w:t>DE</w:t>
      </w:r>
      <w:r w:rsidR="00D41694">
        <w:rPr>
          <w:rFonts w:ascii="Times New Roman" w:hAnsi="Times New Roman"/>
          <w:sz w:val="24"/>
          <w:szCs w:val="24"/>
        </w:rPr>
        <w:t xml:space="preserve"> COMISIÓ</w:t>
      </w:r>
      <w:r w:rsidRPr="00E934CB">
        <w:rPr>
          <w:rFonts w:ascii="Times New Roman" w:hAnsi="Times New Roman"/>
          <w:sz w:val="24"/>
          <w:szCs w:val="24"/>
        </w:rPr>
        <w:t>N EDILICIA PERMANENTE DE GOBERNACIÓN</w:t>
      </w:r>
      <w:r w:rsidR="00D41694">
        <w:rPr>
          <w:rFonts w:ascii="Times New Roman" w:hAnsi="Times New Roman"/>
          <w:sz w:val="24"/>
          <w:szCs w:val="24"/>
        </w:rPr>
        <w:t xml:space="preserve"> </w:t>
      </w:r>
      <w:r w:rsidR="00093B8A">
        <w:rPr>
          <w:rFonts w:ascii="Times New Roman" w:hAnsi="Times New Roman"/>
          <w:sz w:val="24"/>
          <w:szCs w:val="24"/>
        </w:rPr>
        <w:t>DEL H. AYUNTAMIENTO</w:t>
      </w:r>
      <w:r w:rsidR="003803FF">
        <w:rPr>
          <w:rFonts w:ascii="Times New Roman" w:hAnsi="Times New Roman"/>
          <w:sz w:val="24"/>
          <w:szCs w:val="24"/>
        </w:rPr>
        <w:t xml:space="preserve"> </w:t>
      </w:r>
      <w:r w:rsidR="007214F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SAN PEDRO TLAQUEPAQUE.</w:t>
      </w:r>
    </w:p>
    <w:p w:rsidR="00382813" w:rsidRDefault="00382813" w:rsidP="00382813"/>
    <w:p w:rsidR="00382813" w:rsidRDefault="00382813" w:rsidP="00382813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3CFA036D" wp14:editId="5E62374D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78F0627B" wp14:editId="38FEFCE6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13" w:rsidRDefault="00382813" w:rsidP="00382813">
      <w:pPr>
        <w:rPr>
          <w:rFonts w:ascii="Times New Roman" w:hAnsi="Times New Roman"/>
          <w:sz w:val="24"/>
          <w:szCs w:val="24"/>
        </w:rPr>
      </w:pPr>
    </w:p>
    <w:p w:rsidR="00382813" w:rsidRDefault="00D41694" w:rsidP="003828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a 04</w:t>
      </w:r>
      <w:r w:rsidR="00382813">
        <w:rPr>
          <w:rFonts w:ascii="Times New Roman" w:hAnsi="Times New Roman"/>
          <w:sz w:val="24"/>
          <w:szCs w:val="24"/>
        </w:rPr>
        <w:t xml:space="preserve"> de </w:t>
      </w:r>
      <w:r w:rsidR="006D6F9B">
        <w:rPr>
          <w:rFonts w:ascii="Times New Roman" w:hAnsi="Times New Roman"/>
          <w:sz w:val="24"/>
          <w:szCs w:val="24"/>
        </w:rPr>
        <w:t>febrero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2020</w:t>
      </w:r>
      <w:r w:rsidR="00382813">
        <w:rPr>
          <w:rFonts w:ascii="Times New Roman" w:hAnsi="Times New Roman"/>
          <w:sz w:val="24"/>
          <w:szCs w:val="24"/>
        </w:rPr>
        <w:t>.</w:t>
      </w:r>
    </w:p>
    <w:p w:rsidR="00382813" w:rsidRPr="00A26F8D" w:rsidRDefault="00382813" w:rsidP="00382813">
      <w:pPr>
        <w:ind w:firstLine="708"/>
        <w:jc w:val="both"/>
      </w:pPr>
    </w:p>
    <w:p w:rsidR="00A26F8D" w:rsidRPr="00A26F8D" w:rsidRDefault="00D41694" w:rsidP="00D41694">
      <w:pPr>
        <w:jc w:val="both"/>
      </w:pPr>
      <w:r w:rsidRPr="00A26F8D">
        <w:t xml:space="preserve">Con fundamento en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F0A7E">
        <w:t xml:space="preserve">inició </w:t>
      </w:r>
      <w:r w:rsidRPr="00A26F8D">
        <w:t xml:space="preserve"> la Sesión de la Comisión Edilicia de Gobernación</w:t>
      </w:r>
      <w:r w:rsidR="00382813" w:rsidRPr="00A26F8D">
        <w:t xml:space="preserve">, </w:t>
      </w:r>
      <w:r w:rsidR="0069263E" w:rsidRPr="00A26F8D">
        <w:t xml:space="preserve">siendo las </w:t>
      </w:r>
      <w:r w:rsidR="00CF0A7E">
        <w:t>10</w:t>
      </w:r>
      <w:r w:rsidR="0069263E" w:rsidRPr="00A26F8D">
        <w:t>:</w:t>
      </w:r>
      <w:r w:rsidR="00CF0A7E">
        <w:t>00</w:t>
      </w:r>
      <w:r w:rsidR="00CC247B" w:rsidRPr="00A26F8D">
        <w:t xml:space="preserve"> horas del día </w:t>
      </w:r>
      <w:r w:rsidR="0069263E" w:rsidRPr="00A26F8D">
        <w:t>30</w:t>
      </w:r>
      <w:r w:rsidR="00CC247B" w:rsidRPr="00A26F8D">
        <w:t xml:space="preserve"> de </w:t>
      </w:r>
      <w:r w:rsidR="0069263E" w:rsidRPr="00A26F8D">
        <w:t>enero del año 2020</w:t>
      </w:r>
      <w:r w:rsidR="00CC247B" w:rsidRPr="00A26F8D">
        <w:t xml:space="preserve"> </w:t>
      </w:r>
      <w:r w:rsidR="00022AB9">
        <w:t>por lo cual y</w:t>
      </w:r>
      <w:r w:rsidR="00382813" w:rsidRPr="00A26F8D">
        <w:t xml:space="preserve"> </w:t>
      </w:r>
      <w:r w:rsidR="00CC247B" w:rsidRPr="00A26F8D">
        <w:t>encontrándo</w:t>
      </w:r>
      <w:r w:rsidR="00382813" w:rsidRPr="00A26F8D">
        <w:t>s</w:t>
      </w:r>
      <w:r w:rsidR="00CC247B" w:rsidRPr="00A26F8D">
        <w:t>e</w:t>
      </w:r>
      <w:r w:rsidR="00382813" w:rsidRPr="00A26F8D">
        <w:t xml:space="preserve"> en el Salón de Sesiones del Pleno del H. Ayuntamiento de San Pedro Tlaquepaque en ese momento, circuló la lista de asistencia, para efectos de verificar la presenc</w:t>
      </w:r>
      <w:r w:rsidR="00CF0A7E">
        <w:t>ia de los integrantes de la comisión</w:t>
      </w:r>
      <w:r w:rsidR="00382813" w:rsidRPr="00A26F8D">
        <w:t xml:space="preserve"> para declarar </w:t>
      </w:r>
      <w:r w:rsidR="00382813" w:rsidRPr="00A26F8D">
        <w:rPr>
          <w:i/>
        </w:rPr>
        <w:t>quorum legal</w:t>
      </w:r>
      <w:r w:rsidR="00382813" w:rsidRPr="00A26F8D">
        <w:t xml:space="preserve"> para sesionar. </w:t>
      </w:r>
    </w:p>
    <w:p w:rsidR="00A373EB" w:rsidRDefault="00382813" w:rsidP="00A373EB">
      <w:pPr>
        <w:ind w:firstLine="360"/>
        <w:jc w:val="both"/>
        <w:rPr>
          <w:sz w:val="24"/>
          <w:szCs w:val="28"/>
        </w:rPr>
      </w:pPr>
      <w:r w:rsidRPr="00A003F7">
        <w:rPr>
          <w:sz w:val="24"/>
          <w:szCs w:val="28"/>
        </w:rPr>
        <w:t>Para ello el Presidente de la comisión Edilicia de Gobernación, C.P.A. Héctor Manuel Perfecto Rodríguez nombró a los miembros integrantes</w:t>
      </w:r>
      <w:r w:rsidR="00A373EB">
        <w:rPr>
          <w:sz w:val="24"/>
          <w:szCs w:val="28"/>
        </w:rPr>
        <w:t>:</w:t>
      </w:r>
      <w:r w:rsidRPr="00A003F7">
        <w:rPr>
          <w:sz w:val="24"/>
          <w:szCs w:val="28"/>
        </w:rPr>
        <w:t xml:space="preserve"> </w:t>
      </w:r>
    </w:p>
    <w:p w:rsidR="00CC247B" w:rsidRPr="00A373EB" w:rsidRDefault="00382813" w:rsidP="00A373E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73EB">
        <w:rPr>
          <w:sz w:val="24"/>
          <w:szCs w:val="24"/>
        </w:rPr>
        <w:t>Regidor. C.P.A. Héctor Manuel Perfecto Rodríguez. Presidente de la Comisión Edilicia de Gobernación.</w:t>
      </w:r>
      <w:r w:rsidR="00CC247B" w:rsidRPr="00A373EB">
        <w:rPr>
          <w:sz w:val="24"/>
          <w:szCs w:val="24"/>
        </w:rPr>
        <w:t xml:space="preserve"> </w:t>
      </w:r>
      <w:r w:rsidR="00CC247B" w:rsidRPr="00A373EB">
        <w:rPr>
          <w:b/>
          <w:sz w:val="24"/>
          <w:szCs w:val="24"/>
        </w:rPr>
        <w:t>Presente.</w:t>
      </w:r>
    </w:p>
    <w:p w:rsidR="00CC247B" w:rsidRPr="00B04C39" w:rsidRDefault="00CC247B" w:rsidP="00CC24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39">
        <w:rPr>
          <w:rFonts w:ascii="Times New Roman" w:hAnsi="Times New Roman" w:cs="Times New Roman"/>
          <w:sz w:val="24"/>
          <w:szCs w:val="24"/>
        </w:rPr>
        <w:t xml:space="preserve">Síndico Municipal. Mtro. José Luis Salazar Martínez. </w:t>
      </w:r>
      <w:r w:rsidRPr="00B04C39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C247B" w:rsidRPr="00CC247B" w:rsidRDefault="00CC247B" w:rsidP="00CC24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39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B04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2B4">
        <w:rPr>
          <w:rFonts w:ascii="Times New Roman" w:hAnsi="Times New Roman" w:cs="Times New Roman"/>
          <w:b/>
          <w:sz w:val="24"/>
          <w:szCs w:val="24"/>
        </w:rPr>
        <w:t>Ausen</w:t>
      </w:r>
      <w:r w:rsidRPr="00B04C39">
        <w:rPr>
          <w:rFonts w:ascii="Times New Roman" w:hAnsi="Times New Roman" w:cs="Times New Roman"/>
          <w:b/>
          <w:sz w:val="24"/>
          <w:szCs w:val="24"/>
        </w:rPr>
        <w:t>te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</w:p>
    <w:p w:rsidR="006C36A8" w:rsidRPr="00944DFE" w:rsidRDefault="00944DFE" w:rsidP="00944D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44DF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es</w:t>
      </w:r>
      <w:r w:rsidRPr="00944DFE">
        <w:rPr>
          <w:rFonts w:ascii="Times New Roman" w:hAnsi="Times New Roman"/>
          <w:sz w:val="24"/>
          <w:szCs w:val="24"/>
        </w:rPr>
        <w:t xml:space="preserve"> de la Comisión Edilicia de Gobernación</w:t>
      </w:r>
      <w:r>
        <w:rPr>
          <w:rFonts w:ascii="Times New Roman" w:hAnsi="Times New Roman"/>
          <w:sz w:val="24"/>
          <w:szCs w:val="24"/>
        </w:rPr>
        <w:t>.</w:t>
      </w:r>
    </w:p>
    <w:p w:rsidR="007265D9" w:rsidRPr="007265D9" w:rsidRDefault="007265D9" w:rsidP="00155789">
      <w:pPr>
        <w:spacing w:after="0" w:line="240" w:lineRule="auto"/>
        <w:rPr>
          <w:sz w:val="24"/>
          <w:szCs w:val="24"/>
        </w:rPr>
      </w:pPr>
    </w:p>
    <w:p w:rsidR="00B80878" w:rsidRDefault="00ED1E6A" w:rsidP="00155789">
      <w:pPr>
        <w:spacing w:after="0" w:line="240" w:lineRule="auto"/>
        <w:ind w:firstLine="708"/>
        <w:jc w:val="both"/>
        <w:rPr>
          <w:sz w:val="24"/>
          <w:szCs w:val="24"/>
        </w:rPr>
      </w:pPr>
      <w:r w:rsidRPr="00CC1976">
        <w:rPr>
          <w:sz w:val="24"/>
          <w:szCs w:val="24"/>
        </w:rPr>
        <w:t>El</w:t>
      </w:r>
      <w:r w:rsidR="00615051" w:rsidRPr="00CC1976">
        <w:rPr>
          <w:sz w:val="24"/>
          <w:szCs w:val="24"/>
        </w:rPr>
        <w:t xml:space="preserve"> Regidor. C.P.A. H</w:t>
      </w:r>
      <w:r w:rsidR="00D77021">
        <w:rPr>
          <w:sz w:val="24"/>
          <w:szCs w:val="24"/>
        </w:rPr>
        <w:t>éctor Manuel Perfecto Rodríguez estableció que</w:t>
      </w:r>
      <w:r w:rsidR="00615051" w:rsidRPr="00CC1976">
        <w:rPr>
          <w:sz w:val="24"/>
          <w:szCs w:val="24"/>
        </w:rPr>
        <w:t xml:space="preserve"> </w:t>
      </w:r>
      <w:r w:rsidR="00D77021">
        <w:rPr>
          <w:sz w:val="24"/>
          <w:szCs w:val="24"/>
        </w:rPr>
        <w:t>e</w:t>
      </w:r>
      <w:r w:rsidR="00B80878" w:rsidRPr="00CC1976">
        <w:rPr>
          <w:sz w:val="24"/>
          <w:szCs w:val="24"/>
        </w:rPr>
        <w:t>n razón que existía la presencia de</w:t>
      </w:r>
      <w:r w:rsidR="00D77021">
        <w:rPr>
          <w:sz w:val="24"/>
          <w:szCs w:val="24"/>
        </w:rPr>
        <w:t xml:space="preserve"> la mayoría de los</w:t>
      </w:r>
      <w:r w:rsidR="00B80878" w:rsidRPr="00CC1976">
        <w:rPr>
          <w:sz w:val="24"/>
          <w:szCs w:val="24"/>
        </w:rPr>
        <w:t xml:space="preserve"> integrantes con base en el artículo 90 del Reglamento del Gobierno y de la Administración Pública declaró la existencia de </w:t>
      </w:r>
      <w:r w:rsidR="00B80878" w:rsidRPr="00CC1976">
        <w:rPr>
          <w:i/>
          <w:sz w:val="24"/>
          <w:szCs w:val="24"/>
        </w:rPr>
        <w:t xml:space="preserve">quórum legal </w:t>
      </w:r>
      <w:r w:rsidR="00B80878" w:rsidRPr="00CC1976">
        <w:rPr>
          <w:sz w:val="24"/>
          <w:szCs w:val="24"/>
        </w:rPr>
        <w:t xml:space="preserve">para sesionar y </w:t>
      </w:r>
      <w:r w:rsidR="00615051" w:rsidRPr="00CC1976">
        <w:rPr>
          <w:sz w:val="24"/>
          <w:szCs w:val="24"/>
        </w:rPr>
        <w:t>fueron</w:t>
      </w:r>
      <w:r w:rsidR="00B80878" w:rsidRPr="00CC1976">
        <w:rPr>
          <w:sz w:val="24"/>
          <w:szCs w:val="24"/>
        </w:rPr>
        <w:t xml:space="preserve"> válidos todos l</w:t>
      </w:r>
      <w:r w:rsidR="00615051" w:rsidRPr="00CC1976">
        <w:rPr>
          <w:sz w:val="24"/>
          <w:szCs w:val="24"/>
        </w:rPr>
        <w:t>os acuerdos a los que se llegaron en es</w:t>
      </w:r>
      <w:r w:rsidR="000A532E">
        <w:rPr>
          <w:sz w:val="24"/>
          <w:szCs w:val="24"/>
        </w:rPr>
        <w:t xml:space="preserve">a sesión. </w:t>
      </w:r>
      <w:r w:rsidR="00B80878" w:rsidRPr="00CC1976">
        <w:rPr>
          <w:sz w:val="24"/>
          <w:szCs w:val="24"/>
        </w:rPr>
        <w:t xml:space="preserve">Continuando con el desarrollo, les </w:t>
      </w:r>
      <w:r w:rsidR="000F731E">
        <w:rPr>
          <w:sz w:val="24"/>
          <w:szCs w:val="24"/>
        </w:rPr>
        <w:t>propuso</w:t>
      </w:r>
      <w:r w:rsidR="00B80878" w:rsidRPr="00CC1976">
        <w:rPr>
          <w:sz w:val="24"/>
          <w:szCs w:val="24"/>
        </w:rPr>
        <w:t xml:space="preserve"> la siguiente orden día. </w:t>
      </w:r>
    </w:p>
    <w:p w:rsidR="00155789" w:rsidRPr="00CC1976" w:rsidRDefault="00155789" w:rsidP="00155789">
      <w:pPr>
        <w:spacing w:after="0" w:line="240" w:lineRule="auto"/>
        <w:jc w:val="both"/>
        <w:rPr>
          <w:sz w:val="24"/>
          <w:szCs w:val="24"/>
        </w:rPr>
      </w:pPr>
    </w:p>
    <w:p w:rsidR="008719E7" w:rsidRPr="00AD48EE" w:rsidRDefault="008719E7" w:rsidP="00AD4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D48EE">
        <w:rPr>
          <w:rFonts w:asciiTheme="minorHAnsi" w:hAnsiTheme="minorHAnsi" w:cstheme="minorHAnsi"/>
          <w:sz w:val="24"/>
          <w:szCs w:val="28"/>
        </w:rPr>
        <w:t xml:space="preserve">1.- Lista de Asistencia, Verificación y Declaración de </w:t>
      </w:r>
      <w:r w:rsidRPr="00AD48EE">
        <w:rPr>
          <w:rFonts w:asciiTheme="minorHAnsi" w:hAnsiTheme="minorHAnsi" w:cstheme="minorHAnsi"/>
          <w:i/>
          <w:sz w:val="24"/>
          <w:szCs w:val="28"/>
        </w:rPr>
        <w:t>quorum legal</w:t>
      </w:r>
      <w:r w:rsidRPr="00AD48EE">
        <w:rPr>
          <w:rFonts w:asciiTheme="minorHAnsi" w:hAnsiTheme="minorHAnsi" w:cstheme="minorHAnsi"/>
          <w:sz w:val="24"/>
          <w:szCs w:val="28"/>
        </w:rPr>
        <w:t xml:space="preserve"> para sesionar.</w:t>
      </w:r>
    </w:p>
    <w:p w:rsidR="008719E7" w:rsidRPr="00AD48EE" w:rsidRDefault="008719E7" w:rsidP="00AD4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D48EE">
        <w:rPr>
          <w:rFonts w:asciiTheme="minorHAnsi" w:hAnsiTheme="minorHAnsi" w:cstheme="minorHAnsi"/>
          <w:sz w:val="24"/>
          <w:szCs w:val="28"/>
        </w:rPr>
        <w:t>2.- Lectura y aprobación del orden del día.</w:t>
      </w:r>
    </w:p>
    <w:p w:rsidR="008719E7" w:rsidRPr="00AD48EE" w:rsidRDefault="008719E7" w:rsidP="00AD4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D48EE">
        <w:rPr>
          <w:rFonts w:asciiTheme="minorHAnsi" w:hAnsiTheme="minorHAnsi" w:cstheme="minorHAnsi"/>
          <w:sz w:val="24"/>
          <w:szCs w:val="28"/>
        </w:rPr>
        <w:t xml:space="preserve">3. Asuntos turnados por el Pleno del H. Ayuntamiento Constitucional de San Pedro Tlaquepaque a la Comisión Edilicia de Gobernación. </w:t>
      </w:r>
    </w:p>
    <w:p w:rsidR="008719E7" w:rsidRPr="00AD48EE" w:rsidRDefault="008719E7" w:rsidP="00AD4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D48EE">
        <w:rPr>
          <w:rFonts w:asciiTheme="minorHAnsi" w:hAnsiTheme="minorHAnsi" w:cstheme="minorHAnsi"/>
          <w:sz w:val="24"/>
          <w:szCs w:val="28"/>
        </w:rPr>
        <w:lastRenderedPageBreak/>
        <w:t>4.- Asuntos Generales.</w:t>
      </w:r>
    </w:p>
    <w:p w:rsidR="00AE088A" w:rsidRDefault="008719E7" w:rsidP="001F34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AD48EE">
        <w:rPr>
          <w:rFonts w:asciiTheme="minorHAnsi" w:hAnsiTheme="minorHAnsi" w:cstheme="minorHAnsi"/>
          <w:sz w:val="24"/>
          <w:szCs w:val="28"/>
        </w:rPr>
        <w:t>5.-Clausura de la Sesión de Comisión Edilicia de Gobernación.</w:t>
      </w:r>
    </w:p>
    <w:p w:rsidR="001F34BC" w:rsidRPr="001F34BC" w:rsidRDefault="001F34BC" w:rsidP="001F34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B8218E" w:rsidRPr="001E6CE5" w:rsidRDefault="00D755EF" w:rsidP="001F34BC">
      <w:pPr>
        <w:ind w:firstLine="708"/>
        <w:jc w:val="both"/>
        <w:rPr>
          <w:sz w:val="24"/>
          <w:szCs w:val="24"/>
        </w:rPr>
      </w:pPr>
      <w:r w:rsidRPr="00485A56">
        <w:rPr>
          <w:sz w:val="24"/>
          <w:szCs w:val="28"/>
        </w:rPr>
        <w:t xml:space="preserve">Por lo </w:t>
      </w:r>
      <w:proofErr w:type="gramStart"/>
      <w:r w:rsidRPr="00485A56">
        <w:rPr>
          <w:sz w:val="24"/>
          <w:szCs w:val="28"/>
        </w:rPr>
        <w:t>que</w:t>
      </w:r>
      <w:proofErr w:type="gramEnd"/>
      <w:r w:rsidRPr="00485A56">
        <w:rPr>
          <w:sz w:val="24"/>
          <w:szCs w:val="28"/>
        </w:rPr>
        <w:t xml:space="preserve"> en votación económica, sometió para su aprobación el anterior orden del día. Siendo este aprobado por mayoría. En virtud de lo anterior, y toda vez que ya se habían desahogado el primero así como el segundo punto de la orden del día; para dar </w:t>
      </w:r>
      <w:r w:rsidRPr="001E6CE5">
        <w:rPr>
          <w:sz w:val="24"/>
          <w:szCs w:val="24"/>
        </w:rPr>
        <w:t>cumplimiento al tercer punto, hizo de su conocimiento que</w:t>
      </w:r>
      <w:r w:rsidR="00B8218E" w:rsidRPr="001E6CE5">
        <w:rPr>
          <w:sz w:val="24"/>
          <w:szCs w:val="24"/>
        </w:rPr>
        <w:t xml:space="preserve"> relativo a la iniciativa presentada por la Presidente Municipal, en la cual se solicita conocer ¿cuáles han sido las actualizaciones de las normas técnicas o procedimentales?, ¿qué avances tecnológicos sobre georreferenciación territorial existen? y ¿con cuáles se cuenta e implementan las dependencias o áreas que se encargan de reorganizar el territorio municipal en esta jurisdicción?, todo en materia de delimitación y demarcación del territorio</w:t>
      </w:r>
      <w:r w:rsidR="00022AB9">
        <w:rPr>
          <w:sz w:val="24"/>
          <w:szCs w:val="24"/>
        </w:rPr>
        <w:t>,</w:t>
      </w:r>
      <w:r w:rsidR="006D22EB">
        <w:rPr>
          <w:sz w:val="24"/>
          <w:szCs w:val="24"/>
        </w:rPr>
        <w:t xml:space="preserve"> i</w:t>
      </w:r>
      <w:r w:rsidR="00022AB9">
        <w:rPr>
          <w:sz w:val="24"/>
          <w:szCs w:val="24"/>
        </w:rPr>
        <w:t>nformó</w:t>
      </w:r>
      <w:r w:rsidR="00B8218E" w:rsidRPr="001E6CE5">
        <w:rPr>
          <w:sz w:val="24"/>
          <w:szCs w:val="24"/>
        </w:rPr>
        <w:t xml:space="preserve"> que por la importancia del turno es necesario recurrir con los titulares de las dependencias municipales que se relacionen a efecto de solicitar la información o material pertinente. Sin dejar de considerar aspectos como el costo-beneficio e inversión para el erario municipal.</w:t>
      </w:r>
    </w:p>
    <w:p w:rsidR="00D755EF" w:rsidRPr="001F34BC" w:rsidRDefault="00B8218E" w:rsidP="001F34BC">
      <w:pPr>
        <w:ind w:firstLine="708"/>
        <w:jc w:val="both"/>
        <w:rPr>
          <w:sz w:val="24"/>
          <w:szCs w:val="24"/>
        </w:rPr>
      </w:pPr>
      <w:r w:rsidRPr="001E6CE5">
        <w:rPr>
          <w:sz w:val="24"/>
          <w:szCs w:val="24"/>
        </w:rPr>
        <w:t xml:space="preserve"> Toda vez que es un tema que pondría a la vanguardia a nuestro municipio en materia de delimitación municipal</w:t>
      </w:r>
      <w:r w:rsidR="001E6CE5">
        <w:rPr>
          <w:sz w:val="24"/>
          <w:szCs w:val="24"/>
        </w:rPr>
        <w:t xml:space="preserve"> y en donde habría que considerar</w:t>
      </w:r>
      <w:r w:rsidRPr="001E6CE5">
        <w:rPr>
          <w:sz w:val="24"/>
          <w:szCs w:val="24"/>
        </w:rPr>
        <w:t xml:space="preserve"> el trabajo conjunto con esferas</w:t>
      </w:r>
      <w:r w:rsidR="00022AB9">
        <w:rPr>
          <w:sz w:val="24"/>
          <w:szCs w:val="24"/>
        </w:rPr>
        <w:t xml:space="preserve"> estatales e inclusive federales</w:t>
      </w:r>
      <w:r w:rsidRPr="001E6CE5">
        <w:rPr>
          <w:sz w:val="24"/>
          <w:szCs w:val="24"/>
        </w:rPr>
        <w:t xml:space="preserve"> qu</w:t>
      </w:r>
      <w:r w:rsidR="00022AB9">
        <w:rPr>
          <w:sz w:val="24"/>
          <w:szCs w:val="24"/>
        </w:rPr>
        <w:t>i</w:t>
      </w:r>
      <w:r w:rsidRPr="001E6CE5">
        <w:rPr>
          <w:sz w:val="24"/>
          <w:szCs w:val="24"/>
        </w:rPr>
        <w:t>e</w:t>
      </w:r>
      <w:r w:rsidR="00022AB9">
        <w:rPr>
          <w:sz w:val="24"/>
          <w:szCs w:val="24"/>
        </w:rPr>
        <w:t>nes con sus aportaciones fundamentarán</w:t>
      </w:r>
      <w:r w:rsidRPr="001E6CE5">
        <w:rPr>
          <w:sz w:val="24"/>
          <w:szCs w:val="24"/>
        </w:rPr>
        <w:t xml:space="preserve"> el trabajo así el dictamen respectivo.    </w:t>
      </w:r>
    </w:p>
    <w:p w:rsidR="00173E55" w:rsidRPr="001E6CE5" w:rsidRDefault="00022AB9" w:rsidP="001F34B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lo </w:t>
      </w:r>
      <w:proofErr w:type="gramStart"/>
      <w:r>
        <w:rPr>
          <w:rFonts w:asciiTheme="minorHAnsi" w:hAnsiTheme="minorHAnsi" w:cstheme="minorHAnsi"/>
          <w:sz w:val="24"/>
          <w:szCs w:val="24"/>
        </w:rPr>
        <w:t>que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una vez realizado</w:t>
      </w:r>
      <w:r w:rsidR="00D755EF" w:rsidRPr="007D5232">
        <w:rPr>
          <w:rFonts w:asciiTheme="minorHAnsi" w:hAnsiTheme="minorHAnsi" w:cstheme="minorHAnsi"/>
          <w:sz w:val="24"/>
          <w:szCs w:val="24"/>
        </w:rPr>
        <w:t>s los comentarios y observaciones ya vertidos,</w:t>
      </w:r>
      <w:r w:rsidR="003C062B">
        <w:rPr>
          <w:rFonts w:asciiTheme="minorHAnsi" w:hAnsiTheme="minorHAnsi" w:cstheme="minorHAnsi"/>
          <w:sz w:val="24"/>
          <w:szCs w:val="24"/>
        </w:rPr>
        <w:t xml:space="preserve"> </w:t>
      </w:r>
      <w:r w:rsidR="001E6CE5">
        <w:rPr>
          <w:rFonts w:asciiTheme="minorHAnsi" w:hAnsiTheme="minorHAnsi" w:cstheme="minorHAnsi"/>
          <w:sz w:val="24"/>
          <w:szCs w:val="24"/>
        </w:rPr>
        <w:t xml:space="preserve">y </w:t>
      </w:r>
      <w:r w:rsidR="001E6CE5">
        <w:rPr>
          <w:sz w:val="24"/>
          <w:szCs w:val="28"/>
        </w:rPr>
        <w:t>c</w:t>
      </w:r>
      <w:r w:rsidR="00173E55" w:rsidRPr="00173E55">
        <w:rPr>
          <w:sz w:val="24"/>
          <w:szCs w:val="28"/>
        </w:rPr>
        <w:t xml:space="preserve">ontinuando con la sesión, respecto al </w:t>
      </w:r>
      <w:r w:rsidR="00173E55" w:rsidRPr="00173E55">
        <w:rPr>
          <w:b/>
          <w:sz w:val="24"/>
          <w:szCs w:val="28"/>
        </w:rPr>
        <w:t xml:space="preserve">cuarto </w:t>
      </w:r>
      <w:r w:rsidR="00173E55" w:rsidRPr="00173E55">
        <w:rPr>
          <w:sz w:val="24"/>
          <w:szCs w:val="28"/>
        </w:rPr>
        <w:t>punto de la orden del día, sobre Asuntos Generales</w:t>
      </w:r>
      <w:r w:rsidR="006860FD">
        <w:rPr>
          <w:sz w:val="24"/>
          <w:szCs w:val="28"/>
        </w:rPr>
        <w:t xml:space="preserve"> preguntó a los asistentes</w:t>
      </w:r>
      <w:r w:rsidR="00173E55" w:rsidRPr="00173E55">
        <w:rPr>
          <w:sz w:val="24"/>
          <w:szCs w:val="28"/>
        </w:rPr>
        <w:t xml:space="preserve"> si tenían algo que manifestar. Al no existir </w:t>
      </w:r>
      <w:r w:rsidR="003D4FA6" w:rsidRPr="00173E55">
        <w:rPr>
          <w:sz w:val="24"/>
          <w:szCs w:val="28"/>
        </w:rPr>
        <w:t>comentarios</w:t>
      </w:r>
      <w:r w:rsidR="00173E55" w:rsidRPr="00173E55">
        <w:rPr>
          <w:sz w:val="24"/>
          <w:szCs w:val="28"/>
        </w:rPr>
        <w:t xml:space="preserve"> al respecto, desahogó el </w:t>
      </w:r>
      <w:r w:rsidR="00173E55" w:rsidRPr="00173E55">
        <w:rPr>
          <w:b/>
          <w:sz w:val="24"/>
          <w:szCs w:val="28"/>
        </w:rPr>
        <w:t>quinto</w:t>
      </w:r>
      <w:r w:rsidR="00173E55" w:rsidRPr="00173E55">
        <w:rPr>
          <w:sz w:val="24"/>
          <w:szCs w:val="28"/>
        </w:rPr>
        <w:t xml:space="preserve"> punto, y declaró clausurada </w:t>
      </w:r>
      <w:r w:rsidR="003D4FA6" w:rsidRPr="00A003F7">
        <w:rPr>
          <w:sz w:val="24"/>
          <w:szCs w:val="28"/>
        </w:rPr>
        <w:t xml:space="preserve">la Sesión </w:t>
      </w:r>
      <w:r w:rsidR="001F34BC">
        <w:rPr>
          <w:sz w:val="24"/>
          <w:szCs w:val="28"/>
        </w:rPr>
        <w:t>de la Comisión Edilicia</w:t>
      </w:r>
      <w:r>
        <w:rPr>
          <w:sz w:val="24"/>
          <w:szCs w:val="28"/>
        </w:rPr>
        <w:t xml:space="preserve"> Permanente</w:t>
      </w:r>
      <w:r w:rsidR="003D4FA6" w:rsidRPr="00A003F7">
        <w:rPr>
          <w:sz w:val="24"/>
          <w:szCs w:val="28"/>
        </w:rPr>
        <w:t xml:space="preserve"> de Gobernación </w:t>
      </w:r>
      <w:r w:rsidR="00173E55" w:rsidRPr="00173E55">
        <w:rPr>
          <w:sz w:val="24"/>
          <w:szCs w:val="28"/>
        </w:rPr>
        <w:t xml:space="preserve">siendo </w:t>
      </w:r>
      <w:r w:rsidR="001F34BC">
        <w:rPr>
          <w:sz w:val="24"/>
          <w:szCs w:val="28"/>
        </w:rPr>
        <w:t>las 10:10</w:t>
      </w:r>
      <w:r w:rsidR="00173E55" w:rsidRPr="00173E55">
        <w:rPr>
          <w:sz w:val="24"/>
          <w:szCs w:val="28"/>
        </w:rPr>
        <w:t xml:space="preserve"> horas del día de su inicio. </w:t>
      </w:r>
    </w:p>
    <w:p w:rsidR="00AD3A80" w:rsidRDefault="00AD3A80" w:rsidP="001F34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F34BC" w:rsidRPr="00131099" w:rsidRDefault="001F34BC" w:rsidP="001F34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1099">
        <w:rPr>
          <w:rFonts w:asciiTheme="minorHAnsi" w:hAnsiTheme="minorHAnsi" w:cstheme="minorHAnsi"/>
          <w:b/>
          <w:sz w:val="24"/>
          <w:szCs w:val="24"/>
        </w:rPr>
        <w:t>C.P.A. Héctor Manuel Perfecto Rodríguez.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 xml:space="preserve">Regidor </w:t>
      </w:r>
    </w:p>
    <w:p w:rsidR="00AD3A80" w:rsidRPr="00131099" w:rsidRDefault="00AD3A80" w:rsidP="001F34B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 xml:space="preserve">Presidente de la Comisión Edilicia Permanente de Gobernación </w:t>
      </w:r>
    </w:p>
    <w:p w:rsidR="00AD3A80" w:rsidRDefault="00AD3A80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31099" w:rsidRPr="00131099" w:rsidRDefault="00131099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D3A80" w:rsidRPr="00131099" w:rsidRDefault="00AD3A80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D3A80" w:rsidRPr="00131099" w:rsidRDefault="00AD3A80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1099">
        <w:rPr>
          <w:rFonts w:asciiTheme="minorHAnsi" w:hAnsiTheme="minorHAnsi" w:cstheme="minorHAnsi"/>
          <w:b/>
          <w:sz w:val="24"/>
          <w:szCs w:val="24"/>
        </w:rPr>
        <w:t>Mtro. José Luis Salazar Martínez.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>Síndico Municipal.</w:t>
      </w:r>
    </w:p>
    <w:p w:rsidR="00AD3A80" w:rsidRPr="00131099" w:rsidRDefault="001F34BC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131099">
        <w:rPr>
          <w:rFonts w:asciiTheme="minorHAnsi" w:hAnsiTheme="minorHAnsi" w:cstheme="minorHAnsi"/>
          <w:sz w:val="24"/>
          <w:szCs w:val="24"/>
        </w:rPr>
        <w:t>ocal</w:t>
      </w:r>
      <w:r w:rsidR="00AD3A80" w:rsidRPr="00131099">
        <w:rPr>
          <w:rFonts w:asciiTheme="minorHAnsi" w:hAnsiTheme="minorHAnsi" w:cstheme="minorHAnsi"/>
          <w:sz w:val="24"/>
          <w:szCs w:val="24"/>
        </w:rPr>
        <w:t xml:space="preserve"> de la</w:t>
      </w:r>
      <w:r>
        <w:rPr>
          <w:rFonts w:asciiTheme="minorHAnsi" w:hAnsiTheme="minorHAnsi" w:cstheme="minorHAnsi"/>
          <w:sz w:val="24"/>
          <w:szCs w:val="24"/>
        </w:rPr>
        <w:t xml:space="preserve"> Comisión Edilicia Permanente</w:t>
      </w:r>
      <w:r w:rsidR="00AD3A80" w:rsidRPr="00131099">
        <w:rPr>
          <w:rFonts w:asciiTheme="minorHAnsi" w:hAnsiTheme="minorHAnsi" w:cstheme="minorHAnsi"/>
          <w:sz w:val="24"/>
          <w:szCs w:val="24"/>
        </w:rPr>
        <w:t xml:space="preserve"> de Gobernación</w:t>
      </w:r>
      <w:r>
        <w:rPr>
          <w:rFonts w:asciiTheme="minorHAnsi" w:hAnsiTheme="minorHAnsi" w:cstheme="minorHAnsi"/>
          <w:sz w:val="24"/>
          <w:szCs w:val="24"/>
        </w:rPr>
        <w:t>.</w:t>
      </w:r>
      <w:r w:rsidR="00AD3A80" w:rsidRPr="001310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D3A80" w:rsidRDefault="00AD3A80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31099" w:rsidRDefault="00131099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31099" w:rsidRDefault="00131099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31099" w:rsidRPr="00131099" w:rsidRDefault="00131099" w:rsidP="00AD3A8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1099">
        <w:rPr>
          <w:rFonts w:asciiTheme="minorHAnsi" w:hAnsiTheme="minorHAnsi" w:cstheme="minorHAnsi"/>
          <w:b/>
          <w:sz w:val="24"/>
          <w:szCs w:val="24"/>
        </w:rPr>
        <w:t>Lic. Jorge Antonio Chávez Ambriz.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b/>
          <w:sz w:val="24"/>
          <w:szCs w:val="24"/>
        </w:rPr>
        <w:t>Regidor</w:t>
      </w:r>
    </w:p>
    <w:p w:rsidR="00AD3A80" w:rsidRPr="00131099" w:rsidRDefault="00AD3A80" w:rsidP="00AD3A8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1099">
        <w:rPr>
          <w:rFonts w:asciiTheme="minorHAnsi" w:hAnsiTheme="minorHAnsi" w:cstheme="minorHAnsi"/>
          <w:sz w:val="24"/>
          <w:szCs w:val="24"/>
        </w:rPr>
        <w:t>Vocal de la comisión Edilicia de Gobernación.</w:t>
      </w:r>
    </w:p>
    <w:p w:rsidR="00AD3A80" w:rsidRPr="00131099" w:rsidRDefault="00AD3A80" w:rsidP="00AD3A80">
      <w:pPr>
        <w:rPr>
          <w:rFonts w:asciiTheme="minorHAnsi" w:hAnsiTheme="minorHAnsi" w:cstheme="minorHAnsi"/>
          <w:sz w:val="24"/>
          <w:szCs w:val="24"/>
        </w:rPr>
      </w:pPr>
    </w:p>
    <w:p w:rsidR="00AD3A80" w:rsidRPr="00131099" w:rsidRDefault="00AD3A80" w:rsidP="00AD3A80">
      <w:pPr>
        <w:rPr>
          <w:rFonts w:asciiTheme="minorHAnsi" w:hAnsiTheme="minorHAnsi" w:cstheme="minorHAnsi"/>
          <w:sz w:val="24"/>
          <w:szCs w:val="24"/>
        </w:rPr>
      </w:pPr>
    </w:p>
    <w:p w:rsidR="009E4BDA" w:rsidRPr="00131099" w:rsidRDefault="00CC3CCE">
      <w:pPr>
        <w:rPr>
          <w:rFonts w:asciiTheme="minorHAnsi" w:hAnsiTheme="minorHAnsi" w:cstheme="minorHAnsi"/>
          <w:sz w:val="24"/>
          <w:szCs w:val="24"/>
        </w:rPr>
      </w:pPr>
    </w:p>
    <w:sectPr w:rsidR="009E4BDA" w:rsidRPr="0013109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CE" w:rsidRDefault="00CC3CCE" w:rsidP="00AD3A80">
      <w:pPr>
        <w:spacing w:after="0" w:line="240" w:lineRule="auto"/>
      </w:pPr>
      <w:r>
        <w:separator/>
      </w:r>
    </w:p>
  </w:endnote>
  <w:endnote w:type="continuationSeparator" w:id="0">
    <w:p w:rsidR="00CC3CCE" w:rsidRDefault="00CC3CCE" w:rsidP="00A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48270"/>
      <w:docPartObj>
        <w:docPartGallery w:val="Page Numbers (Bottom of Page)"/>
        <w:docPartUnique/>
      </w:docPartObj>
    </w:sdtPr>
    <w:sdtEndPr/>
    <w:sdtContent>
      <w:p w:rsidR="00AD3A80" w:rsidRDefault="00AD3A80" w:rsidP="00AD3A80">
        <w:pPr>
          <w:pStyle w:val="Piedepgina"/>
          <w:jc w:val="both"/>
        </w:pPr>
        <w:r>
          <w:t>Las presentes fojas corresponden a la minuta de la Comisión Edilicia de Gobernación</w:t>
        </w:r>
        <w:r w:rsidR="00963F19">
          <w:t xml:space="preserve"> efectuada el 30</w:t>
        </w:r>
        <w:r>
          <w:t xml:space="preserve"> de </w:t>
        </w:r>
        <w:r w:rsidR="00963F19">
          <w:t>enero de 2020</w:t>
        </w:r>
        <w:r>
          <w:t xml:space="preserve">. </w:t>
        </w:r>
      </w:p>
      <w:p w:rsidR="00AD3A80" w:rsidRDefault="00CC3CCE" w:rsidP="00AD3A80">
        <w:pPr>
          <w:pStyle w:val="Piedepgina"/>
          <w:jc w:val="both"/>
        </w:pPr>
      </w:p>
    </w:sdtContent>
  </w:sdt>
  <w:p w:rsidR="00AD3A80" w:rsidRDefault="00AD3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CE" w:rsidRDefault="00CC3CCE" w:rsidP="00AD3A80">
      <w:pPr>
        <w:spacing w:after="0" w:line="240" w:lineRule="auto"/>
      </w:pPr>
      <w:r>
        <w:separator/>
      </w:r>
    </w:p>
  </w:footnote>
  <w:footnote w:type="continuationSeparator" w:id="0">
    <w:p w:rsidR="00CC3CCE" w:rsidRDefault="00CC3CCE" w:rsidP="00AD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7077"/>
      <w:docPartObj>
        <w:docPartGallery w:val="Page Numbers (Top of Page)"/>
        <w:docPartUnique/>
      </w:docPartObj>
    </w:sdtPr>
    <w:sdtEndPr/>
    <w:sdtContent>
      <w:p w:rsidR="00F4138B" w:rsidRDefault="00F4138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9B" w:rsidRPr="006D6F9B">
          <w:rPr>
            <w:noProof/>
            <w:lang w:val="es-ES"/>
          </w:rPr>
          <w:t>1</w:t>
        </w:r>
        <w:r>
          <w:fldChar w:fldCharType="end"/>
        </w:r>
      </w:p>
    </w:sdtContent>
  </w:sdt>
  <w:p w:rsidR="00F4138B" w:rsidRDefault="00F41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C6D"/>
    <w:multiLevelType w:val="hybridMultilevel"/>
    <w:tmpl w:val="63A8AEE4"/>
    <w:lvl w:ilvl="0" w:tplc="2B584DA0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13"/>
    <w:rsid w:val="0002039D"/>
    <w:rsid w:val="00022AB9"/>
    <w:rsid w:val="00086EB4"/>
    <w:rsid w:val="00093B8A"/>
    <w:rsid w:val="000A0025"/>
    <w:rsid w:val="000A532E"/>
    <w:rsid w:val="000F731E"/>
    <w:rsid w:val="001134BF"/>
    <w:rsid w:val="00131099"/>
    <w:rsid w:val="00134A4A"/>
    <w:rsid w:val="00155789"/>
    <w:rsid w:val="00173E55"/>
    <w:rsid w:val="001A3AFE"/>
    <w:rsid w:val="001E6CE5"/>
    <w:rsid w:val="001F34BC"/>
    <w:rsid w:val="002C1A5B"/>
    <w:rsid w:val="002E5236"/>
    <w:rsid w:val="00354326"/>
    <w:rsid w:val="003803FF"/>
    <w:rsid w:val="00382813"/>
    <w:rsid w:val="003C062B"/>
    <w:rsid w:val="003D4FA6"/>
    <w:rsid w:val="00464FAC"/>
    <w:rsid w:val="00473081"/>
    <w:rsid w:val="00485A56"/>
    <w:rsid w:val="0058292B"/>
    <w:rsid w:val="005C6B9A"/>
    <w:rsid w:val="005F0E91"/>
    <w:rsid w:val="00615051"/>
    <w:rsid w:val="006542B4"/>
    <w:rsid w:val="006860FD"/>
    <w:rsid w:val="0069263E"/>
    <w:rsid w:val="006C357F"/>
    <w:rsid w:val="006C36A8"/>
    <w:rsid w:val="006D22EB"/>
    <w:rsid w:val="006D6F9B"/>
    <w:rsid w:val="0070735E"/>
    <w:rsid w:val="007214FB"/>
    <w:rsid w:val="007265D9"/>
    <w:rsid w:val="007651B7"/>
    <w:rsid w:val="00787A33"/>
    <w:rsid w:val="007A4501"/>
    <w:rsid w:val="007A7C39"/>
    <w:rsid w:val="007D5232"/>
    <w:rsid w:val="008719E7"/>
    <w:rsid w:val="008B4153"/>
    <w:rsid w:val="008B6412"/>
    <w:rsid w:val="0093013D"/>
    <w:rsid w:val="00944DFE"/>
    <w:rsid w:val="00963F19"/>
    <w:rsid w:val="00971053"/>
    <w:rsid w:val="009765E1"/>
    <w:rsid w:val="009C744A"/>
    <w:rsid w:val="009E01D1"/>
    <w:rsid w:val="00A003F7"/>
    <w:rsid w:val="00A26F8D"/>
    <w:rsid w:val="00A373EB"/>
    <w:rsid w:val="00A66323"/>
    <w:rsid w:val="00AC6F9B"/>
    <w:rsid w:val="00AD3A80"/>
    <w:rsid w:val="00AD48EE"/>
    <w:rsid w:val="00AE088A"/>
    <w:rsid w:val="00B04C39"/>
    <w:rsid w:val="00B76350"/>
    <w:rsid w:val="00B807D3"/>
    <w:rsid w:val="00B80878"/>
    <w:rsid w:val="00B8218E"/>
    <w:rsid w:val="00C355AC"/>
    <w:rsid w:val="00C679C2"/>
    <w:rsid w:val="00CA25C2"/>
    <w:rsid w:val="00CC1976"/>
    <w:rsid w:val="00CC247B"/>
    <w:rsid w:val="00CC3CCE"/>
    <w:rsid w:val="00CD3F03"/>
    <w:rsid w:val="00CF0A7E"/>
    <w:rsid w:val="00D06924"/>
    <w:rsid w:val="00D41694"/>
    <w:rsid w:val="00D755EF"/>
    <w:rsid w:val="00D77021"/>
    <w:rsid w:val="00DB15C8"/>
    <w:rsid w:val="00DD576E"/>
    <w:rsid w:val="00DF126C"/>
    <w:rsid w:val="00ED1E6A"/>
    <w:rsid w:val="00F13D4C"/>
    <w:rsid w:val="00F40848"/>
    <w:rsid w:val="00F4138B"/>
    <w:rsid w:val="00F54746"/>
    <w:rsid w:val="00F71B56"/>
    <w:rsid w:val="00FC0FA9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3046"/>
  <w15:chartTrackingRefBased/>
  <w15:docId w15:val="{53AE4F5B-B4EF-41F6-BB8C-04E5883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AD3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3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8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A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85</cp:revision>
  <cp:lastPrinted>2020-02-04T17:53:00Z</cp:lastPrinted>
  <dcterms:created xsi:type="dcterms:W3CDTF">2019-11-29T18:13:00Z</dcterms:created>
  <dcterms:modified xsi:type="dcterms:W3CDTF">2020-02-05T17:00:00Z</dcterms:modified>
</cp:coreProperties>
</file>