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CB" w:rsidRPr="00E934CB" w:rsidRDefault="00E934CB" w:rsidP="00E934CB">
      <w:pPr>
        <w:jc w:val="both"/>
        <w:rPr>
          <w:rFonts w:ascii="Times New Roman" w:hAnsi="Times New Roman"/>
          <w:sz w:val="24"/>
          <w:szCs w:val="24"/>
        </w:rPr>
      </w:pPr>
      <w:r w:rsidRPr="00E934CB">
        <w:rPr>
          <w:rFonts w:ascii="Times New Roman" w:hAnsi="Times New Roman"/>
          <w:sz w:val="24"/>
          <w:szCs w:val="24"/>
        </w:rPr>
        <w:t xml:space="preserve">MINUTA DE LA SESIÓN DE COMISIÓN EDILICIA PERMANENTE DE GOBERNACIÓN RELATIVO AL INFORME </w:t>
      </w:r>
      <w:r>
        <w:rPr>
          <w:rFonts w:ascii="Times New Roman" w:hAnsi="Times New Roman"/>
          <w:sz w:val="24"/>
          <w:szCs w:val="24"/>
        </w:rPr>
        <w:t>PROPORCIONADO A</w:t>
      </w:r>
      <w:r w:rsidRPr="00E934CB">
        <w:rPr>
          <w:rFonts w:ascii="Times New Roman" w:hAnsi="Times New Roman"/>
          <w:sz w:val="24"/>
          <w:szCs w:val="24"/>
        </w:rPr>
        <w:t xml:space="preserve"> LA COMISIÓN SOBRE LAS ACCIONES EFECTUADAS AL PROCESO DE ESTUDIO Y ANÁLISIS EN EL CUAL SE ENC</w:t>
      </w:r>
      <w:r>
        <w:rPr>
          <w:rFonts w:ascii="Times New Roman" w:hAnsi="Times New Roman"/>
          <w:sz w:val="24"/>
          <w:szCs w:val="24"/>
        </w:rPr>
        <w:t>UENTRA EL TURNO CONTENIDO EN EL</w:t>
      </w:r>
      <w:r w:rsidRPr="00E934CB">
        <w:rPr>
          <w:rFonts w:ascii="Times New Roman" w:hAnsi="Times New Roman"/>
          <w:sz w:val="24"/>
          <w:szCs w:val="24"/>
        </w:rPr>
        <w:t xml:space="preserve"> PUNTO DE ACUERDO 1170/2019/TC.</w:t>
      </w:r>
    </w:p>
    <w:p w:rsidR="00E934CB" w:rsidRDefault="00E934CB" w:rsidP="00E934CB"/>
    <w:p w:rsidR="00E934CB" w:rsidRDefault="00E934CB" w:rsidP="00E934CB">
      <w:pPr>
        <w:spacing w:after="0" w:line="240" w:lineRule="auto"/>
        <w:rPr>
          <w:sz w:val="24"/>
        </w:rPr>
      </w:pPr>
      <w:r>
        <w:rPr>
          <w:noProof/>
          <w:sz w:val="24"/>
          <w:lang w:eastAsia="es-MX"/>
        </w:rPr>
        <w:drawing>
          <wp:anchor distT="0" distB="0" distL="114300" distR="114300" simplePos="0" relativeHeight="251659264" behindDoc="1" locked="0" layoutInCell="1" allowOverlap="1" wp14:anchorId="24279C68" wp14:editId="1EA81255">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r:link="rId9"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30D40479" wp14:editId="50BC5545">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E934CB" w:rsidRDefault="00E934CB" w:rsidP="00E934CB">
      <w:pPr>
        <w:rPr>
          <w:rFonts w:ascii="Times New Roman" w:hAnsi="Times New Roman"/>
          <w:sz w:val="24"/>
          <w:szCs w:val="24"/>
        </w:rPr>
      </w:pPr>
    </w:p>
    <w:p w:rsidR="00E934CB" w:rsidRDefault="00E934CB" w:rsidP="00E934CB">
      <w:pPr>
        <w:jc w:val="right"/>
        <w:rPr>
          <w:rFonts w:ascii="Times New Roman" w:hAnsi="Times New Roman"/>
          <w:sz w:val="24"/>
          <w:szCs w:val="24"/>
        </w:rPr>
      </w:pPr>
      <w:r>
        <w:rPr>
          <w:rFonts w:ascii="Times New Roman" w:hAnsi="Times New Roman"/>
          <w:sz w:val="24"/>
          <w:szCs w:val="24"/>
        </w:rPr>
        <w:t>San Pedro Tlaquepaque, a 15 de agosto de 2019</w:t>
      </w:r>
      <w:r w:rsidR="00C74FC5">
        <w:rPr>
          <w:rFonts w:ascii="Times New Roman" w:hAnsi="Times New Roman"/>
          <w:sz w:val="24"/>
          <w:szCs w:val="24"/>
        </w:rPr>
        <w:t>.</w:t>
      </w:r>
    </w:p>
    <w:p w:rsidR="00E934CB" w:rsidRDefault="00E934CB" w:rsidP="00E934CB">
      <w:pPr>
        <w:spacing w:line="480" w:lineRule="auto"/>
        <w:jc w:val="both"/>
        <w:rPr>
          <w:rFonts w:ascii="Times New Roman" w:hAnsi="Times New Roman"/>
          <w:sz w:val="24"/>
          <w:szCs w:val="24"/>
        </w:rPr>
      </w:pPr>
    </w:p>
    <w:p w:rsidR="00446D84" w:rsidRPr="00397D3E" w:rsidRDefault="00E934CB" w:rsidP="00446D84">
      <w:pPr>
        <w:spacing w:line="480" w:lineRule="auto"/>
        <w:jc w:val="both"/>
        <w:rPr>
          <w:rFonts w:ascii="Times New Roman" w:hAnsi="Times New Roman"/>
          <w:sz w:val="24"/>
          <w:szCs w:val="24"/>
        </w:rPr>
      </w:pPr>
      <w:r w:rsidRPr="0071708D">
        <w:rPr>
          <w:rFonts w:ascii="Times New Roman" w:hAnsi="Times New Roman"/>
          <w:sz w:val="24"/>
          <w:szCs w:val="24"/>
        </w:rPr>
        <w:t>Con fundamento en lo dispuesto por el artículo 49, fracción II de la ley de Gobierno y la Administración pública Municipal del Estado de Jalisco así como en los artículos, 35 fracción II, 73, 77 fracciones I, II, III, IV, V y VI y 93 fracción I del Reglamento del Gobierno y la Administración Pública del Ayuntamiento Constitucional de San Pedro Tlaquepaque, damos inicio a la Sesión de la Comisión Edilicia de Gobernación siendo las 9: 07 am del día 14 de a</w:t>
      </w:r>
      <w:r w:rsidR="00A04120">
        <w:rPr>
          <w:rFonts w:ascii="Times New Roman" w:hAnsi="Times New Roman"/>
          <w:sz w:val="24"/>
          <w:szCs w:val="24"/>
        </w:rPr>
        <w:t>gosto del año 2019. Encontrándo</w:t>
      </w:r>
      <w:r w:rsidRPr="0071708D">
        <w:rPr>
          <w:rFonts w:ascii="Times New Roman" w:hAnsi="Times New Roman"/>
          <w:sz w:val="24"/>
          <w:szCs w:val="24"/>
        </w:rPr>
        <w:t>s</w:t>
      </w:r>
      <w:r w:rsidR="00A04120">
        <w:rPr>
          <w:rFonts w:ascii="Times New Roman" w:hAnsi="Times New Roman"/>
          <w:sz w:val="24"/>
          <w:szCs w:val="24"/>
        </w:rPr>
        <w:t>e</w:t>
      </w:r>
      <w:r w:rsidRPr="0071708D">
        <w:rPr>
          <w:rFonts w:ascii="Times New Roman" w:hAnsi="Times New Roman"/>
          <w:sz w:val="24"/>
          <w:szCs w:val="24"/>
        </w:rPr>
        <w:t xml:space="preserve"> en el Salón de Sesiones del Pleno del H. Ayuntamiento de San Pedro Tlaquepaque,</w:t>
      </w:r>
      <w:r w:rsidR="00446D84" w:rsidRPr="0071708D">
        <w:rPr>
          <w:rFonts w:ascii="Times New Roman" w:hAnsi="Times New Roman"/>
          <w:sz w:val="24"/>
          <w:szCs w:val="24"/>
        </w:rPr>
        <w:t xml:space="preserve"> inició la Sesión de la Comisión Edilicia</w:t>
      </w:r>
      <w:r w:rsidR="00446D84" w:rsidRPr="00397D3E">
        <w:rPr>
          <w:rFonts w:ascii="Times New Roman" w:hAnsi="Times New Roman"/>
          <w:sz w:val="24"/>
          <w:szCs w:val="24"/>
        </w:rPr>
        <w:t xml:space="preserve"> de Gobernación. El Presidente de la comisión dio la bienvenida al Síndico Municipal como integrante de la Comisión de Edilicia de Gobernación, al personal de la Secretaría del Ayuntamiento, representado por la Directora de Actas y Acuerdos</w:t>
      </w:r>
      <w:r w:rsidR="00A04120">
        <w:rPr>
          <w:rFonts w:ascii="Times New Roman" w:hAnsi="Times New Roman"/>
          <w:sz w:val="24"/>
          <w:szCs w:val="24"/>
        </w:rPr>
        <w:t>.</w:t>
      </w:r>
      <w:r w:rsidR="00446D84" w:rsidRPr="00397D3E">
        <w:rPr>
          <w:rFonts w:ascii="Times New Roman" w:hAnsi="Times New Roman"/>
          <w:sz w:val="24"/>
          <w:szCs w:val="24"/>
        </w:rPr>
        <w:t xml:space="preserve"> Mtra. Eyko Yoma Kiu Tenorio Acosta</w:t>
      </w:r>
      <w:r w:rsidR="00A04120">
        <w:rPr>
          <w:rFonts w:ascii="Times New Roman" w:hAnsi="Times New Roman"/>
          <w:sz w:val="24"/>
          <w:szCs w:val="24"/>
        </w:rPr>
        <w:t>,</w:t>
      </w:r>
      <w:r w:rsidR="00446D84" w:rsidRPr="00397D3E">
        <w:rPr>
          <w:rFonts w:ascii="Times New Roman" w:hAnsi="Times New Roman"/>
          <w:sz w:val="24"/>
          <w:szCs w:val="24"/>
        </w:rPr>
        <w:t xml:space="preserve"> a los asesores y</w:t>
      </w:r>
      <w:r w:rsidR="00A04120">
        <w:rPr>
          <w:rFonts w:ascii="Times New Roman" w:hAnsi="Times New Roman"/>
          <w:sz w:val="24"/>
          <w:szCs w:val="24"/>
        </w:rPr>
        <w:t>,</w:t>
      </w:r>
      <w:r w:rsidR="00446D84" w:rsidRPr="00397D3E">
        <w:rPr>
          <w:rFonts w:ascii="Times New Roman" w:hAnsi="Times New Roman"/>
          <w:sz w:val="24"/>
          <w:szCs w:val="24"/>
        </w:rPr>
        <w:t xml:space="preserve"> al área de transparencia. Por lo cual, circuló la lista de asistencia, para efectos de verificar la presencia de los integrantes</w:t>
      </w:r>
      <w:r w:rsidR="00A04120">
        <w:rPr>
          <w:rFonts w:ascii="Times New Roman" w:hAnsi="Times New Roman"/>
          <w:sz w:val="24"/>
          <w:szCs w:val="24"/>
        </w:rPr>
        <w:t xml:space="preserve"> así </w:t>
      </w:r>
      <w:r w:rsidR="00A04120">
        <w:rPr>
          <w:rFonts w:ascii="Times New Roman" w:hAnsi="Times New Roman"/>
          <w:sz w:val="24"/>
          <w:szCs w:val="24"/>
        </w:rPr>
        <w:lastRenderedPageBreak/>
        <w:t>como</w:t>
      </w:r>
      <w:r w:rsidR="00446D84" w:rsidRPr="00397D3E">
        <w:rPr>
          <w:rFonts w:ascii="Times New Roman" w:hAnsi="Times New Roman"/>
          <w:sz w:val="24"/>
          <w:szCs w:val="24"/>
        </w:rPr>
        <w:t xml:space="preserve"> para declarar </w:t>
      </w:r>
      <w:r w:rsidR="00446D84" w:rsidRPr="00397D3E">
        <w:rPr>
          <w:rFonts w:ascii="Times New Roman" w:hAnsi="Times New Roman"/>
          <w:i/>
          <w:sz w:val="24"/>
          <w:szCs w:val="24"/>
        </w:rPr>
        <w:t>quorum legal</w:t>
      </w:r>
      <w:r w:rsidR="00446D84" w:rsidRPr="00397D3E">
        <w:rPr>
          <w:rFonts w:ascii="Times New Roman" w:hAnsi="Times New Roman"/>
          <w:sz w:val="24"/>
          <w:szCs w:val="24"/>
        </w:rPr>
        <w:t xml:space="preserve"> para sesionar. También nombró a los miembros integrantes:</w:t>
      </w:r>
    </w:p>
    <w:p w:rsidR="00446D84" w:rsidRPr="00E66343" w:rsidRDefault="00446D84" w:rsidP="00446D84">
      <w:pPr>
        <w:pStyle w:val="Prrafodelista"/>
        <w:numPr>
          <w:ilvl w:val="0"/>
          <w:numId w:val="1"/>
        </w:numPr>
        <w:spacing w:after="0" w:line="240" w:lineRule="auto"/>
        <w:jc w:val="both"/>
        <w:rPr>
          <w:rFonts w:ascii="Times New Roman" w:hAnsi="Times New Roman" w:cs="Times New Roman"/>
          <w:sz w:val="24"/>
          <w:szCs w:val="24"/>
        </w:rPr>
      </w:pPr>
      <w:r w:rsidRPr="00E66343">
        <w:rPr>
          <w:rFonts w:ascii="Times New Roman" w:hAnsi="Times New Roman" w:cs="Times New Roman"/>
          <w:sz w:val="24"/>
          <w:szCs w:val="24"/>
        </w:rPr>
        <w:t>Presidente de la Comisión Edilicia de Gobernación</w:t>
      </w:r>
      <w:r w:rsidRPr="00E66343">
        <w:rPr>
          <w:rFonts w:ascii="Times New Roman" w:hAnsi="Times New Roman" w:cs="Times New Roman"/>
          <w:b/>
          <w:sz w:val="24"/>
          <w:szCs w:val="24"/>
        </w:rPr>
        <w:t xml:space="preserve">. </w:t>
      </w:r>
      <w:r w:rsidRPr="00E66343">
        <w:rPr>
          <w:rFonts w:ascii="Times New Roman" w:hAnsi="Times New Roman" w:cs="Times New Roman"/>
          <w:sz w:val="24"/>
          <w:szCs w:val="24"/>
        </w:rPr>
        <w:t xml:space="preserve">C.P.A y Regidor. Héctor Manuel Perfecto Rodríguez. </w:t>
      </w:r>
      <w:r w:rsidRPr="00E66343">
        <w:rPr>
          <w:rFonts w:ascii="Times New Roman" w:hAnsi="Times New Roman" w:cs="Times New Roman"/>
          <w:b/>
          <w:sz w:val="24"/>
          <w:szCs w:val="24"/>
        </w:rPr>
        <w:t>Presente.</w:t>
      </w:r>
    </w:p>
    <w:p w:rsidR="00446D84" w:rsidRPr="00E66343" w:rsidRDefault="00446D84" w:rsidP="00446D84">
      <w:pPr>
        <w:pStyle w:val="Prrafodelista"/>
        <w:numPr>
          <w:ilvl w:val="0"/>
          <w:numId w:val="1"/>
        </w:numPr>
        <w:spacing w:after="0" w:line="240" w:lineRule="auto"/>
        <w:jc w:val="both"/>
        <w:rPr>
          <w:rFonts w:ascii="Times New Roman" w:hAnsi="Times New Roman" w:cs="Times New Roman"/>
          <w:sz w:val="24"/>
          <w:szCs w:val="24"/>
        </w:rPr>
      </w:pPr>
      <w:r w:rsidRPr="00E66343">
        <w:rPr>
          <w:rFonts w:ascii="Times New Roman" w:hAnsi="Times New Roman" w:cs="Times New Roman"/>
          <w:sz w:val="24"/>
          <w:szCs w:val="24"/>
        </w:rPr>
        <w:t xml:space="preserve">Vocal de la Comisión Edilicia de Gobernación y Síndico Municipal. Mtro. José Luis Salazar Martínez. </w:t>
      </w:r>
      <w:r w:rsidRPr="00E66343">
        <w:rPr>
          <w:rFonts w:ascii="Times New Roman" w:hAnsi="Times New Roman" w:cs="Times New Roman"/>
          <w:b/>
          <w:sz w:val="24"/>
          <w:szCs w:val="24"/>
        </w:rPr>
        <w:t>Presente.</w:t>
      </w:r>
    </w:p>
    <w:p w:rsidR="0071708D" w:rsidRPr="0071708D" w:rsidRDefault="00446D84" w:rsidP="0071708D">
      <w:pPr>
        <w:pStyle w:val="Prrafodelista"/>
        <w:numPr>
          <w:ilvl w:val="0"/>
          <w:numId w:val="1"/>
        </w:numPr>
        <w:spacing w:after="0" w:line="240" w:lineRule="auto"/>
        <w:jc w:val="both"/>
        <w:rPr>
          <w:rFonts w:ascii="Times New Roman" w:hAnsi="Times New Roman" w:cs="Times New Roman"/>
          <w:sz w:val="24"/>
          <w:szCs w:val="24"/>
        </w:rPr>
      </w:pPr>
      <w:r w:rsidRPr="00E66343">
        <w:rPr>
          <w:rFonts w:ascii="Times New Roman" w:hAnsi="Times New Roman" w:cs="Times New Roman"/>
          <w:sz w:val="24"/>
          <w:szCs w:val="24"/>
        </w:rPr>
        <w:t>Vocal de la Comisión Edilicia de Gobernación.</w:t>
      </w:r>
      <w:r w:rsidRPr="00E66343">
        <w:rPr>
          <w:rFonts w:ascii="Times New Roman" w:hAnsi="Times New Roman" w:cs="Times New Roman"/>
          <w:b/>
          <w:sz w:val="24"/>
          <w:szCs w:val="24"/>
        </w:rPr>
        <w:t xml:space="preserve"> </w:t>
      </w:r>
      <w:r w:rsidRPr="00E04961">
        <w:rPr>
          <w:rFonts w:ascii="Times New Roman" w:hAnsi="Times New Roman" w:cs="Times New Roman"/>
          <w:sz w:val="24"/>
          <w:szCs w:val="24"/>
        </w:rPr>
        <w:t>Regidor. Lic. Jorge Antonio Chávez Ambriz.</w:t>
      </w:r>
      <w:r w:rsidRPr="00E66343">
        <w:rPr>
          <w:rFonts w:ascii="Times New Roman" w:hAnsi="Times New Roman" w:cs="Times New Roman"/>
          <w:b/>
          <w:sz w:val="24"/>
          <w:szCs w:val="24"/>
        </w:rPr>
        <w:t xml:space="preserve"> </w:t>
      </w:r>
      <w:r>
        <w:rPr>
          <w:rFonts w:ascii="Times New Roman" w:hAnsi="Times New Roman" w:cs="Times New Roman"/>
          <w:b/>
          <w:sz w:val="24"/>
          <w:szCs w:val="24"/>
        </w:rPr>
        <w:t>Ausen</w:t>
      </w:r>
      <w:r w:rsidRPr="00E66343">
        <w:rPr>
          <w:rFonts w:ascii="Times New Roman" w:hAnsi="Times New Roman" w:cs="Times New Roman"/>
          <w:b/>
          <w:sz w:val="24"/>
          <w:szCs w:val="24"/>
        </w:rPr>
        <w:t>te.</w:t>
      </w:r>
    </w:p>
    <w:p w:rsidR="0071708D" w:rsidRDefault="0071708D" w:rsidP="0071708D">
      <w:pPr>
        <w:spacing w:after="0" w:line="240" w:lineRule="auto"/>
        <w:ind w:firstLine="360"/>
        <w:jc w:val="both"/>
        <w:rPr>
          <w:rFonts w:ascii="Times New Roman" w:hAnsi="Times New Roman"/>
          <w:sz w:val="24"/>
          <w:szCs w:val="24"/>
        </w:rPr>
      </w:pPr>
    </w:p>
    <w:p w:rsidR="0071708D" w:rsidRPr="0071708D" w:rsidRDefault="0071708D" w:rsidP="00534C62">
      <w:pPr>
        <w:spacing w:after="0" w:line="480" w:lineRule="auto"/>
        <w:ind w:firstLine="360"/>
        <w:jc w:val="both"/>
        <w:rPr>
          <w:rFonts w:ascii="Times New Roman" w:hAnsi="Times New Roman"/>
          <w:sz w:val="24"/>
          <w:szCs w:val="24"/>
        </w:rPr>
      </w:pPr>
      <w:r w:rsidRPr="0071708D">
        <w:rPr>
          <w:rFonts w:ascii="Times New Roman" w:hAnsi="Times New Roman"/>
          <w:sz w:val="24"/>
          <w:szCs w:val="24"/>
        </w:rPr>
        <w:t>El C.P.A y Regidor. Héctor Manuel Perfecto Rodríguez estableció que en razón que existía la presencia de dos de los tres integrantes de la Comisión Edilicia de Gobernación y, con base en el artículo 90 del Reglamento del Gobierno y de la Administración Pública</w:t>
      </w:r>
      <w:r w:rsidR="00A04120" w:rsidRPr="00A04120">
        <w:rPr>
          <w:rFonts w:ascii="Times New Roman" w:hAnsi="Times New Roman"/>
          <w:sz w:val="24"/>
          <w:szCs w:val="24"/>
        </w:rPr>
        <w:t xml:space="preserve"> </w:t>
      </w:r>
      <w:r w:rsidR="00A04120" w:rsidRPr="0071708D">
        <w:rPr>
          <w:rFonts w:ascii="Times New Roman" w:hAnsi="Times New Roman"/>
          <w:sz w:val="24"/>
          <w:szCs w:val="24"/>
        </w:rPr>
        <w:t>del Ayuntamiento Constitucional de San Pedro Tlaquepaque</w:t>
      </w:r>
      <w:r w:rsidRPr="0071708D">
        <w:rPr>
          <w:rFonts w:ascii="Times New Roman" w:hAnsi="Times New Roman"/>
          <w:sz w:val="24"/>
          <w:szCs w:val="24"/>
        </w:rPr>
        <w:t xml:space="preserve">, declaró que existía </w:t>
      </w:r>
      <w:r w:rsidRPr="0071708D">
        <w:rPr>
          <w:rFonts w:ascii="Times New Roman" w:hAnsi="Times New Roman"/>
          <w:i/>
          <w:sz w:val="24"/>
          <w:szCs w:val="24"/>
        </w:rPr>
        <w:t>quórum legal</w:t>
      </w:r>
      <w:r w:rsidRPr="0071708D">
        <w:rPr>
          <w:rFonts w:ascii="Times New Roman" w:hAnsi="Times New Roman"/>
          <w:sz w:val="24"/>
          <w:szCs w:val="24"/>
        </w:rPr>
        <w:t xml:space="preserve"> para sesionar y se tomaron como válidos todos los acuerdos a los cuales se llegaron en esta sesión. Continuando con en el desarrollo, se propuso el siguiente orden del día: </w:t>
      </w:r>
    </w:p>
    <w:p w:rsidR="0071708D" w:rsidRPr="0071708D" w:rsidRDefault="00CF7BD4" w:rsidP="0071708D">
      <w:pPr>
        <w:spacing w:line="240" w:lineRule="auto"/>
        <w:jc w:val="both"/>
        <w:rPr>
          <w:rFonts w:ascii="Times New Roman" w:hAnsi="Times New Roman"/>
          <w:sz w:val="24"/>
          <w:szCs w:val="24"/>
        </w:rPr>
      </w:pPr>
      <w:r>
        <w:rPr>
          <w:rFonts w:ascii="Times New Roman" w:hAnsi="Times New Roman"/>
          <w:sz w:val="24"/>
          <w:szCs w:val="24"/>
        </w:rPr>
        <w:t xml:space="preserve">1.- </w:t>
      </w:r>
      <w:r w:rsidR="0071708D" w:rsidRPr="0071708D">
        <w:rPr>
          <w:rFonts w:ascii="Times New Roman" w:hAnsi="Times New Roman"/>
          <w:sz w:val="24"/>
          <w:szCs w:val="24"/>
        </w:rPr>
        <w:t xml:space="preserve">Lista de Asistencia, Verificación y Declaración de </w:t>
      </w:r>
      <w:r w:rsidR="0071708D" w:rsidRPr="0071708D">
        <w:rPr>
          <w:rFonts w:ascii="Times New Roman" w:hAnsi="Times New Roman"/>
          <w:i/>
          <w:sz w:val="24"/>
          <w:szCs w:val="24"/>
        </w:rPr>
        <w:t>quorum</w:t>
      </w:r>
      <w:r w:rsidR="0071708D" w:rsidRPr="0071708D">
        <w:rPr>
          <w:rFonts w:ascii="Times New Roman" w:hAnsi="Times New Roman"/>
          <w:sz w:val="24"/>
          <w:szCs w:val="24"/>
        </w:rPr>
        <w:t xml:space="preserve"> para sesionar.</w:t>
      </w:r>
    </w:p>
    <w:p w:rsidR="0071708D" w:rsidRPr="0071708D" w:rsidRDefault="00CF7BD4" w:rsidP="0071708D">
      <w:pPr>
        <w:spacing w:line="240" w:lineRule="auto"/>
        <w:jc w:val="both"/>
        <w:rPr>
          <w:rFonts w:ascii="Times New Roman" w:hAnsi="Times New Roman"/>
          <w:sz w:val="24"/>
          <w:szCs w:val="24"/>
        </w:rPr>
      </w:pPr>
      <w:r>
        <w:rPr>
          <w:rFonts w:ascii="Times New Roman" w:hAnsi="Times New Roman"/>
          <w:sz w:val="24"/>
          <w:szCs w:val="24"/>
        </w:rPr>
        <w:t xml:space="preserve">2.- </w:t>
      </w:r>
      <w:r w:rsidR="0071708D" w:rsidRPr="0071708D">
        <w:rPr>
          <w:rFonts w:ascii="Times New Roman" w:hAnsi="Times New Roman"/>
          <w:sz w:val="24"/>
          <w:szCs w:val="24"/>
        </w:rPr>
        <w:t>Lectura y aprobación del orden del día</w:t>
      </w:r>
      <w:r w:rsidR="00534C62">
        <w:rPr>
          <w:rFonts w:ascii="Times New Roman" w:hAnsi="Times New Roman"/>
          <w:sz w:val="24"/>
          <w:szCs w:val="24"/>
        </w:rPr>
        <w:t>.</w:t>
      </w:r>
    </w:p>
    <w:p w:rsidR="0071708D" w:rsidRPr="0071708D" w:rsidRDefault="0071708D" w:rsidP="0071708D">
      <w:pPr>
        <w:spacing w:line="240" w:lineRule="auto"/>
        <w:jc w:val="both"/>
        <w:rPr>
          <w:rFonts w:ascii="Times New Roman" w:hAnsi="Times New Roman"/>
          <w:sz w:val="24"/>
          <w:szCs w:val="24"/>
        </w:rPr>
      </w:pPr>
      <w:r w:rsidRPr="0071708D">
        <w:rPr>
          <w:rFonts w:ascii="Times New Roman" w:hAnsi="Times New Roman"/>
          <w:sz w:val="24"/>
          <w:szCs w:val="24"/>
        </w:rPr>
        <w:t>3.</w:t>
      </w:r>
      <w:r w:rsidR="00CF7BD4">
        <w:rPr>
          <w:rFonts w:ascii="Times New Roman" w:hAnsi="Times New Roman"/>
          <w:sz w:val="24"/>
          <w:szCs w:val="24"/>
        </w:rPr>
        <w:t>-</w:t>
      </w:r>
      <w:r w:rsidRPr="0071708D">
        <w:rPr>
          <w:rFonts w:ascii="Times New Roman" w:hAnsi="Times New Roman"/>
          <w:sz w:val="24"/>
          <w:szCs w:val="24"/>
        </w:rPr>
        <w:t xml:space="preserve"> Informe a la Comisión sobre las acciones efectuadas al proceso de estudio y análisis en el cual se encuentra el</w:t>
      </w:r>
      <w:r>
        <w:rPr>
          <w:rFonts w:ascii="Times New Roman" w:hAnsi="Times New Roman"/>
          <w:sz w:val="24"/>
          <w:szCs w:val="24"/>
        </w:rPr>
        <w:t xml:space="preserve"> turno contenido en el</w:t>
      </w:r>
      <w:r w:rsidRPr="0071708D">
        <w:rPr>
          <w:rFonts w:ascii="Times New Roman" w:hAnsi="Times New Roman"/>
          <w:sz w:val="24"/>
          <w:szCs w:val="24"/>
        </w:rPr>
        <w:t xml:space="preserve"> Punto de Acuerdo 1170/2019/TC.</w:t>
      </w:r>
    </w:p>
    <w:p w:rsidR="0071708D" w:rsidRPr="0071708D" w:rsidRDefault="0071708D" w:rsidP="0071708D">
      <w:pPr>
        <w:spacing w:line="240" w:lineRule="auto"/>
        <w:jc w:val="both"/>
        <w:rPr>
          <w:rFonts w:ascii="Times New Roman" w:hAnsi="Times New Roman"/>
          <w:sz w:val="24"/>
          <w:szCs w:val="24"/>
        </w:rPr>
      </w:pPr>
      <w:r w:rsidRPr="0071708D">
        <w:rPr>
          <w:rFonts w:ascii="Times New Roman" w:hAnsi="Times New Roman"/>
          <w:sz w:val="24"/>
          <w:szCs w:val="24"/>
        </w:rPr>
        <w:t>4.- Asuntos Generales.</w:t>
      </w:r>
    </w:p>
    <w:p w:rsidR="0071708D" w:rsidRPr="0071708D" w:rsidRDefault="0071708D" w:rsidP="0071708D">
      <w:pPr>
        <w:spacing w:line="240" w:lineRule="auto"/>
        <w:jc w:val="both"/>
        <w:rPr>
          <w:rFonts w:ascii="Times New Roman" w:hAnsi="Times New Roman"/>
          <w:sz w:val="24"/>
          <w:szCs w:val="24"/>
        </w:rPr>
      </w:pPr>
      <w:r w:rsidRPr="0071708D">
        <w:rPr>
          <w:rFonts w:ascii="Times New Roman" w:hAnsi="Times New Roman"/>
          <w:sz w:val="24"/>
          <w:szCs w:val="24"/>
        </w:rPr>
        <w:t>5.-</w:t>
      </w:r>
      <w:r w:rsidR="00CF7BD4">
        <w:rPr>
          <w:rFonts w:ascii="Times New Roman" w:hAnsi="Times New Roman"/>
          <w:sz w:val="24"/>
          <w:szCs w:val="24"/>
        </w:rPr>
        <w:t xml:space="preserve"> </w:t>
      </w:r>
      <w:r w:rsidRPr="0071708D">
        <w:rPr>
          <w:rFonts w:ascii="Times New Roman" w:hAnsi="Times New Roman"/>
          <w:sz w:val="24"/>
          <w:szCs w:val="24"/>
        </w:rPr>
        <w:t>Clausura de la Sesión de Comisión Edilicia de Gobernación.</w:t>
      </w:r>
    </w:p>
    <w:p w:rsidR="0071708D" w:rsidRPr="0071708D" w:rsidRDefault="0071708D" w:rsidP="0071708D">
      <w:pPr>
        <w:spacing w:after="0" w:line="240" w:lineRule="auto"/>
        <w:jc w:val="both"/>
        <w:rPr>
          <w:rFonts w:ascii="Times New Roman" w:hAnsi="Times New Roman"/>
          <w:sz w:val="24"/>
          <w:szCs w:val="24"/>
        </w:rPr>
      </w:pPr>
    </w:p>
    <w:p w:rsidR="008911AA" w:rsidRPr="00A856FA" w:rsidRDefault="00A84F9F" w:rsidP="00A856FA">
      <w:pPr>
        <w:spacing w:line="480" w:lineRule="auto"/>
        <w:ind w:firstLine="708"/>
        <w:jc w:val="both"/>
        <w:rPr>
          <w:rFonts w:ascii="Times New Roman" w:hAnsi="Times New Roman"/>
          <w:sz w:val="24"/>
          <w:szCs w:val="24"/>
        </w:rPr>
      </w:pPr>
      <w:r w:rsidRPr="00A856FA">
        <w:rPr>
          <w:rFonts w:ascii="Times New Roman" w:hAnsi="Times New Roman"/>
          <w:sz w:val="24"/>
          <w:szCs w:val="24"/>
        </w:rPr>
        <w:t>Por lo que en votación económica, sometió para su aprobación el orden del día aludido, mismo que fue aprobado con dos votos a favor de los tres</w:t>
      </w:r>
      <w:r w:rsidR="00674C96" w:rsidRPr="00A856FA">
        <w:rPr>
          <w:rFonts w:ascii="Times New Roman" w:hAnsi="Times New Roman"/>
          <w:sz w:val="24"/>
          <w:szCs w:val="24"/>
        </w:rPr>
        <w:t xml:space="preserve"> que se emiten en la Comisión</w:t>
      </w:r>
      <w:r w:rsidRPr="00A856FA">
        <w:rPr>
          <w:rFonts w:ascii="Times New Roman" w:hAnsi="Times New Roman"/>
          <w:sz w:val="24"/>
          <w:szCs w:val="24"/>
        </w:rPr>
        <w:t xml:space="preserve">. En virtud de lo anterior, y toda vez que ya se habían desahogado </w:t>
      </w:r>
      <w:r w:rsidR="00674C96" w:rsidRPr="00A856FA">
        <w:rPr>
          <w:rFonts w:ascii="Times New Roman" w:hAnsi="Times New Roman"/>
          <w:sz w:val="24"/>
          <w:szCs w:val="24"/>
        </w:rPr>
        <w:t xml:space="preserve">el primero y </w:t>
      </w:r>
      <w:r w:rsidRPr="00A856FA">
        <w:rPr>
          <w:rFonts w:ascii="Times New Roman" w:hAnsi="Times New Roman"/>
          <w:sz w:val="24"/>
          <w:szCs w:val="24"/>
        </w:rPr>
        <w:t xml:space="preserve"> segundo </w:t>
      </w:r>
      <w:r w:rsidR="00674C96" w:rsidRPr="00A856FA">
        <w:rPr>
          <w:rFonts w:ascii="Times New Roman" w:hAnsi="Times New Roman"/>
          <w:sz w:val="24"/>
          <w:szCs w:val="24"/>
        </w:rPr>
        <w:t>punto</w:t>
      </w:r>
      <w:r w:rsidR="00DC5EFC">
        <w:rPr>
          <w:rFonts w:ascii="Times New Roman" w:hAnsi="Times New Roman"/>
          <w:sz w:val="24"/>
          <w:szCs w:val="24"/>
        </w:rPr>
        <w:t>,</w:t>
      </w:r>
      <w:r w:rsidR="00674C96" w:rsidRPr="00A856FA">
        <w:rPr>
          <w:rFonts w:ascii="Times New Roman" w:hAnsi="Times New Roman"/>
          <w:sz w:val="24"/>
          <w:szCs w:val="24"/>
        </w:rPr>
        <w:t xml:space="preserve"> el Presidente de la Comisión Edilicia</w:t>
      </w:r>
      <w:r w:rsidR="00D56D8D" w:rsidRPr="00A856FA">
        <w:rPr>
          <w:rFonts w:ascii="Times New Roman" w:hAnsi="Times New Roman"/>
          <w:sz w:val="24"/>
          <w:szCs w:val="24"/>
        </w:rPr>
        <w:t xml:space="preserve"> solicitó a</w:t>
      </w:r>
      <w:r w:rsidR="00C95433" w:rsidRPr="00A856FA">
        <w:rPr>
          <w:rFonts w:ascii="Times New Roman" w:hAnsi="Times New Roman"/>
          <w:sz w:val="24"/>
          <w:szCs w:val="24"/>
        </w:rPr>
        <w:t>l Síndico Municipal se justificara la inasistencia del Regidor</w:t>
      </w:r>
      <w:r w:rsidR="00534C62" w:rsidRPr="00A856FA">
        <w:rPr>
          <w:rFonts w:ascii="Times New Roman" w:hAnsi="Times New Roman"/>
          <w:sz w:val="24"/>
          <w:szCs w:val="24"/>
        </w:rPr>
        <w:t>, v</w:t>
      </w:r>
      <w:r w:rsidR="00C95433" w:rsidRPr="00A856FA">
        <w:rPr>
          <w:rFonts w:ascii="Times New Roman" w:hAnsi="Times New Roman"/>
          <w:sz w:val="24"/>
          <w:szCs w:val="24"/>
        </w:rPr>
        <w:t>ocal</w:t>
      </w:r>
      <w:r w:rsidR="00534C62" w:rsidRPr="00A856FA">
        <w:rPr>
          <w:rFonts w:ascii="Times New Roman" w:hAnsi="Times New Roman"/>
          <w:sz w:val="24"/>
          <w:szCs w:val="24"/>
        </w:rPr>
        <w:t>.</w:t>
      </w:r>
      <w:r w:rsidR="00C20EC4">
        <w:rPr>
          <w:rFonts w:ascii="Times New Roman" w:hAnsi="Times New Roman"/>
          <w:sz w:val="24"/>
          <w:szCs w:val="24"/>
        </w:rPr>
        <w:t xml:space="preserve"> Lic. </w:t>
      </w:r>
      <w:r w:rsidR="00B876AE" w:rsidRPr="00A856FA">
        <w:rPr>
          <w:rFonts w:ascii="Times New Roman" w:hAnsi="Times New Roman"/>
          <w:sz w:val="24"/>
          <w:szCs w:val="24"/>
        </w:rPr>
        <w:t>Jorge Antonio Chávez Ambriz</w:t>
      </w:r>
      <w:r w:rsidR="00F92630" w:rsidRPr="00A856FA">
        <w:rPr>
          <w:rFonts w:ascii="Times New Roman" w:hAnsi="Times New Roman"/>
          <w:sz w:val="24"/>
          <w:szCs w:val="24"/>
        </w:rPr>
        <w:t xml:space="preserve"> quien presentó a </w:t>
      </w:r>
      <w:r w:rsidR="00C20EC4">
        <w:rPr>
          <w:rFonts w:ascii="Times New Roman" w:hAnsi="Times New Roman"/>
          <w:sz w:val="24"/>
          <w:szCs w:val="24"/>
        </w:rPr>
        <w:t>la</w:t>
      </w:r>
      <w:r w:rsidR="00F92630" w:rsidRPr="00A856FA">
        <w:rPr>
          <w:rFonts w:ascii="Times New Roman" w:hAnsi="Times New Roman"/>
          <w:sz w:val="24"/>
          <w:szCs w:val="24"/>
        </w:rPr>
        <w:t xml:space="preserve"> </w:t>
      </w:r>
      <w:r w:rsidR="00C20EC4">
        <w:rPr>
          <w:rFonts w:ascii="Times New Roman" w:hAnsi="Times New Roman"/>
          <w:sz w:val="24"/>
          <w:szCs w:val="24"/>
        </w:rPr>
        <w:t>C</w:t>
      </w:r>
      <w:r w:rsidR="00F92630" w:rsidRPr="00A856FA">
        <w:rPr>
          <w:rFonts w:ascii="Times New Roman" w:hAnsi="Times New Roman"/>
          <w:sz w:val="24"/>
          <w:szCs w:val="24"/>
        </w:rPr>
        <w:t>omisión</w:t>
      </w:r>
      <w:r w:rsidR="00C20EC4">
        <w:rPr>
          <w:rFonts w:ascii="Times New Roman" w:hAnsi="Times New Roman"/>
          <w:sz w:val="24"/>
          <w:szCs w:val="24"/>
        </w:rPr>
        <w:t xml:space="preserve"> Edilicia de Gobernación</w:t>
      </w:r>
      <w:r w:rsidR="00F92630" w:rsidRPr="00A856FA">
        <w:rPr>
          <w:rFonts w:ascii="Times New Roman" w:hAnsi="Times New Roman"/>
          <w:sz w:val="24"/>
          <w:szCs w:val="24"/>
        </w:rPr>
        <w:t xml:space="preserve"> el documento correspondiente. A lo cual</w:t>
      </w:r>
      <w:r w:rsidR="00062618" w:rsidRPr="00A856FA">
        <w:rPr>
          <w:rFonts w:ascii="Times New Roman" w:hAnsi="Times New Roman"/>
          <w:sz w:val="24"/>
          <w:szCs w:val="24"/>
        </w:rPr>
        <w:t>,</w:t>
      </w:r>
      <w:r w:rsidR="005A5CCC">
        <w:rPr>
          <w:rFonts w:ascii="Times New Roman" w:hAnsi="Times New Roman"/>
          <w:sz w:val="24"/>
          <w:szCs w:val="24"/>
        </w:rPr>
        <w:t xml:space="preserve"> </w:t>
      </w:r>
      <w:r w:rsidR="005A5CCC">
        <w:rPr>
          <w:rFonts w:ascii="Times New Roman" w:hAnsi="Times New Roman"/>
          <w:sz w:val="24"/>
          <w:szCs w:val="24"/>
        </w:rPr>
        <w:lastRenderedPageBreak/>
        <w:t>la</w:t>
      </w:r>
      <w:r w:rsidR="0037655D" w:rsidRPr="00A856FA">
        <w:rPr>
          <w:rFonts w:ascii="Times New Roman" w:hAnsi="Times New Roman"/>
          <w:sz w:val="24"/>
          <w:szCs w:val="24"/>
        </w:rPr>
        <w:t xml:space="preserve"> solicitud</w:t>
      </w:r>
      <w:r w:rsidR="00DE6870">
        <w:rPr>
          <w:rFonts w:ascii="Times New Roman" w:hAnsi="Times New Roman"/>
          <w:sz w:val="24"/>
          <w:szCs w:val="24"/>
        </w:rPr>
        <w:t xml:space="preserve"> aludida</w:t>
      </w:r>
      <w:r w:rsidR="00062618" w:rsidRPr="00A856FA">
        <w:rPr>
          <w:rFonts w:ascii="Times New Roman" w:hAnsi="Times New Roman"/>
          <w:sz w:val="24"/>
          <w:szCs w:val="24"/>
        </w:rPr>
        <w:t xml:space="preserve"> fue </w:t>
      </w:r>
      <w:r w:rsidR="00C407EA" w:rsidRPr="00A856FA">
        <w:rPr>
          <w:rFonts w:ascii="Times New Roman" w:hAnsi="Times New Roman"/>
          <w:sz w:val="24"/>
          <w:szCs w:val="24"/>
        </w:rPr>
        <w:t>aprobada</w:t>
      </w:r>
      <w:r w:rsidR="0037655D" w:rsidRPr="00A856FA">
        <w:rPr>
          <w:rFonts w:ascii="Times New Roman" w:hAnsi="Times New Roman"/>
          <w:sz w:val="24"/>
          <w:szCs w:val="24"/>
        </w:rPr>
        <w:t>.</w:t>
      </w:r>
      <w:r w:rsidR="00F92630" w:rsidRPr="00A856FA">
        <w:rPr>
          <w:rFonts w:ascii="Times New Roman" w:hAnsi="Times New Roman"/>
          <w:sz w:val="24"/>
          <w:szCs w:val="24"/>
        </w:rPr>
        <w:t xml:space="preserve"> </w:t>
      </w:r>
      <w:r w:rsidR="00947810" w:rsidRPr="00A856FA">
        <w:rPr>
          <w:rFonts w:ascii="Times New Roman" w:hAnsi="Times New Roman"/>
          <w:sz w:val="24"/>
          <w:szCs w:val="24"/>
        </w:rPr>
        <w:t>P</w:t>
      </w:r>
      <w:r w:rsidRPr="00A856FA">
        <w:rPr>
          <w:rFonts w:ascii="Times New Roman" w:hAnsi="Times New Roman"/>
          <w:sz w:val="24"/>
          <w:szCs w:val="24"/>
        </w:rPr>
        <w:t xml:space="preserve">ara dar cumplimiento al </w:t>
      </w:r>
      <w:r w:rsidR="00674C96" w:rsidRPr="00A856FA">
        <w:rPr>
          <w:rFonts w:ascii="Times New Roman" w:hAnsi="Times New Roman"/>
          <w:sz w:val="24"/>
          <w:szCs w:val="24"/>
        </w:rPr>
        <w:t>t</w:t>
      </w:r>
      <w:r w:rsidR="00E65C32" w:rsidRPr="00A856FA">
        <w:rPr>
          <w:rFonts w:ascii="Times New Roman" w:hAnsi="Times New Roman"/>
          <w:sz w:val="24"/>
          <w:szCs w:val="24"/>
        </w:rPr>
        <w:t>ercer punto de la o</w:t>
      </w:r>
      <w:r w:rsidR="00674C96" w:rsidRPr="00A856FA">
        <w:rPr>
          <w:rFonts w:ascii="Times New Roman" w:hAnsi="Times New Roman"/>
          <w:sz w:val="24"/>
          <w:szCs w:val="24"/>
        </w:rPr>
        <w:t>rden del día</w:t>
      </w:r>
      <w:r w:rsidRPr="00A856FA">
        <w:rPr>
          <w:rFonts w:ascii="Times New Roman" w:hAnsi="Times New Roman"/>
          <w:sz w:val="24"/>
          <w:szCs w:val="24"/>
        </w:rPr>
        <w:t>, propuso</w:t>
      </w:r>
      <w:r w:rsidR="00ED50E7">
        <w:rPr>
          <w:rFonts w:ascii="Times New Roman" w:hAnsi="Times New Roman"/>
          <w:sz w:val="24"/>
          <w:szCs w:val="24"/>
        </w:rPr>
        <w:t xml:space="preserve"> que</w:t>
      </w:r>
      <w:r w:rsidR="008911AA" w:rsidRPr="00A856FA">
        <w:rPr>
          <w:rFonts w:ascii="Times New Roman" w:hAnsi="Times New Roman"/>
          <w:sz w:val="24"/>
          <w:szCs w:val="24"/>
        </w:rPr>
        <w:t xml:space="preserve"> con el fin de comentar</w:t>
      </w:r>
      <w:r w:rsidR="00ED50E7">
        <w:rPr>
          <w:rFonts w:ascii="Times New Roman" w:hAnsi="Times New Roman"/>
          <w:sz w:val="24"/>
          <w:szCs w:val="24"/>
        </w:rPr>
        <w:t>,</w:t>
      </w:r>
      <w:r w:rsidR="008911AA" w:rsidRPr="00A856FA">
        <w:rPr>
          <w:rFonts w:ascii="Times New Roman" w:hAnsi="Times New Roman"/>
          <w:sz w:val="24"/>
          <w:szCs w:val="24"/>
        </w:rPr>
        <w:t xml:space="preserve"> el día lunes 12 de este mes</w:t>
      </w:r>
      <w:r w:rsidR="00ED50E7">
        <w:rPr>
          <w:rFonts w:ascii="Times New Roman" w:hAnsi="Times New Roman"/>
          <w:sz w:val="24"/>
          <w:szCs w:val="24"/>
        </w:rPr>
        <w:t>,</w:t>
      </w:r>
      <w:r w:rsidR="008911AA" w:rsidRPr="00A856FA">
        <w:rPr>
          <w:rFonts w:ascii="Times New Roman" w:hAnsi="Times New Roman"/>
          <w:sz w:val="24"/>
          <w:szCs w:val="24"/>
        </w:rPr>
        <w:t xml:space="preserve"> me permití entregarle a Usted como Presidente de la Comisión Edilicia de Hacienda, Patrimonio y Presupuesto una propuesta de coordinación con el Gobierno del Estado denominado </w:t>
      </w:r>
      <w:r w:rsidR="00ED50E7">
        <w:rPr>
          <w:rFonts w:ascii="Times New Roman" w:hAnsi="Times New Roman"/>
          <w:sz w:val="24"/>
          <w:szCs w:val="24"/>
        </w:rPr>
        <w:t>“</w:t>
      </w:r>
      <w:r w:rsidR="008911AA" w:rsidRPr="00A856FA">
        <w:rPr>
          <w:rFonts w:ascii="Times New Roman" w:hAnsi="Times New Roman"/>
          <w:sz w:val="24"/>
          <w:szCs w:val="24"/>
        </w:rPr>
        <w:t>Mando Único</w:t>
      </w:r>
      <w:r w:rsidR="00ED50E7">
        <w:rPr>
          <w:rFonts w:ascii="Times New Roman" w:hAnsi="Times New Roman"/>
          <w:sz w:val="24"/>
          <w:szCs w:val="24"/>
        </w:rPr>
        <w:t>”</w:t>
      </w:r>
      <w:r w:rsidR="008911AA" w:rsidRPr="00A856FA">
        <w:rPr>
          <w:rFonts w:ascii="Times New Roman" w:hAnsi="Times New Roman"/>
          <w:sz w:val="24"/>
          <w:szCs w:val="24"/>
        </w:rPr>
        <w:t xml:space="preserve"> con respecto del Convenio Específico de Coordinación y Asociación en materia de Seguridad Pública Metropolitana para la creación del Organismo Público Descentralizado Intermunicipal denominado “Policía Metropolitana de Guadalajara”,</w:t>
      </w:r>
      <w:r w:rsidR="008911AA" w:rsidRPr="00A856FA">
        <w:rPr>
          <w:rFonts w:ascii="Times New Roman" w:hAnsi="Times New Roman"/>
          <w:b/>
          <w:sz w:val="24"/>
          <w:szCs w:val="24"/>
        </w:rPr>
        <w:t xml:space="preserve"> </w:t>
      </w:r>
      <w:r w:rsidR="008911AA" w:rsidRPr="00A856FA">
        <w:rPr>
          <w:rFonts w:ascii="Times New Roman" w:hAnsi="Times New Roman"/>
          <w:sz w:val="24"/>
          <w:szCs w:val="24"/>
        </w:rPr>
        <w:t xml:space="preserve">con la intensión de </w:t>
      </w:r>
      <w:r w:rsidR="00532D66" w:rsidRPr="00A856FA">
        <w:rPr>
          <w:rFonts w:ascii="Times New Roman" w:hAnsi="Times New Roman"/>
          <w:sz w:val="24"/>
          <w:szCs w:val="24"/>
        </w:rPr>
        <w:t>que de é</w:t>
      </w:r>
      <w:r w:rsidR="008911AA" w:rsidRPr="00A856FA">
        <w:rPr>
          <w:rFonts w:ascii="Times New Roman" w:hAnsi="Times New Roman"/>
          <w:sz w:val="24"/>
          <w:szCs w:val="24"/>
        </w:rPr>
        <w:t>ste documento se extraigan elementos que abonen al proceso de análisis y discusión del convenio mismo.</w:t>
      </w:r>
    </w:p>
    <w:p w:rsidR="00931EC1" w:rsidRDefault="008911AA" w:rsidP="009E4B90">
      <w:pPr>
        <w:spacing w:line="480" w:lineRule="auto"/>
        <w:ind w:firstLine="708"/>
        <w:jc w:val="both"/>
        <w:rPr>
          <w:rFonts w:ascii="Times New Roman" w:hAnsi="Times New Roman"/>
          <w:sz w:val="24"/>
          <w:szCs w:val="24"/>
        </w:rPr>
      </w:pPr>
      <w:r w:rsidRPr="004C304A">
        <w:rPr>
          <w:rFonts w:ascii="Times New Roman" w:hAnsi="Times New Roman"/>
          <w:sz w:val="24"/>
          <w:szCs w:val="24"/>
        </w:rPr>
        <w:t>Para lo</w:t>
      </w:r>
      <w:r w:rsidR="00ED50E7">
        <w:rPr>
          <w:rFonts w:ascii="Times New Roman" w:hAnsi="Times New Roman"/>
          <w:sz w:val="24"/>
          <w:szCs w:val="24"/>
        </w:rPr>
        <w:t>, cual solicitó</w:t>
      </w:r>
      <w:r w:rsidRPr="004C304A">
        <w:rPr>
          <w:rFonts w:ascii="Times New Roman" w:hAnsi="Times New Roman"/>
          <w:sz w:val="24"/>
          <w:szCs w:val="24"/>
        </w:rPr>
        <w:t xml:space="preserve"> </w:t>
      </w:r>
      <w:r w:rsidR="00ED50E7">
        <w:rPr>
          <w:rFonts w:ascii="Times New Roman" w:hAnsi="Times New Roman"/>
          <w:sz w:val="24"/>
          <w:szCs w:val="24"/>
        </w:rPr>
        <w:t xml:space="preserve">que en </w:t>
      </w:r>
      <w:r w:rsidRPr="004C304A">
        <w:rPr>
          <w:rFonts w:ascii="Times New Roman" w:hAnsi="Times New Roman"/>
          <w:sz w:val="24"/>
          <w:szCs w:val="24"/>
        </w:rPr>
        <w:t>l</w:t>
      </w:r>
      <w:r w:rsidR="00ED50E7">
        <w:rPr>
          <w:rFonts w:ascii="Times New Roman" w:hAnsi="Times New Roman"/>
          <w:sz w:val="24"/>
          <w:szCs w:val="24"/>
        </w:rPr>
        <w:t>o relativo al</w:t>
      </w:r>
      <w:r w:rsidRPr="004C304A">
        <w:rPr>
          <w:rFonts w:ascii="Times New Roman" w:hAnsi="Times New Roman"/>
          <w:sz w:val="24"/>
          <w:szCs w:val="24"/>
        </w:rPr>
        <w:t xml:space="preserve"> proceso de estudio y análisis</w:t>
      </w:r>
      <w:r w:rsidR="00B87104">
        <w:rPr>
          <w:rFonts w:ascii="Times New Roman" w:hAnsi="Times New Roman"/>
          <w:sz w:val="24"/>
          <w:szCs w:val="24"/>
        </w:rPr>
        <w:t xml:space="preserve"> </w:t>
      </w:r>
      <w:r w:rsidR="004C0FB9">
        <w:rPr>
          <w:rFonts w:ascii="Times New Roman" w:hAnsi="Times New Roman"/>
          <w:sz w:val="24"/>
          <w:szCs w:val="24"/>
        </w:rPr>
        <w:t>se les haga de su conocimiento</w:t>
      </w:r>
      <w:r w:rsidR="0022378D" w:rsidRPr="004C304A">
        <w:rPr>
          <w:rFonts w:ascii="Times New Roman" w:hAnsi="Times New Roman"/>
          <w:sz w:val="24"/>
          <w:szCs w:val="24"/>
        </w:rPr>
        <w:t xml:space="preserve"> a las restantes comisiones edilicias integrantes; </w:t>
      </w:r>
      <w:r w:rsidRPr="004C304A">
        <w:rPr>
          <w:rFonts w:ascii="Times New Roman" w:hAnsi="Times New Roman"/>
          <w:sz w:val="24"/>
          <w:szCs w:val="24"/>
        </w:rPr>
        <w:t>de forma colegiada</w:t>
      </w:r>
      <w:r w:rsidR="0022378D" w:rsidRPr="004C304A">
        <w:rPr>
          <w:rFonts w:ascii="Times New Roman" w:hAnsi="Times New Roman"/>
          <w:sz w:val="24"/>
          <w:szCs w:val="24"/>
        </w:rPr>
        <w:t>,</w:t>
      </w:r>
      <w:r w:rsidR="00652EF3">
        <w:rPr>
          <w:rFonts w:ascii="Times New Roman" w:hAnsi="Times New Roman"/>
          <w:sz w:val="24"/>
          <w:szCs w:val="24"/>
        </w:rPr>
        <w:t xml:space="preserve"> </w:t>
      </w:r>
      <w:r w:rsidRPr="004C304A">
        <w:rPr>
          <w:rFonts w:ascii="Times New Roman" w:hAnsi="Times New Roman"/>
          <w:sz w:val="24"/>
          <w:szCs w:val="24"/>
        </w:rPr>
        <w:t>las observaciones aquí planteadas</w:t>
      </w:r>
      <w:r w:rsidR="004C0FB9">
        <w:rPr>
          <w:rFonts w:ascii="Times New Roman" w:hAnsi="Times New Roman"/>
          <w:sz w:val="24"/>
          <w:szCs w:val="24"/>
        </w:rPr>
        <w:t>,</w:t>
      </w:r>
      <w:r w:rsidR="0022378D" w:rsidRPr="004C304A">
        <w:rPr>
          <w:rFonts w:ascii="Times New Roman" w:hAnsi="Times New Roman"/>
          <w:sz w:val="24"/>
          <w:szCs w:val="24"/>
        </w:rPr>
        <w:t xml:space="preserve"> </w:t>
      </w:r>
      <w:r w:rsidRPr="004C304A">
        <w:rPr>
          <w:rFonts w:ascii="Times New Roman" w:hAnsi="Times New Roman"/>
          <w:sz w:val="24"/>
          <w:szCs w:val="24"/>
        </w:rPr>
        <w:t xml:space="preserve">y </w:t>
      </w:r>
      <w:r w:rsidR="004C0FB9">
        <w:rPr>
          <w:rFonts w:ascii="Times New Roman" w:hAnsi="Times New Roman"/>
          <w:sz w:val="24"/>
          <w:szCs w:val="24"/>
        </w:rPr>
        <w:t>además,</w:t>
      </w:r>
      <w:r w:rsidRPr="004C304A">
        <w:rPr>
          <w:rFonts w:ascii="Times New Roman" w:hAnsi="Times New Roman"/>
          <w:sz w:val="24"/>
          <w:szCs w:val="24"/>
        </w:rPr>
        <w:t xml:space="preserve"> con la información de los especialistas involucrados, se proponga al Pleno del H. Ayuntamiento de San Pedro el dictamen con la fundamentación jurídica adecuada que sustente la solicitud respectiva. </w:t>
      </w:r>
      <w:r w:rsidR="003D3D57">
        <w:rPr>
          <w:rFonts w:ascii="Times New Roman" w:hAnsi="Times New Roman"/>
          <w:sz w:val="24"/>
          <w:szCs w:val="24"/>
        </w:rPr>
        <w:t>A lo cual solicitó</w:t>
      </w:r>
      <w:r w:rsidR="00931EC1" w:rsidRPr="004C304A">
        <w:rPr>
          <w:rFonts w:ascii="Times New Roman" w:hAnsi="Times New Roman"/>
          <w:sz w:val="24"/>
          <w:szCs w:val="24"/>
        </w:rPr>
        <w:t xml:space="preserve"> al Síndico Municipal, si quería </w:t>
      </w:r>
      <w:r w:rsidR="003D3D57">
        <w:rPr>
          <w:rFonts w:ascii="Times New Roman" w:hAnsi="Times New Roman"/>
          <w:sz w:val="24"/>
          <w:szCs w:val="24"/>
        </w:rPr>
        <w:t>realizar</w:t>
      </w:r>
      <w:r w:rsidR="00931EC1" w:rsidRPr="004C304A">
        <w:rPr>
          <w:rFonts w:ascii="Times New Roman" w:hAnsi="Times New Roman"/>
          <w:sz w:val="24"/>
          <w:szCs w:val="24"/>
        </w:rPr>
        <w:t xml:space="preserve"> algún comentario al respecto. </w:t>
      </w:r>
      <w:r w:rsidR="004C304A" w:rsidRPr="004C304A">
        <w:rPr>
          <w:rFonts w:ascii="Times New Roman" w:hAnsi="Times New Roman"/>
          <w:sz w:val="24"/>
          <w:szCs w:val="24"/>
        </w:rPr>
        <w:t xml:space="preserve">Por lo </w:t>
      </w:r>
      <w:r w:rsidR="003D3D57">
        <w:rPr>
          <w:rFonts w:ascii="Times New Roman" w:hAnsi="Times New Roman"/>
          <w:sz w:val="24"/>
          <w:szCs w:val="24"/>
        </w:rPr>
        <w:t xml:space="preserve">que no existiendo comentario alguno </w:t>
      </w:r>
      <w:r w:rsidR="004C304A" w:rsidRPr="004C304A">
        <w:rPr>
          <w:rFonts w:ascii="Times New Roman" w:hAnsi="Times New Roman"/>
          <w:sz w:val="24"/>
          <w:szCs w:val="24"/>
        </w:rPr>
        <w:t xml:space="preserve">y continuando con la sesión, respecto al </w:t>
      </w:r>
      <w:r w:rsidR="004C304A" w:rsidRPr="003D3D57">
        <w:rPr>
          <w:rFonts w:ascii="Times New Roman" w:hAnsi="Times New Roman"/>
          <w:sz w:val="24"/>
          <w:szCs w:val="24"/>
        </w:rPr>
        <w:t>cuarto</w:t>
      </w:r>
      <w:r w:rsidR="004C304A" w:rsidRPr="004C304A">
        <w:rPr>
          <w:rFonts w:ascii="Times New Roman" w:hAnsi="Times New Roman"/>
          <w:b/>
          <w:sz w:val="24"/>
          <w:szCs w:val="24"/>
        </w:rPr>
        <w:t xml:space="preserve"> </w:t>
      </w:r>
      <w:r w:rsidR="004C304A" w:rsidRPr="004C304A">
        <w:rPr>
          <w:rFonts w:ascii="Times New Roman" w:hAnsi="Times New Roman"/>
          <w:sz w:val="24"/>
          <w:szCs w:val="24"/>
        </w:rPr>
        <w:t xml:space="preserve">punto de la orden del día, </w:t>
      </w:r>
      <w:r w:rsidR="003D3D57">
        <w:rPr>
          <w:rFonts w:ascii="Times New Roman" w:hAnsi="Times New Roman"/>
          <w:sz w:val="24"/>
          <w:szCs w:val="24"/>
        </w:rPr>
        <w:t>sobre Asuntos Generales</w:t>
      </w:r>
      <w:r w:rsidR="00780C4F">
        <w:rPr>
          <w:rFonts w:ascii="Times New Roman" w:hAnsi="Times New Roman"/>
          <w:sz w:val="24"/>
          <w:szCs w:val="24"/>
        </w:rPr>
        <w:t>,</w:t>
      </w:r>
      <w:bookmarkStart w:id="0" w:name="_GoBack"/>
      <w:bookmarkEnd w:id="0"/>
      <w:r w:rsidR="003D3D57">
        <w:rPr>
          <w:rFonts w:ascii="Times New Roman" w:hAnsi="Times New Roman"/>
          <w:sz w:val="24"/>
          <w:szCs w:val="24"/>
        </w:rPr>
        <w:t xml:space="preserve"> preguntó a los asistentes, si tenían</w:t>
      </w:r>
      <w:r w:rsidR="004C304A" w:rsidRPr="004C304A">
        <w:rPr>
          <w:rFonts w:ascii="Times New Roman" w:hAnsi="Times New Roman"/>
          <w:sz w:val="24"/>
          <w:szCs w:val="24"/>
        </w:rPr>
        <w:t xml:space="preserve"> algo que manifestar</w:t>
      </w:r>
      <w:r w:rsidR="00FA4E2A">
        <w:rPr>
          <w:rFonts w:ascii="Times New Roman" w:hAnsi="Times New Roman"/>
          <w:sz w:val="24"/>
          <w:szCs w:val="24"/>
        </w:rPr>
        <w:t>,</w:t>
      </w:r>
      <w:r w:rsidR="004C304A" w:rsidRPr="004C304A">
        <w:rPr>
          <w:rFonts w:ascii="Times New Roman" w:hAnsi="Times New Roman"/>
          <w:sz w:val="24"/>
          <w:szCs w:val="24"/>
        </w:rPr>
        <w:t xml:space="preserve"> y toda vez que no existieron comentarios, continuó con el desahogo del </w:t>
      </w:r>
      <w:r w:rsidR="004C304A" w:rsidRPr="008130EA">
        <w:rPr>
          <w:rFonts w:ascii="Times New Roman" w:hAnsi="Times New Roman"/>
          <w:sz w:val="24"/>
          <w:szCs w:val="24"/>
        </w:rPr>
        <w:t>quinto</w:t>
      </w:r>
      <w:r w:rsidR="004C304A" w:rsidRPr="004C304A">
        <w:rPr>
          <w:rFonts w:ascii="Times New Roman" w:hAnsi="Times New Roman"/>
          <w:sz w:val="24"/>
          <w:szCs w:val="24"/>
        </w:rPr>
        <w:t xml:space="preserve"> punto, y se declaró clausurada la sesión de la Comisión de Gobernación siendo las 9:16 horas del día de su inicio. </w:t>
      </w:r>
    </w:p>
    <w:p w:rsidR="009E4B90" w:rsidRDefault="009E4B90" w:rsidP="009E4B90">
      <w:pPr>
        <w:spacing w:line="480" w:lineRule="auto"/>
        <w:ind w:firstLine="708"/>
        <w:jc w:val="both"/>
        <w:rPr>
          <w:rFonts w:ascii="Times New Roman" w:hAnsi="Times New Roman"/>
          <w:sz w:val="24"/>
          <w:szCs w:val="24"/>
        </w:rPr>
      </w:pPr>
    </w:p>
    <w:p w:rsidR="009E4B90" w:rsidRDefault="009E4B90" w:rsidP="009E4B90">
      <w:pPr>
        <w:spacing w:line="480" w:lineRule="auto"/>
        <w:ind w:firstLine="708"/>
        <w:jc w:val="both"/>
        <w:rPr>
          <w:rFonts w:ascii="Times New Roman" w:hAnsi="Times New Roman"/>
          <w:sz w:val="24"/>
          <w:szCs w:val="24"/>
        </w:rPr>
      </w:pPr>
    </w:p>
    <w:p w:rsidR="009E4B90" w:rsidRPr="009E4B90" w:rsidRDefault="009E4B90" w:rsidP="009E4B90">
      <w:pPr>
        <w:spacing w:line="480" w:lineRule="auto"/>
        <w:ind w:firstLine="708"/>
        <w:jc w:val="both"/>
        <w:rPr>
          <w:rFonts w:ascii="Times New Roman" w:hAnsi="Times New Roman"/>
          <w:sz w:val="24"/>
          <w:szCs w:val="24"/>
        </w:rPr>
      </w:pPr>
    </w:p>
    <w:p w:rsidR="009E4B90" w:rsidRPr="00F97EA5" w:rsidRDefault="009E4B90" w:rsidP="009E4B90">
      <w:pPr>
        <w:ind w:firstLine="708"/>
        <w:jc w:val="center"/>
        <w:rPr>
          <w:rFonts w:ascii="Times New Roman" w:hAnsi="Times New Roman"/>
          <w:b/>
          <w:i/>
          <w:sz w:val="24"/>
          <w:szCs w:val="24"/>
        </w:rPr>
      </w:pPr>
      <w:r w:rsidRPr="00F97EA5">
        <w:rPr>
          <w:rFonts w:ascii="Times New Roman" w:hAnsi="Times New Roman"/>
          <w:b/>
          <w:i/>
          <w:sz w:val="24"/>
          <w:szCs w:val="24"/>
        </w:rPr>
        <w:t xml:space="preserve">“2019, Año de la Igualdad de género en Jalisco” </w:t>
      </w:r>
    </w:p>
    <w:p w:rsidR="009E4B90" w:rsidRDefault="009E4B90" w:rsidP="009E4B90">
      <w:pPr>
        <w:spacing w:after="0" w:line="240" w:lineRule="auto"/>
        <w:rPr>
          <w:b/>
          <w:sz w:val="24"/>
          <w:szCs w:val="24"/>
        </w:rPr>
      </w:pPr>
    </w:p>
    <w:p w:rsidR="009E4B90" w:rsidRDefault="009E4B90" w:rsidP="009E4B90">
      <w:pPr>
        <w:spacing w:after="0" w:line="240" w:lineRule="auto"/>
        <w:rPr>
          <w:b/>
          <w:sz w:val="24"/>
          <w:szCs w:val="24"/>
        </w:rPr>
      </w:pPr>
    </w:p>
    <w:p w:rsidR="009E4B90" w:rsidRDefault="009E4B90" w:rsidP="009E4B90">
      <w:pPr>
        <w:spacing w:after="0" w:line="240" w:lineRule="auto"/>
        <w:rPr>
          <w:b/>
          <w:sz w:val="24"/>
          <w:szCs w:val="24"/>
        </w:rPr>
      </w:pPr>
    </w:p>
    <w:p w:rsidR="009E4B90" w:rsidRPr="00E66343" w:rsidRDefault="009E4B90" w:rsidP="009E4B90">
      <w:pPr>
        <w:spacing w:after="0" w:line="240" w:lineRule="auto"/>
        <w:rPr>
          <w:b/>
          <w:sz w:val="24"/>
          <w:szCs w:val="24"/>
        </w:rPr>
      </w:pP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________________________________________</w:t>
      </w:r>
    </w:p>
    <w:p w:rsidR="009E4B90" w:rsidRPr="00547943" w:rsidRDefault="009E4B90" w:rsidP="009E4B90">
      <w:pPr>
        <w:spacing w:after="0" w:line="240" w:lineRule="auto"/>
        <w:jc w:val="center"/>
        <w:rPr>
          <w:rFonts w:ascii="Times New Roman" w:hAnsi="Times New Roman"/>
          <w:b/>
          <w:sz w:val="24"/>
          <w:szCs w:val="24"/>
        </w:rPr>
      </w:pPr>
      <w:r w:rsidRPr="00547943">
        <w:rPr>
          <w:rFonts w:ascii="Times New Roman" w:hAnsi="Times New Roman"/>
          <w:b/>
          <w:sz w:val="24"/>
          <w:szCs w:val="24"/>
        </w:rPr>
        <w:t>C.P.A. Héctor Manuel Perfecto Rodríguez.</w:t>
      </w: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b/>
          <w:sz w:val="24"/>
          <w:szCs w:val="24"/>
        </w:rPr>
        <w:t>Regidor</w:t>
      </w:r>
      <w:r w:rsidRPr="00547943">
        <w:rPr>
          <w:rFonts w:ascii="Times New Roman" w:hAnsi="Times New Roman"/>
          <w:sz w:val="24"/>
          <w:szCs w:val="24"/>
        </w:rPr>
        <w:t xml:space="preserve">. </w:t>
      </w: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sz w:val="24"/>
          <w:szCs w:val="24"/>
        </w:rPr>
        <w:t>Presidente de la Comisión Edilicia de Gobernación.</w:t>
      </w:r>
    </w:p>
    <w:p w:rsidR="009E4B90" w:rsidRPr="00547943" w:rsidRDefault="009E4B90" w:rsidP="009E4B90">
      <w:pPr>
        <w:spacing w:after="0" w:line="240" w:lineRule="auto"/>
        <w:rPr>
          <w:rFonts w:ascii="Times New Roman" w:hAnsi="Times New Roman"/>
          <w:sz w:val="24"/>
          <w:szCs w:val="24"/>
        </w:rPr>
      </w:pPr>
    </w:p>
    <w:p w:rsidR="009E4B90" w:rsidRPr="00547943" w:rsidRDefault="009E4B90" w:rsidP="009E4B90">
      <w:pPr>
        <w:spacing w:after="0" w:line="240" w:lineRule="auto"/>
        <w:rPr>
          <w:rFonts w:ascii="Times New Roman" w:hAnsi="Times New Roman"/>
          <w:b/>
          <w:sz w:val="24"/>
          <w:szCs w:val="24"/>
        </w:rPr>
      </w:pPr>
      <w:r w:rsidRPr="00547943">
        <w:rPr>
          <w:rFonts w:ascii="Times New Roman" w:hAnsi="Times New Roman"/>
          <w:b/>
          <w:sz w:val="24"/>
          <w:szCs w:val="24"/>
        </w:rPr>
        <w:t xml:space="preserve">  </w:t>
      </w:r>
    </w:p>
    <w:p w:rsidR="009E4B90" w:rsidRDefault="009E4B90" w:rsidP="009E4B90">
      <w:pPr>
        <w:spacing w:after="0" w:line="240" w:lineRule="auto"/>
        <w:rPr>
          <w:rFonts w:ascii="Times New Roman" w:hAnsi="Times New Roman"/>
          <w:b/>
          <w:sz w:val="24"/>
          <w:szCs w:val="24"/>
        </w:rPr>
      </w:pPr>
    </w:p>
    <w:p w:rsidR="009E4B90" w:rsidRDefault="009E4B90" w:rsidP="009E4B90">
      <w:pPr>
        <w:spacing w:after="0" w:line="240" w:lineRule="auto"/>
        <w:rPr>
          <w:rFonts w:ascii="Times New Roman" w:hAnsi="Times New Roman"/>
          <w:b/>
          <w:sz w:val="24"/>
          <w:szCs w:val="24"/>
        </w:rPr>
      </w:pPr>
    </w:p>
    <w:p w:rsidR="009E4B90" w:rsidRDefault="009E4B90"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Pr="00547943" w:rsidRDefault="008130EA" w:rsidP="009E4B90">
      <w:pPr>
        <w:spacing w:after="0" w:line="240" w:lineRule="auto"/>
        <w:rPr>
          <w:rFonts w:ascii="Times New Roman" w:hAnsi="Times New Roman"/>
          <w:b/>
          <w:sz w:val="24"/>
          <w:szCs w:val="24"/>
        </w:rPr>
      </w:pPr>
    </w:p>
    <w:p w:rsidR="009E4B90" w:rsidRPr="00547943" w:rsidRDefault="009E4B90" w:rsidP="009E4B90">
      <w:pPr>
        <w:spacing w:after="0" w:line="240" w:lineRule="auto"/>
        <w:rPr>
          <w:rFonts w:ascii="Times New Roman" w:hAnsi="Times New Roman"/>
          <w:b/>
          <w:sz w:val="24"/>
          <w:szCs w:val="24"/>
        </w:rPr>
      </w:pP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___________________________________________</w:t>
      </w:r>
    </w:p>
    <w:p w:rsidR="009E4B90" w:rsidRPr="00547943" w:rsidRDefault="009E4B90" w:rsidP="009E4B90">
      <w:pPr>
        <w:spacing w:after="0" w:line="240" w:lineRule="auto"/>
        <w:jc w:val="center"/>
        <w:rPr>
          <w:rFonts w:ascii="Times New Roman" w:hAnsi="Times New Roman"/>
          <w:b/>
          <w:sz w:val="24"/>
          <w:szCs w:val="24"/>
        </w:rPr>
      </w:pPr>
      <w:r w:rsidRPr="00547943">
        <w:rPr>
          <w:rFonts w:ascii="Times New Roman" w:hAnsi="Times New Roman"/>
          <w:b/>
          <w:sz w:val="24"/>
          <w:szCs w:val="24"/>
        </w:rPr>
        <w:t>Mtro. José Luis Salazar Martínez.</w:t>
      </w:r>
    </w:p>
    <w:p w:rsidR="009E4B90" w:rsidRPr="00547943" w:rsidRDefault="009E4B90" w:rsidP="009E4B90">
      <w:pPr>
        <w:spacing w:after="0" w:line="240" w:lineRule="auto"/>
        <w:jc w:val="center"/>
        <w:rPr>
          <w:rFonts w:ascii="Times New Roman" w:hAnsi="Times New Roman"/>
          <w:b/>
          <w:sz w:val="24"/>
          <w:szCs w:val="24"/>
        </w:rPr>
      </w:pPr>
      <w:r w:rsidRPr="00547943">
        <w:rPr>
          <w:rFonts w:ascii="Times New Roman" w:hAnsi="Times New Roman"/>
          <w:b/>
          <w:sz w:val="24"/>
          <w:szCs w:val="24"/>
        </w:rPr>
        <w:t>Síndico Municipal.</w:t>
      </w: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sz w:val="24"/>
          <w:szCs w:val="24"/>
        </w:rPr>
        <w:t>Vocal de la Comisión Edilicia de Gobernación.</w:t>
      </w:r>
    </w:p>
    <w:p w:rsidR="009E4B90" w:rsidRPr="00547943" w:rsidRDefault="009E4B90" w:rsidP="009E4B90">
      <w:pPr>
        <w:spacing w:after="0" w:line="240" w:lineRule="auto"/>
        <w:rPr>
          <w:rFonts w:ascii="Times New Roman" w:hAnsi="Times New Roman"/>
          <w:b/>
          <w:sz w:val="24"/>
          <w:szCs w:val="24"/>
        </w:rPr>
      </w:pPr>
    </w:p>
    <w:p w:rsidR="009E4B90" w:rsidRPr="00547943" w:rsidRDefault="009E4B90" w:rsidP="009E4B90">
      <w:pPr>
        <w:spacing w:after="0" w:line="240" w:lineRule="auto"/>
        <w:rPr>
          <w:rFonts w:ascii="Times New Roman" w:hAnsi="Times New Roman"/>
          <w:b/>
          <w:sz w:val="24"/>
          <w:szCs w:val="24"/>
        </w:rPr>
      </w:pPr>
    </w:p>
    <w:p w:rsidR="009E4B90" w:rsidRDefault="009E4B90" w:rsidP="009E4B90">
      <w:pPr>
        <w:spacing w:after="0" w:line="240" w:lineRule="auto"/>
        <w:rPr>
          <w:rFonts w:ascii="Times New Roman" w:hAnsi="Times New Roman"/>
          <w:b/>
          <w:sz w:val="24"/>
          <w:szCs w:val="24"/>
        </w:rPr>
      </w:pPr>
    </w:p>
    <w:p w:rsidR="009E4B90" w:rsidRDefault="009E4B90"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Default="008130EA" w:rsidP="009E4B90">
      <w:pPr>
        <w:spacing w:after="0" w:line="240" w:lineRule="auto"/>
        <w:rPr>
          <w:rFonts w:ascii="Times New Roman" w:hAnsi="Times New Roman"/>
          <w:b/>
          <w:sz w:val="24"/>
          <w:szCs w:val="24"/>
        </w:rPr>
      </w:pPr>
    </w:p>
    <w:p w:rsidR="008130EA" w:rsidRPr="00547943" w:rsidRDefault="008130EA" w:rsidP="009E4B90">
      <w:pPr>
        <w:spacing w:after="0" w:line="240" w:lineRule="auto"/>
        <w:rPr>
          <w:rFonts w:ascii="Times New Roman" w:hAnsi="Times New Roman"/>
          <w:b/>
          <w:sz w:val="24"/>
          <w:szCs w:val="24"/>
        </w:rPr>
      </w:pP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w:t>
      </w:r>
    </w:p>
    <w:p w:rsidR="009E4B90" w:rsidRPr="00547943" w:rsidRDefault="009E4B90" w:rsidP="009E4B90">
      <w:pPr>
        <w:spacing w:after="0" w:line="240" w:lineRule="auto"/>
        <w:jc w:val="center"/>
        <w:rPr>
          <w:rFonts w:ascii="Times New Roman" w:hAnsi="Times New Roman"/>
          <w:b/>
          <w:sz w:val="24"/>
          <w:szCs w:val="24"/>
        </w:rPr>
      </w:pPr>
      <w:r w:rsidRPr="00547943">
        <w:rPr>
          <w:rFonts w:ascii="Times New Roman" w:hAnsi="Times New Roman"/>
          <w:b/>
          <w:sz w:val="24"/>
          <w:szCs w:val="24"/>
        </w:rPr>
        <w:t>Lic. Jorge Antonio Chávez Ambriz.</w:t>
      </w:r>
    </w:p>
    <w:p w:rsidR="009E4B90" w:rsidRPr="00547943" w:rsidRDefault="009E4B90" w:rsidP="009E4B90">
      <w:pPr>
        <w:spacing w:after="0" w:line="240" w:lineRule="auto"/>
        <w:jc w:val="center"/>
        <w:rPr>
          <w:rFonts w:ascii="Times New Roman" w:hAnsi="Times New Roman"/>
          <w:sz w:val="24"/>
          <w:szCs w:val="24"/>
        </w:rPr>
      </w:pPr>
      <w:r w:rsidRPr="00547943">
        <w:rPr>
          <w:rFonts w:ascii="Times New Roman" w:hAnsi="Times New Roman"/>
          <w:b/>
          <w:sz w:val="24"/>
          <w:szCs w:val="24"/>
        </w:rPr>
        <w:t>Regidor.</w:t>
      </w:r>
    </w:p>
    <w:p w:rsidR="00446D84" w:rsidRPr="00E66343" w:rsidRDefault="009E4B90" w:rsidP="008130EA">
      <w:pPr>
        <w:spacing w:after="0" w:line="240" w:lineRule="auto"/>
        <w:jc w:val="center"/>
        <w:rPr>
          <w:rFonts w:ascii="Times New Roman" w:hAnsi="Times New Roman"/>
          <w:sz w:val="24"/>
          <w:szCs w:val="24"/>
        </w:rPr>
      </w:pPr>
      <w:r w:rsidRPr="00547943">
        <w:rPr>
          <w:rFonts w:ascii="Times New Roman" w:hAnsi="Times New Roman"/>
          <w:sz w:val="24"/>
          <w:szCs w:val="24"/>
        </w:rPr>
        <w:t>Vocal de la Comisión Edilicia de Gobernación.</w:t>
      </w:r>
    </w:p>
    <w:p w:rsidR="00E934CB" w:rsidRPr="00F32C78" w:rsidRDefault="00E934CB" w:rsidP="00E934CB">
      <w:pPr>
        <w:jc w:val="both"/>
        <w:rPr>
          <w:sz w:val="28"/>
          <w:szCs w:val="28"/>
        </w:rPr>
      </w:pPr>
    </w:p>
    <w:p w:rsidR="00E934CB" w:rsidRDefault="00E934CB" w:rsidP="00E934CB"/>
    <w:sectPr w:rsidR="00E934CB">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BF" w:rsidRDefault="007441BF" w:rsidP="009E4B90">
      <w:pPr>
        <w:spacing w:after="0" w:line="240" w:lineRule="auto"/>
      </w:pPr>
      <w:r>
        <w:separator/>
      </w:r>
    </w:p>
  </w:endnote>
  <w:endnote w:type="continuationSeparator" w:id="0">
    <w:p w:rsidR="007441BF" w:rsidRDefault="007441BF" w:rsidP="009E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72341650"/>
      <w:docPartObj>
        <w:docPartGallery w:val="Page Numbers (Bottom of Page)"/>
        <w:docPartUnique/>
      </w:docPartObj>
    </w:sdtPr>
    <w:sdtEndPr/>
    <w:sdtContent>
      <w:p w:rsidR="009E4B90" w:rsidRPr="00971779" w:rsidRDefault="009E4B90" w:rsidP="009E4B90">
        <w:pPr>
          <w:pStyle w:val="Piedepgina"/>
          <w:jc w:val="right"/>
          <w:rPr>
            <w:sz w:val="18"/>
          </w:rPr>
        </w:pPr>
        <w:r w:rsidRPr="00971779">
          <w:rPr>
            <w:sz w:val="18"/>
          </w:rPr>
          <w:fldChar w:fldCharType="begin"/>
        </w:r>
        <w:r w:rsidRPr="00971779">
          <w:rPr>
            <w:sz w:val="18"/>
          </w:rPr>
          <w:instrText>PAGE   \* MERGEFORMAT</w:instrText>
        </w:r>
        <w:r w:rsidRPr="00971779">
          <w:rPr>
            <w:sz w:val="18"/>
          </w:rPr>
          <w:fldChar w:fldCharType="separate"/>
        </w:r>
        <w:r w:rsidR="00CE4649" w:rsidRPr="00CE4649">
          <w:rPr>
            <w:noProof/>
            <w:sz w:val="18"/>
            <w:lang w:val="es-ES"/>
          </w:rPr>
          <w:t>3</w:t>
        </w:r>
        <w:r w:rsidRPr="00971779">
          <w:rPr>
            <w:sz w:val="18"/>
          </w:rPr>
          <w:fldChar w:fldCharType="end"/>
        </w:r>
      </w:p>
      <w:p w:rsidR="009E4B90" w:rsidRPr="00971779" w:rsidRDefault="009E4B90" w:rsidP="009E4B90">
        <w:pPr>
          <w:pStyle w:val="Piedepgina"/>
          <w:rPr>
            <w:sz w:val="18"/>
          </w:rPr>
        </w:pPr>
        <w:r w:rsidRPr="00971779">
          <w:rPr>
            <w:sz w:val="18"/>
          </w:rPr>
          <w:t>Las presentes fojas corresponden a la minuta de la sesión de la Comisión Edilicia Permanen</w:t>
        </w:r>
        <w:r>
          <w:rPr>
            <w:sz w:val="18"/>
          </w:rPr>
          <w:t xml:space="preserve">te de Gobernación efectuada el </w:t>
        </w:r>
        <w:r w:rsidRPr="00971779">
          <w:rPr>
            <w:sz w:val="18"/>
          </w:rPr>
          <w:t>1</w:t>
        </w:r>
        <w:r>
          <w:rPr>
            <w:sz w:val="18"/>
          </w:rPr>
          <w:t>4</w:t>
        </w:r>
        <w:r w:rsidRPr="00971779">
          <w:rPr>
            <w:sz w:val="18"/>
          </w:rPr>
          <w:t xml:space="preserve"> de </w:t>
        </w:r>
        <w:r>
          <w:rPr>
            <w:sz w:val="18"/>
          </w:rPr>
          <w:t>agosto</w:t>
        </w:r>
        <w:r w:rsidRPr="00971779">
          <w:rPr>
            <w:sz w:val="18"/>
          </w:rPr>
          <w:t xml:space="preserve"> del año 2019.                                                                                              </w:t>
        </w:r>
      </w:p>
    </w:sdtContent>
  </w:sdt>
  <w:p w:rsidR="009E4B90" w:rsidRPr="00971779" w:rsidRDefault="009E4B90" w:rsidP="009E4B90">
    <w:pPr>
      <w:pStyle w:val="Piedepgina"/>
      <w:rPr>
        <w:i/>
        <w:sz w:val="18"/>
      </w:rPr>
    </w:pPr>
  </w:p>
  <w:p w:rsidR="009E4B90" w:rsidRDefault="009E4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BF" w:rsidRDefault="007441BF" w:rsidP="009E4B90">
      <w:pPr>
        <w:spacing w:after="0" w:line="240" w:lineRule="auto"/>
      </w:pPr>
      <w:r>
        <w:separator/>
      </w:r>
    </w:p>
  </w:footnote>
  <w:footnote w:type="continuationSeparator" w:id="0">
    <w:p w:rsidR="007441BF" w:rsidRDefault="007441BF" w:rsidP="009E4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CB"/>
    <w:rsid w:val="00062618"/>
    <w:rsid w:val="0022378D"/>
    <w:rsid w:val="003400A7"/>
    <w:rsid w:val="0037655D"/>
    <w:rsid w:val="00397D3E"/>
    <w:rsid w:val="003D3D57"/>
    <w:rsid w:val="003F5817"/>
    <w:rsid w:val="00446D84"/>
    <w:rsid w:val="004C0FB9"/>
    <w:rsid w:val="004C304A"/>
    <w:rsid w:val="00532D66"/>
    <w:rsid w:val="00534C62"/>
    <w:rsid w:val="00566A57"/>
    <w:rsid w:val="0057654B"/>
    <w:rsid w:val="005A5CCC"/>
    <w:rsid w:val="00652EF3"/>
    <w:rsid w:val="00674C96"/>
    <w:rsid w:val="0071708D"/>
    <w:rsid w:val="007441BF"/>
    <w:rsid w:val="00780C4F"/>
    <w:rsid w:val="008130EA"/>
    <w:rsid w:val="008911AA"/>
    <w:rsid w:val="00931EC1"/>
    <w:rsid w:val="00947810"/>
    <w:rsid w:val="009E4B90"/>
    <w:rsid w:val="00A04120"/>
    <w:rsid w:val="00A84F9F"/>
    <w:rsid w:val="00A856FA"/>
    <w:rsid w:val="00A85770"/>
    <w:rsid w:val="00B87104"/>
    <w:rsid w:val="00B876AE"/>
    <w:rsid w:val="00C20EC4"/>
    <w:rsid w:val="00C407EA"/>
    <w:rsid w:val="00C74FC5"/>
    <w:rsid w:val="00C95433"/>
    <w:rsid w:val="00CE4649"/>
    <w:rsid w:val="00CF7BD4"/>
    <w:rsid w:val="00D20380"/>
    <w:rsid w:val="00D56D8D"/>
    <w:rsid w:val="00DC5EFC"/>
    <w:rsid w:val="00DE6870"/>
    <w:rsid w:val="00E16487"/>
    <w:rsid w:val="00E65C32"/>
    <w:rsid w:val="00E84CCA"/>
    <w:rsid w:val="00E934CB"/>
    <w:rsid w:val="00ED50E7"/>
    <w:rsid w:val="00F92630"/>
    <w:rsid w:val="00FA4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C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3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4CB"/>
    <w:rPr>
      <w:rFonts w:ascii="Tahoma" w:eastAsia="Calibri" w:hAnsi="Tahoma" w:cs="Tahoma"/>
      <w:sz w:val="16"/>
      <w:szCs w:val="16"/>
    </w:rPr>
  </w:style>
  <w:style w:type="paragraph" w:styleId="Prrafodelista">
    <w:name w:val="List Paragraph"/>
    <w:basedOn w:val="Normal"/>
    <w:uiPriority w:val="34"/>
    <w:qFormat/>
    <w:rsid w:val="00446D84"/>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9E4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B90"/>
    <w:rPr>
      <w:rFonts w:ascii="Calibri" w:eastAsia="Calibri" w:hAnsi="Calibri" w:cs="Times New Roman"/>
    </w:rPr>
  </w:style>
  <w:style w:type="paragraph" w:styleId="Piedepgina">
    <w:name w:val="footer"/>
    <w:basedOn w:val="Normal"/>
    <w:link w:val="PiedepginaCar"/>
    <w:uiPriority w:val="99"/>
    <w:unhideWhenUsed/>
    <w:rsid w:val="009E4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B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C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3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4CB"/>
    <w:rPr>
      <w:rFonts w:ascii="Tahoma" w:eastAsia="Calibri" w:hAnsi="Tahoma" w:cs="Tahoma"/>
      <w:sz w:val="16"/>
      <w:szCs w:val="16"/>
    </w:rPr>
  </w:style>
  <w:style w:type="paragraph" w:styleId="Prrafodelista">
    <w:name w:val="List Paragraph"/>
    <w:basedOn w:val="Normal"/>
    <w:uiPriority w:val="34"/>
    <w:qFormat/>
    <w:rsid w:val="00446D84"/>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9E4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B90"/>
    <w:rPr>
      <w:rFonts w:ascii="Calibri" w:eastAsia="Calibri" w:hAnsi="Calibri" w:cs="Times New Roman"/>
    </w:rPr>
  </w:style>
  <w:style w:type="paragraph" w:styleId="Piedepgina">
    <w:name w:val="footer"/>
    <w:basedOn w:val="Normal"/>
    <w:link w:val="PiedepginaCar"/>
    <w:uiPriority w:val="99"/>
    <w:unhideWhenUsed/>
    <w:rsid w:val="009E4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noti-notisistema.netdna-ssl.com/noticias/wp-content/media/2017/08/Tlaquepaque-610x389.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Gonzalez Sanchez</dc:creator>
  <cp:lastModifiedBy>Ismael Gonzalez Sanchez</cp:lastModifiedBy>
  <cp:revision>48</cp:revision>
  <cp:lastPrinted>2019-08-20T15:15:00Z</cp:lastPrinted>
  <dcterms:created xsi:type="dcterms:W3CDTF">2019-08-15T15:32:00Z</dcterms:created>
  <dcterms:modified xsi:type="dcterms:W3CDTF">2019-08-20T16:08:00Z</dcterms:modified>
</cp:coreProperties>
</file>