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 xml:space="preserve">MINUTA DE LA SESIÓN DE COMISIÓN EDILICIA PERMANENTE DE GOBERNACIÓN RELATIVO AL </w:t>
      </w:r>
      <w:r w:rsidR="0040067E">
        <w:rPr>
          <w:rFonts w:ascii="Times New Roman" w:hAnsi="Times New Roman"/>
          <w:sz w:val="24"/>
          <w:szCs w:val="24"/>
        </w:rPr>
        <w:t>PLAN DE TRABAJO CORRESPONDIENTE AL PERIODO 2019-2020.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740578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Pedro Tlaquepaque, a 0</w:t>
      </w:r>
      <w:r w:rsidR="0040067E">
        <w:rPr>
          <w:rFonts w:ascii="Times New Roman" w:hAnsi="Times New Roman"/>
          <w:sz w:val="24"/>
          <w:szCs w:val="24"/>
        </w:rPr>
        <w:t>3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40067E">
        <w:rPr>
          <w:rFonts w:ascii="Times New Roman" w:hAnsi="Times New Roman"/>
          <w:sz w:val="24"/>
          <w:szCs w:val="24"/>
        </w:rPr>
        <w:t>marzo de 2020</w:t>
      </w:r>
      <w:r w:rsidR="00E6067B">
        <w:rPr>
          <w:rFonts w:ascii="Times New Roman" w:hAnsi="Times New Roman"/>
          <w:sz w:val="24"/>
          <w:szCs w:val="24"/>
        </w:rPr>
        <w:t>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BA1A7C" w:rsidP="00104707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El Presidente</w:t>
      </w:r>
      <w:r w:rsidR="00705980">
        <w:rPr>
          <w:rFonts w:ascii="Times New Roman" w:hAnsi="Times New Roman"/>
          <w:sz w:val="24"/>
          <w:szCs w:val="28"/>
        </w:rPr>
        <w:t xml:space="preserve"> de la comisión Edilicia de Gobernación, </w:t>
      </w:r>
      <w:r w:rsidR="0060381C">
        <w:rPr>
          <w:rFonts w:ascii="Times New Roman" w:hAnsi="Times New Roman"/>
          <w:sz w:val="24"/>
          <w:szCs w:val="28"/>
        </w:rPr>
        <w:t>R</w:t>
      </w:r>
      <w:r w:rsidR="00705980">
        <w:rPr>
          <w:rFonts w:ascii="Times New Roman" w:hAnsi="Times New Roman"/>
          <w:sz w:val="24"/>
          <w:szCs w:val="28"/>
        </w:rPr>
        <w:t>egidor</w:t>
      </w:r>
      <w:r w:rsidR="00A8732D">
        <w:rPr>
          <w:rFonts w:ascii="Times New Roman" w:hAnsi="Times New Roman"/>
          <w:sz w:val="24"/>
          <w:szCs w:val="28"/>
        </w:rPr>
        <w:t>.</w:t>
      </w:r>
      <w:r w:rsidR="00705980">
        <w:rPr>
          <w:rFonts w:ascii="Times New Roman" w:hAnsi="Times New Roman"/>
          <w:sz w:val="24"/>
          <w:szCs w:val="28"/>
        </w:rPr>
        <w:t xml:space="preserve"> Héctor Manuel Perfecto </w:t>
      </w:r>
      <w:r w:rsidR="00FE42F8">
        <w:rPr>
          <w:rFonts w:ascii="Times New Roman" w:hAnsi="Times New Roman"/>
          <w:sz w:val="24"/>
          <w:szCs w:val="28"/>
        </w:rPr>
        <w:t>Rodríguez extendió</w:t>
      </w:r>
      <w:r w:rsidR="00705980">
        <w:rPr>
          <w:rFonts w:ascii="Times New Roman" w:hAnsi="Times New Roman"/>
          <w:sz w:val="24"/>
          <w:szCs w:val="28"/>
        </w:rPr>
        <w:t xml:space="preserve"> la más cordial bienvenida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al</w:t>
      </w:r>
      <w:r w:rsidR="00EC411E" w:rsidRPr="00104707">
        <w:rPr>
          <w:rFonts w:ascii="Times New Roman" w:hAnsi="Times New Roman"/>
          <w:sz w:val="24"/>
          <w:szCs w:val="28"/>
        </w:rPr>
        <w:t xml:space="preserve"> Sí</w:t>
      </w:r>
      <w:r w:rsidR="00465DE9">
        <w:rPr>
          <w:rFonts w:ascii="Times New Roman" w:hAnsi="Times New Roman"/>
          <w:sz w:val="24"/>
          <w:szCs w:val="28"/>
        </w:rPr>
        <w:t>ndico Municipal</w:t>
      </w:r>
      <w:r w:rsidR="00705980">
        <w:rPr>
          <w:rFonts w:ascii="Times New Roman" w:hAnsi="Times New Roman"/>
          <w:sz w:val="24"/>
          <w:szCs w:val="28"/>
        </w:rPr>
        <w:t>, Mtro. José Luis Salazar Martínez</w:t>
      </w:r>
      <w:r w:rsidR="004030F4">
        <w:rPr>
          <w:rFonts w:ascii="Times New Roman" w:hAnsi="Times New Roman"/>
          <w:sz w:val="24"/>
          <w:szCs w:val="28"/>
        </w:rPr>
        <w:t xml:space="preserve"> así como al</w:t>
      </w:r>
      <w:r w:rsidR="00944C21">
        <w:rPr>
          <w:rFonts w:ascii="Times New Roman" w:hAnsi="Times New Roman"/>
          <w:sz w:val="24"/>
          <w:szCs w:val="28"/>
        </w:rPr>
        <w:t xml:space="preserve"> </w:t>
      </w:r>
      <w:r w:rsidR="0060381C">
        <w:rPr>
          <w:rFonts w:ascii="Times New Roman" w:hAnsi="Times New Roman"/>
          <w:sz w:val="24"/>
          <w:szCs w:val="28"/>
        </w:rPr>
        <w:t>R</w:t>
      </w:r>
      <w:r w:rsidR="0047035B">
        <w:rPr>
          <w:rFonts w:ascii="Times New Roman" w:hAnsi="Times New Roman"/>
          <w:sz w:val="24"/>
          <w:szCs w:val="28"/>
        </w:rPr>
        <w:t>egidor</w:t>
      </w:r>
      <w:r w:rsidR="009614C5">
        <w:rPr>
          <w:rFonts w:ascii="Times New Roman" w:hAnsi="Times New Roman"/>
          <w:sz w:val="24"/>
          <w:szCs w:val="28"/>
        </w:rPr>
        <w:t>.</w:t>
      </w:r>
      <w:r w:rsidR="0047035B">
        <w:rPr>
          <w:rFonts w:ascii="Times New Roman" w:hAnsi="Times New Roman"/>
          <w:sz w:val="24"/>
          <w:szCs w:val="28"/>
        </w:rPr>
        <w:t xml:space="preserve"> </w:t>
      </w:r>
      <w:r w:rsidR="009614C5">
        <w:rPr>
          <w:rFonts w:ascii="Times New Roman" w:hAnsi="Times New Roman"/>
          <w:sz w:val="24"/>
          <w:szCs w:val="28"/>
        </w:rPr>
        <w:t xml:space="preserve">Lic. Jorge Antonio Chávez </w:t>
      </w:r>
      <w:proofErr w:type="spellStart"/>
      <w:r w:rsidR="009614C5">
        <w:rPr>
          <w:rFonts w:ascii="Times New Roman" w:hAnsi="Times New Roman"/>
          <w:sz w:val="24"/>
          <w:szCs w:val="28"/>
        </w:rPr>
        <w:t>Ambriz</w:t>
      </w:r>
      <w:proofErr w:type="spellEnd"/>
      <w:r w:rsidR="004030F4">
        <w:rPr>
          <w:rFonts w:ascii="Times New Roman" w:hAnsi="Times New Roman"/>
          <w:sz w:val="24"/>
          <w:szCs w:val="28"/>
        </w:rPr>
        <w:t xml:space="preserve"> </w:t>
      </w:r>
      <w:r w:rsidR="009614C5">
        <w:rPr>
          <w:rFonts w:ascii="Times New Roman" w:hAnsi="Times New Roman"/>
          <w:sz w:val="24"/>
          <w:szCs w:val="28"/>
        </w:rPr>
        <w:t>como</w:t>
      </w:r>
      <w:r w:rsidR="00705980">
        <w:rPr>
          <w:rFonts w:ascii="Times New Roman" w:hAnsi="Times New Roman"/>
          <w:sz w:val="24"/>
          <w:szCs w:val="28"/>
        </w:rPr>
        <w:t xml:space="preserve"> </w:t>
      </w:r>
      <w:r w:rsidR="00465DE9">
        <w:rPr>
          <w:rFonts w:ascii="Times New Roman" w:hAnsi="Times New Roman"/>
          <w:sz w:val="24"/>
          <w:szCs w:val="28"/>
        </w:rPr>
        <w:t>integrante</w:t>
      </w:r>
      <w:r w:rsidR="009614C5">
        <w:rPr>
          <w:rFonts w:ascii="Times New Roman" w:hAnsi="Times New Roman"/>
          <w:sz w:val="24"/>
          <w:szCs w:val="28"/>
        </w:rPr>
        <w:t>s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9614C5">
        <w:rPr>
          <w:rFonts w:ascii="Times New Roman" w:hAnsi="Times New Roman"/>
          <w:sz w:val="24"/>
          <w:szCs w:val="28"/>
        </w:rPr>
        <w:t xml:space="preserve">este </w:t>
      </w:r>
      <w:proofErr w:type="gramStart"/>
      <w:r w:rsidR="009614C5">
        <w:rPr>
          <w:rFonts w:ascii="Times New Roman" w:hAnsi="Times New Roman"/>
          <w:sz w:val="24"/>
          <w:szCs w:val="28"/>
        </w:rPr>
        <w:t>órgano</w:t>
      </w:r>
      <w:proofErr w:type="gramEnd"/>
      <w:r w:rsidR="009614C5">
        <w:rPr>
          <w:rFonts w:ascii="Times New Roman" w:hAnsi="Times New Roman"/>
          <w:sz w:val="24"/>
          <w:szCs w:val="28"/>
        </w:rPr>
        <w:t xml:space="preserve"> edilicio</w:t>
      </w:r>
      <w:r w:rsidR="00EC411E" w:rsidRPr="00104707">
        <w:rPr>
          <w:rFonts w:ascii="Times New Roman" w:hAnsi="Times New Roman"/>
          <w:sz w:val="24"/>
          <w:szCs w:val="28"/>
        </w:rPr>
        <w:t>, al personal de la Secretaría del Ayuntamiento,</w:t>
      </w:r>
      <w:r w:rsidR="009614C5">
        <w:rPr>
          <w:rFonts w:ascii="Times New Roman" w:hAnsi="Times New Roman"/>
          <w:sz w:val="24"/>
          <w:szCs w:val="28"/>
        </w:rPr>
        <w:t xml:space="preserve"> a cargo de la Mtra. </w:t>
      </w:r>
      <w:proofErr w:type="spellStart"/>
      <w:r w:rsidR="009614C5">
        <w:rPr>
          <w:rFonts w:ascii="Times New Roman" w:hAnsi="Times New Roman"/>
          <w:sz w:val="24"/>
          <w:szCs w:val="28"/>
        </w:rPr>
        <w:t>Eyko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Yoma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Kiu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Tenorio Acosta en su carácter de Dir. De</w:t>
      </w:r>
      <w:r w:rsidR="002866CA">
        <w:rPr>
          <w:rFonts w:ascii="Times New Roman" w:hAnsi="Times New Roman"/>
          <w:sz w:val="24"/>
          <w:szCs w:val="28"/>
        </w:rPr>
        <w:t xml:space="preserve"> Integración, </w:t>
      </w:r>
      <w:proofErr w:type="spellStart"/>
      <w:r w:rsidR="002866CA">
        <w:rPr>
          <w:rFonts w:ascii="Times New Roman" w:hAnsi="Times New Roman"/>
          <w:sz w:val="24"/>
          <w:szCs w:val="28"/>
        </w:rPr>
        <w:t>Dictaminación</w:t>
      </w:r>
      <w:proofErr w:type="spellEnd"/>
      <w:r w:rsidR="002866CA">
        <w:rPr>
          <w:rFonts w:ascii="Times New Roman" w:hAnsi="Times New Roman"/>
          <w:sz w:val="24"/>
          <w:szCs w:val="28"/>
        </w:rPr>
        <w:t>, Actas y</w:t>
      </w:r>
      <w:r w:rsidR="009614C5">
        <w:rPr>
          <w:rFonts w:ascii="Times New Roman" w:hAnsi="Times New Roman"/>
          <w:sz w:val="24"/>
          <w:szCs w:val="28"/>
        </w:rPr>
        <w:t xml:space="preserve"> Acuerdos </w:t>
      </w:r>
      <w:r w:rsidR="002866CA">
        <w:rPr>
          <w:rFonts w:ascii="Times New Roman" w:hAnsi="Times New Roman"/>
          <w:sz w:val="24"/>
          <w:szCs w:val="28"/>
        </w:rPr>
        <w:t>del Ayuntamiento de San Pedro Tlaquepaque,</w:t>
      </w:r>
      <w:r w:rsidR="00EC411E" w:rsidRPr="00104707">
        <w:rPr>
          <w:rFonts w:ascii="Times New Roman" w:hAnsi="Times New Roman"/>
          <w:sz w:val="24"/>
          <w:szCs w:val="28"/>
        </w:rPr>
        <w:t xml:space="preserve"> a los asesores y al</w:t>
      </w:r>
      <w:r w:rsidR="002866CA">
        <w:rPr>
          <w:rFonts w:ascii="Times New Roman" w:hAnsi="Times New Roman"/>
          <w:sz w:val="24"/>
          <w:szCs w:val="28"/>
        </w:rPr>
        <w:t xml:space="preserve"> personal del</w:t>
      </w:r>
      <w:r w:rsidR="00EC411E" w:rsidRPr="00104707">
        <w:rPr>
          <w:rFonts w:ascii="Times New Roman" w:hAnsi="Times New Roman"/>
          <w:sz w:val="24"/>
          <w:szCs w:val="28"/>
        </w:rPr>
        <w:t xml:space="preserve"> área de transparencia, por lo que siendo las </w:t>
      </w:r>
      <w:r w:rsidR="00104707">
        <w:rPr>
          <w:rFonts w:ascii="Times New Roman" w:hAnsi="Times New Roman"/>
          <w:sz w:val="24"/>
          <w:szCs w:val="28"/>
        </w:rPr>
        <w:t xml:space="preserve">9:30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="00EC411E" w:rsidRPr="00104707">
        <w:rPr>
          <w:rFonts w:ascii="Times New Roman" w:hAnsi="Times New Roman"/>
          <w:sz w:val="24"/>
          <w:szCs w:val="28"/>
        </w:rPr>
        <w:t xml:space="preserve">del día </w:t>
      </w:r>
      <w:r w:rsidR="00F30720">
        <w:rPr>
          <w:rFonts w:ascii="Times New Roman" w:hAnsi="Times New Roman"/>
          <w:sz w:val="24"/>
          <w:szCs w:val="28"/>
        </w:rPr>
        <w:t>26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F30720">
        <w:rPr>
          <w:rFonts w:ascii="Times New Roman" w:hAnsi="Times New Roman"/>
          <w:sz w:val="24"/>
          <w:szCs w:val="28"/>
        </w:rPr>
        <w:t>febrero del año 2020</w:t>
      </w:r>
      <w:r w:rsidR="00EC411E" w:rsidRPr="00104707">
        <w:rPr>
          <w:rFonts w:ascii="Times New Roman" w:hAnsi="Times New Roman"/>
          <w:sz w:val="24"/>
          <w:szCs w:val="28"/>
        </w:rPr>
        <w:t xml:space="preserve">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="00EC411E" w:rsidRPr="00104707">
        <w:rPr>
          <w:rFonts w:ascii="Times New Roman" w:hAnsi="Times New Roman"/>
          <w:sz w:val="24"/>
          <w:szCs w:val="28"/>
        </w:rPr>
        <w:t xml:space="preserve"> en el Salón de Sesiones del Pleno del H. Ayuntamiento de San Pedro Tlaquepaque, y con fundamento en lo dispuesto por el artículo 49, fracción II de la ley de Gobierno y la Administración pública Municipal del Estado de Jalisco así como en los artículos, 35 fracción II, 73, 77 fracciones I, II, III, IV, V y VI y 93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="00EC411E" w:rsidRPr="00104707">
        <w:rPr>
          <w:rFonts w:ascii="Times New Roman" w:hAnsi="Times New Roman"/>
          <w:sz w:val="24"/>
          <w:szCs w:val="28"/>
        </w:rPr>
        <w:t xml:space="preserve"> la Sesión de la Comisión Edilicia</w:t>
      </w:r>
      <w:r w:rsidR="00E15E5B">
        <w:rPr>
          <w:rFonts w:ascii="Times New Roman" w:hAnsi="Times New Roman"/>
          <w:sz w:val="24"/>
          <w:szCs w:val="28"/>
        </w:rPr>
        <w:t xml:space="preserve"> Permanente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Gobernación.</w:t>
      </w:r>
    </w:p>
    <w:p w:rsidR="00EC411E" w:rsidRPr="002825D4" w:rsidRDefault="00EC411E" w:rsidP="002825D4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lastRenderedPageBreak/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Pr="00104707">
        <w:rPr>
          <w:rFonts w:ascii="Times New Roman" w:hAnsi="Times New Roman"/>
          <w:sz w:val="24"/>
          <w:szCs w:val="28"/>
        </w:rPr>
        <w:t xml:space="preserve"> la lista de asistencia, para efectos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Pr="00104707">
        <w:rPr>
          <w:rFonts w:ascii="Times New Roman" w:hAnsi="Times New Roman"/>
          <w:sz w:val="24"/>
          <w:szCs w:val="28"/>
        </w:rPr>
        <w:t xml:space="preserve"> declarar </w:t>
      </w:r>
      <w:r w:rsidRPr="00104707">
        <w:rPr>
          <w:rFonts w:ascii="Times New Roman" w:hAnsi="Times New Roman"/>
          <w:i/>
          <w:sz w:val="24"/>
          <w:szCs w:val="28"/>
        </w:rPr>
        <w:t>quorum legal</w:t>
      </w:r>
      <w:r w:rsidR="002825D4">
        <w:rPr>
          <w:rFonts w:ascii="Times New Roman" w:hAnsi="Times New Roman"/>
          <w:sz w:val="24"/>
          <w:szCs w:val="28"/>
        </w:rPr>
        <w:t xml:space="preserve"> para sesionar</w:t>
      </w:r>
      <w:r w:rsidR="004A7A3D">
        <w:rPr>
          <w:rFonts w:ascii="Times New Roman" w:hAnsi="Times New Roman"/>
          <w:sz w:val="24"/>
          <w:szCs w:val="28"/>
        </w:rPr>
        <w:t>, también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2825D4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Síndico Municipal y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>
        <w:rPr>
          <w:rFonts w:ascii="Times New Roman" w:hAnsi="Times New Roman" w:cs="Times New Roman"/>
          <w:sz w:val="24"/>
          <w:szCs w:val="24"/>
        </w:rPr>
        <w:t>misión Edilicia de Gobernación</w:t>
      </w:r>
      <w:r w:rsidR="009A492C">
        <w:rPr>
          <w:rFonts w:ascii="Times New Roman" w:hAnsi="Times New Roman" w:cs="Times New Roman"/>
          <w:sz w:val="24"/>
          <w:szCs w:val="24"/>
        </w:rPr>
        <w:t>.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 Mtro. José Luis Salazar Martínez.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825D4" w:rsidRPr="002825D4" w:rsidRDefault="00514702" w:rsidP="002825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 Gobernación.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 xml:space="preserve">Regidor. Lic. Jorge Antonio Chávez </w:t>
      </w:r>
      <w:proofErr w:type="spellStart"/>
      <w:r w:rsidRPr="00E04961">
        <w:rPr>
          <w:rFonts w:ascii="Times New Roman" w:hAnsi="Times New Roman" w:cs="Times New Roman"/>
          <w:sz w:val="24"/>
          <w:szCs w:val="24"/>
        </w:rPr>
        <w:t>Ambriz</w:t>
      </w:r>
      <w:proofErr w:type="spellEnd"/>
      <w:r w:rsidRPr="00E04961">
        <w:rPr>
          <w:rFonts w:ascii="Times New Roman" w:hAnsi="Times New Roman" w:cs="Times New Roman"/>
          <w:sz w:val="24"/>
          <w:szCs w:val="24"/>
        </w:rPr>
        <w:t>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32D">
        <w:rPr>
          <w:rFonts w:ascii="Times New Roman" w:hAnsi="Times New Roman" w:cs="Times New Roman"/>
          <w:b/>
          <w:sz w:val="24"/>
          <w:szCs w:val="24"/>
        </w:rPr>
        <w:t>Presente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</w:p>
    <w:p w:rsidR="00EC411E" w:rsidRPr="002825D4" w:rsidRDefault="00EC411E" w:rsidP="002825D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8"/>
        </w:rPr>
        <w:t xml:space="preserve">    </w:t>
      </w:r>
    </w:p>
    <w:p w:rsidR="00EC411E" w:rsidRPr="000D3A2C" w:rsidRDefault="002825D4" w:rsidP="002825D4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825D4">
        <w:rPr>
          <w:rFonts w:ascii="Times New Roman" w:hAnsi="Times New Roman"/>
          <w:sz w:val="24"/>
          <w:szCs w:val="24"/>
        </w:rPr>
        <w:t xml:space="preserve">Al encontrarse los tres </w:t>
      </w:r>
      <w:r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 xml:space="preserve">n razón que existía la </w:t>
      </w:r>
      <w:r w:rsidR="000D3A2C">
        <w:rPr>
          <w:rFonts w:ascii="Times New Roman" w:hAnsi="Times New Roman"/>
          <w:sz w:val="24"/>
          <w:szCs w:val="28"/>
        </w:rPr>
        <w:t>totalidad</w:t>
      </w:r>
      <w:r w:rsidR="002302EC">
        <w:rPr>
          <w:rFonts w:ascii="Times New Roman" w:hAnsi="Times New Roman"/>
          <w:sz w:val="24"/>
          <w:szCs w:val="28"/>
        </w:rPr>
        <w:t xml:space="preserve"> de asistentes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EC411E" w:rsidRPr="008B35CD">
        <w:rPr>
          <w:rFonts w:ascii="Times New Roman" w:hAnsi="Times New Roman"/>
          <w:i/>
          <w:sz w:val="24"/>
          <w:szCs w:val="28"/>
        </w:rPr>
        <w:t>quórum legal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>sesión.</w:t>
      </w:r>
      <w:r w:rsidR="009A492C" w:rsidRPr="0010228A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 xml:space="preserve">Continuando con el desarrollo, les </w:t>
      </w:r>
      <w:r w:rsidR="00CC4CEA" w:rsidRPr="0010228A">
        <w:rPr>
          <w:rFonts w:ascii="Times New Roman" w:hAnsi="Times New Roman"/>
          <w:sz w:val="24"/>
          <w:szCs w:val="28"/>
        </w:rPr>
        <w:t>propuso el</w:t>
      </w:r>
      <w:r w:rsidR="00EC411E" w:rsidRPr="0010228A">
        <w:rPr>
          <w:rFonts w:ascii="Times New Roman" w:hAnsi="Times New Roman"/>
          <w:sz w:val="24"/>
          <w:szCs w:val="28"/>
        </w:rPr>
        <w:t xml:space="preserve"> siguiente orden día. 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1.- Lista de Asistencia, Verificación y Declaración de </w:t>
      </w:r>
      <w:r w:rsidRPr="000D3A2C">
        <w:rPr>
          <w:rFonts w:ascii="Times New Roman" w:hAnsi="Times New Roman"/>
          <w:i/>
          <w:sz w:val="24"/>
          <w:szCs w:val="28"/>
        </w:rPr>
        <w:t>quorum legal</w:t>
      </w:r>
      <w:r w:rsidRPr="000D3A2C">
        <w:rPr>
          <w:rFonts w:ascii="Times New Roman" w:hAnsi="Times New Roman"/>
          <w:sz w:val="24"/>
          <w:szCs w:val="28"/>
        </w:rPr>
        <w:t xml:space="preserve"> para sesionar.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3. Estudio, análisis y en su caso aprobación del Plan de Trabajo de la Comisión Edilicia Permanente de </w:t>
      </w:r>
      <w:r w:rsidR="0010228A">
        <w:rPr>
          <w:rFonts w:ascii="Times New Roman" w:hAnsi="Times New Roman"/>
          <w:sz w:val="24"/>
          <w:szCs w:val="28"/>
        </w:rPr>
        <w:t>Gobernación</w:t>
      </w:r>
      <w:r w:rsidRPr="000D3A2C">
        <w:rPr>
          <w:rFonts w:ascii="Times New Roman" w:hAnsi="Times New Roman"/>
          <w:sz w:val="24"/>
          <w:szCs w:val="28"/>
        </w:rPr>
        <w:t xml:space="preserve"> así como su calendario </w:t>
      </w:r>
      <w:r w:rsidR="0010228A" w:rsidRPr="000D3A2C">
        <w:rPr>
          <w:rFonts w:ascii="Times New Roman" w:hAnsi="Times New Roman"/>
          <w:sz w:val="24"/>
          <w:szCs w:val="28"/>
        </w:rPr>
        <w:t>respectivo correspondiente</w:t>
      </w:r>
      <w:r w:rsidRPr="000D3A2C">
        <w:rPr>
          <w:rFonts w:ascii="Times New Roman" w:hAnsi="Times New Roman"/>
          <w:sz w:val="24"/>
          <w:szCs w:val="28"/>
        </w:rPr>
        <w:t xml:space="preserve"> al periodo</w:t>
      </w:r>
      <w:r>
        <w:rPr>
          <w:rFonts w:ascii="Times New Roman" w:hAnsi="Times New Roman"/>
          <w:sz w:val="24"/>
          <w:szCs w:val="28"/>
        </w:rPr>
        <w:t>,</w:t>
      </w:r>
      <w:r w:rsidRPr="000D3A2C">
        <w:rPr>
          <w:rFonts w:ascii="Times New Roman" w:hAnsi="Times New Roman"/>
          <w:sz w:val="24"/>
          <w:szCs w:val="28"/>
        </w:rPr>
        <w:t xml:space="preserve"> 2019-2020. 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5.-Clausura de la Sesión de Comisión Edilicia de Gobernación.</w:t>
      </w:r>
    </w:p>
    <w:p w:rsidR="00951017" w:rsidRPr="00951017" w:rsidRDefault="009165D7" w:rsidP="009510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17">
        <w:rPr>
          <w:rFonts w:ascii="Times New Roman" w:hAnsi="Times New Roman"/>
          <w:sz w:val="24"/>
          <w:szCs w:val="24"/>
        </w:rPr>
        <w:t>Para</w:t>
      </w:r>
      <w:r w:rsidR="00EC411E" w:rsidRPr="00951017">
        <w:rPr>
          <w:rFonts w:ascii="Times New Roman" w:hAnsi="Times New Roman"/>
          <w:sz w:val="24"/>
          <w:szCs w:val="24"/>
        </w:rPr>
        <w:t xml:space="preserve"> lo </w:t>
      </w:r>
      <w:r w:rsidRPr="00951017">
        <w:rPr>
          <w:rFonts w:ascii="Times New Roman" w:hAnsi="Times New Roman"/>
          <w:sz w:val="24"/>
          <w:szCs w:val="24"/>
        </w:rPr>
        <w:t>cual y</w:t>
      </w:r>
      <w:r w:rsidR="00EC411E" w:rsidRPr="00951017">
        <w:rPr>
          <w:rFonts w:ascii="Times New Roman" w:hAnsi="Times New Roman"/>
          <w:sz w:val="24"/>
          <w:szCs w:val="24"/>
        </w:rPr>
        <w:t xml:space="preserve"> en votación económica, somet</w:t>
      </w:r>
      <w:r w:rsidR="008B35CD" w:rsidRPr="00951017">
        <w:rPr>
          <w:rFonts w:ascii="Times New Roman" w:hAnsi="Times New Roman"/>
          <w:sz w:val="24"/>
          <w:szCs w:val="24"/>
        </w:rPr>
        <w:t>ió</w:t>
      </w:r>
      <w:r w:rsidR="00EC411E" w:rsidRPr="00951017">
        <w:rPr>
          <w:rFonts w:ascii="Times New Roman" w:hAnsi="Times New Roman"/>
          <w:sz w:val="24"/>
          <w:szCs w:val="24"/>
        </w:rPr>
        <w:t xml:space="preserve"> a su aprob</w:t>
      </w:r>
      <w:r w:rsidR="0010228A">
        <w:rPr>
          <w:rFonts w:ascii="Times New Roman" w:hAnsi="Times New Roman"/>
          <w:sz w:val="24"/>
          <w:szCs w:val="24"/>
        </w:rPr>
        <w:t>ación el anterior orden del día.</w:t>
      </w:r>
      <w:r w:rsidR="008B35CD" w:rsidRPr="00951017">
        <w:rPr>
          <w:rFonts w:ascii="Times New Roman" w:hAnsi="Times New Roman"/>
          <w:sz w:val="24"/>
          <w:szCs w:val="24"/>
        </w:rPr>
        <w:t xml:space="preserve"> </w:t>
      </w:r>
      <w:r w:rsidR="0010228A">
        <w:rPr>
          <w:rFonts w:ascii="Times New Roman" w:hAnsi="Times New Roman"/>
          <w:sz w:val="24"/>
          <w:szCs w:val="24"/>
        </w:rPr>
        <w:t>E</w:t>
      </w:r>
      <w:r w:rsidR="00D35F61" w:rsidRPr="00951017">
        <w:rPr>
          <w:rFonts w:ascii="Times New Roman" w:hAnsi="Times New Roman"/>
          <w:sz w:val="24"/>
          <w:szCs w:val="24"/>
        </w:rPr>
        <w:t>ste</w:t>
      </w:r>
      <w:r w:rsidR="008B35CD" w:rsidRPr="00951017">
        <w:rPr>
          <w:rFonts w:ascii="Times New Roman" w:hAnsi="Times New Roman"/>
          <w:sz w:val="24"/>
          <w:szCs w:val="24"/>
        </w:rPr>
        <w:t xml:space="preserve"> fue aprobado</w:t>
      </w:r>
      <w:r w:rsidR="000D3A2C" w:rsidRPr="00951017">
        <w:rPr>
          <w:rFonts w:ascii="Times New Roman" w:hAnsi="Times New Roman"/>
          <w:sz w:val="24"/>
          <w:szCs w:val="24"/>
        </w:rPr>
        <w:t xml:space="preserve"> por mayoría con tres</w:t>
      </w:r>
      <w:r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votos.</w:t>
      </w:r>
      <w:r w:rsidR="00D35F61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En virtud de lo an</w:t>
      </w:r>
      <w:r w:rsidR="00BC21E7" w:rsidRPr="00951017">
        <w:rPr>
          <w:rFonts w:ascii="Times New Roman" w:hAnsi="Times New Roman"/>
          <w:sz w:val="24"/>
          <w:szCs w:val="24"/>
        </w:rPr>
        <w:t>terior, y toda vez que ya se habían</w:t>
      </w:r>
      <w:r w:rsidR="00EC411E" w:rsidRPr="00951017">
        <w:rPr>
          <w:rFonts w:ascii="Times New Roman" w:hAnsi="Times New Roman"/>
          <w:sz w:val="24"/>
          <w:szCs w:val="24"/>
        </w:rPr>
        <w:t xml:space="preserve"> desahogado el </w:t>
      </w:r>
      <w:r w:rsidR="00BC21E7" w:rsidRPr="00951017">
        <w:rPr>
          <w:rFonts w:ascii="Times New Roman" w:hAnsi="Times New Roman"/>
          <w:sz w:val="24"/>
          <w:szCs w:val="24"/>
        </w:rPr>
        <w:t>primero,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 w:rsidR="00BC21E7" w:rsidRPr="00951017">
        <w:rPr>
          <w:rFonts w:ascii="Times New Roman" w:hAnsi="Times New Roman"/>
          <w:sz w:val="24"/>
          <w:szCs w:val="24"/>
        </w:rPr>
        <w:t>así como el</w:t>
      </w:r>
      <w:r w:rsidR="00EC411E" w:rsidRPr="00951017">
        <w:rPr>
          <w:rFonts w:ascii="Times New Roman" w:hAnsi="Times New Roman"/>
          <w:sz w:val="24"/>
          <w:szCs w:val="24"/>
        </w:rPr>
        <w:t xml:space="preserve"> segundo</w:t>
      </w:r>
      <w:r w:rsidR="00EC411E"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punto de la Orden del día; para dar cumplimiento al tercer</w:t>
      </w:r>
      <w:r w:rsidR="009A492C" w:rsidRPr="00951017">
        <w:rPr>
          <w:rFonts w:ascii="Times New Roman" w:hAnsi="Times New Roman"/>
          <w:sz w:val="24"/>
          <w:szCs w:val="24"/>
        </w:rPr>
        <w:t xml:space="preserve"> punto, </w:t>
      </w:r>
      <w:r w:rsidR="00951017" w:rsidRPr="00951017">
        <w:rPr>
          <w:rFonts w:ascii="Times New Roman" w:hAnsi="Times New Roman"/>
          <w:sz w:val="24"/>
          <w:szCs w:val="24"/>
        </w:rPr>
        <w:t xml:space="preserve">hizo de su conocimiento que de forma física y por medio magnético se les proporcionó la propuesta de Plan de Trabajo de la Comisión Edilicia de Gobernación a efecto de estudio y análisis. Por ello, </w:t>
      </w:r>
      <w:r w:rsidR="00822CCA">
        <w:rPr>
          <w:rFonts w:ascii="Times New Roman" w:hAnsi="Times New Roman"/>
          <w:sz w:val="24"/>
          <w:szCs w:val="24"/>
        </w:rPr>
        <w:t xml:space="preserve">preguntó </w:t>
      </w:r>
      <w:r w:rsidR="00951017">
        <w:rPr>
          <w:rFonts w:ascii="Times New Roman" w:hAnsi="Times New Roman"/>
          <w:sz w:val="24"/>
          <w:szCs w:val="24"/>
        </w:rPr>
        <w:t>a sus</w:t>
      </w:r>
      <w:r w:rsidR="00951017" w:rsidRPr="00951017">
        <w:rPr>
          <w:rFonts w:ascii="Times New Roman" w:hAnsi="Times New Roman"/>
          <w:sz w:val="24"/>
          <w:szCs w:val="24"/>
        </w:rPr>
        <w:t xml:space="preserve"> compañeros integrantes y vocales de la Comisión</w:t>
      </w:r>
      <w:r w:rsidR="0010228A">
        <w:rPr>
          <w:rFonts w:ascii="Times New Roman" w:hAnsi="Times New Roman"/>
          <w:sz w:val="24"/>
          <w:szCs w:val="24"/>
        </w:rPr>
        <w:t xml:space="preserve"> que</w:t>
      </w:r>
      <w:r w:rsidR="00951017" w:rsidRPr="00951017">
        <w:rPr>
          <w:rFonts w:ascii="Times New Roman" w:hAnsi="Times New Roman"/>
          <w:sz w:val="24"/>
          <w:szCs w:val="24"/>
        </w:rPr>
        <w:t xml:space="preserve"> </w:t>
      </w:r>
      <w:r w:rsidR="0010228A">
        <w:rPr>
          <w:rFonts w:ascii="Times New Roman" w:hAnsi="Times New Roman"/>
          <w:sz w:val="24"/>
          <w:szCs w:val="24"/>
        </w:rPr>
        <w:t>preside</w:t>
      </w:r>
      <w:r w:rsidR="00951017" w:rsidRPr="00951017">
        <w:rPr>
          <w:rFonts w:ascii="Times New Roman" w:hAnsi="Times New Roman"/>
          <w:sz w:val="24"/>
          <w:szCs w:val="24"/>
        </w:rPr>
        <w:t>, Síndico Municipal.</w:t>
      </w:r>
      <w:r w:rsidR="00A5741E">
        <w:rPr>
          <w:rFonts w:ascii="Times New Roman" w:hAnsi="Times New Roman"/>
          <w:sz w:val="24"/>
          <w:szCs w:val="24"/>
        </w:rPr>
        <w:t xml:space="preserve"> Mtro.</w:t>
      </w:r>
      <w:r w:rsidR="00951017" w:rsidRPr="00951017">
        <w:rPr>
          <w:rFonts w:ascii="Times New Roman" w:hAnsi="Times New Roman"/>
          <w:sz w:val="24"/>
          <w:szCs w:val="24"/>
        </w:rPr>
        <w:t xml:space="preserve"> José Luis Salazar Martínez </w:t>
      </w:r>
      <w:r w:rsidR="00DD4FE8">
        <w:rPr>
          <w:rFonts w:ascii="Times New Roman" w:hAnsi="Times New Roman"/>
          <w:sz w:val="24"/>
          <w:szCs w:val="24"/>
        </w:rPr>
        <w:t>así como al</w:t>
      </w:r>
      <w:r w:rsidR="00951017" w:rsidRPr="00951017">
        <w:rPr>
          <w:rFonts w:ascii="Times New Roman" w:hAnsi="Times New Roman"/>
          <w:sz w:val="24"/>
          <w:szCs w:val="24"/>
        </w:rPr>
        <w:t xml:space="preserve"> Regidor.</w:t>
      </w:r>
      <w:r w:rsidR="00A5741E">
        <w:rPr>
          <w:rFonts w:ascii="Times New Roman" w:hAnsi="Times New Roman"/>
          <w:sz w:val="24"/>
          <w:szCs w:val="24"/>
        </w:rPr>
        <w:t xml:space="preserve"> Lic.</w:t>
      </w:r>
      <w:r w:rsidR="00951017" w:rsidRPr="00951017">
        <w:rPr>
          <w:rFonts w:ascii="Times New Roman" w:hAnsi="Times New Roman"/>
          <w:sz w:val="24"/>
          <w:szCs w:val="24"/>
        </w:rPr>
        <w:t xml:space="preserve"> Jorge</w:t>
      </w:r>
      <w:r w:rsidR="00A5741E">
        <w:rPr>
          <w:rFonts w:ascii="Times New Roman" w:hAnsi="Times New Roman"/>
          <w:sz w:val="24"/>
          <w:szCs w:val="24"/>
        </w:rPr>
        <w:t xml:space="preserve"> Antonio Chávez </w:t>
      </w:r>
      <w:proofErr w:type="spellStart"/>
      <w:r w:rsidR="00A5741E">
        <w:rPr>
          <w:rFonts w:ascii="Times New Roman" w:hAnsi="Times New Roman"/>
          <w:sz w:val="24"/>
          <w:szCs w:val="24"/>
        </w:rPr>
        <w:t>Ambriz</w:t>
      </w:r>
      <w:proofErr w:type="spellEnd"/>
      <w:r w:rsidR="00A069A0">
        <w:rPr>
          <w:rFonts w:ascii="Times New Roman" w:hAnsi="Times New Roman"/>
          <w:sz w:val="24"/>
          <w:szCs w:val="24"/>
        </w:rPr>
        <w:t>, ¿</w:t>
      </w:r>
      <w:r w:rsidR="00B944B4">
        <w:rPr>
          <w:rFonts w:ascii="Times New Roman" w:hAnsi="Times New Roman"/>
          <w:sz w:val="24"/>
          <w:szCs w:val="24"/>
        </w:rPr>
        <w:t>qué</w:t>
      </w:r>
      <w:r w:rsidR="00A5741E">
        <w:rPr>
          <w:rFonts w:ascii="Times New Roman" w:hAnsi="Times New Roman"/>
          <w:sz w:val="24"/>
          <w:szCs w:val="24"/>
        </w:rPr>
        <w:t xml:space="preserve"> si existía</w:t>
      </w:r>
      <w:r w:rsidR="00951017" w:rsidRPr="00951017">
        <w:rPr>
          <w:rFonts w:ascii="Times New Roman" w:hAnsi="Times New Roman"/>
          <w:sz w:val="24"/>
          <w:szCs w:val="24"/>
        </w:rPr>
        <w:t xml:space="preserve"> aspecto</w:t>
      </w:r>
      <w:r w:rsidR="00EF631F">
        <w:rPr>
          <w:rFonts w:ascii="Times New Roman" w:hAnsi="Times New Roman"/>
          <w:sz w:val="24"/>
          <w:szCs w:val="24"/>
        </w:rPr>
        <w:t>,</w:t>
      </w:r>
      <w:r w:rsidR="00A069A0">
        <w:rPr>
          <w:rFonts w:ascii="Times New Roman" w:hAnsi="Times New Roman"/>
          <w:sz w:val="24"/>
          <w:szCs w:val="24"/>
        </w:rPr>
        <w:t xml:space="preserve"> correc</w:t>
      </w:r>
      <w:r w:rsidR="00B944B4">
        <w:rPr>
          <w:rFonts w:ascii="Times New Roman" w:hAnsi="Times New Roman"/>
          <w:sz w:val="24"/>
          <w:szCs w:val="24"/>
        </w:rPr>
        <w:t>c</w:t>
      </w:r>
      <w:r w:rsidR="00A069A0">
        <w:rPr>
          <w:rFonts w:ascii="Times New Roman" w:hAnsi="Times New Roman"/>
          <w:sz w:val="24"/>
          <w:szCs w:val="24"/>
        </w:rPr>
        <w:t>ión</w:t>
      </w:r>
      <w:r w:rsidR="00951017" w:rsidRPr="00951017">
        <w:rPr>
          <w:rFonts w:ascii="Times New Roman" w:hAnsi="Times New Roman"/>
          <w:sz w:val="24"/>
          <w:szCs w:val="24"/>
        </w:rPr>
        <w:t xml:space="preserve"> </w:t>
      </w:r>
      <w:r w:rsidR="00951017" w:rsidRPr="00951017"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B944B4">
        <w:rPr>
          <w:rFonts w:ascii="Times New Roman" w:hAnsi="Times New Roman"/>
          <w:sz w:val="24"/>
          <w:szCs w:val="24"/>
        </w:rPr>
        <w:t xml:space="preserve">modificación a </w:t>
      </w:r>
      <w:r w:rsidR="00B944B4" w:rsidRPr="00951017">
        <w:rPr>
          <w:rFonts w:ascii="Times New Roman" w:hAnsi="Times New Roman"/>
          <w:sz w:val="24"/>
          <w:szCs w:val="24"/>
        </w:rPr>
        <w:t>realizarse</w:t>
      </w:r>
      <w:r w:rsidR="00951017" w:rsidRPr="00951017">
        <w:rPr>
          <w:rFonts w:ascii="Times New Roman" w:hAnsi="Times New Roman"/>
          <w:sz w:val="24"/>
          <w:szCs w:val="24"/>
        </w:rPr>
        <w:t xml:space="preserve"> en la Propuesta</w:t>
      </w:r>
      <w:r w:rsidR="00A069A0">
        <w:rPr>
          <w:rFonts w:ascii="Times New Roman" w:hAnsi="Times New Roman"/>
          <w:sz w:val="24"/>
          <w:szCs w:val="24"/>
        </w:rPr>
        <w:t>?</w:t>
      </w:r>
      <w:r w:rsidR="00951017" w:rsidRPr="00951017">
        <w:rPr>
          <w:rFonts w:ascii="Times New Roman" w:hAnsi="Times New Roman"/>
          <w:sz w:val="24"/>
          <w:szCs w:val="24"/>
        </w:rPr>
        <w:t xml:space="preserve"> A lo </w:t>
      </w:r>
      <w:r w:rsidR="00A069A0">
        <w:rPr>
          <w:rFonts w:ascii="Times New Roman" w:hAnsi="Times New Roman"/>
          <w:sz w:val="24"/>
          <w:szCs w:val="24"/>
        </w:rPr>
        <w:t>cual,</w:t>
      </w:r>
      <w:r w:rsidR="00951017" w:rsidRPr="00951017">
        <w:rPr>
          <w:rFonts w:ascii="Times New Roman" w:hAnsi="Times New Roman"/>
          <w:sz w:val="24"/>
          <w:szCs w:val="24"/>
        </w:rPr>
        <w:t xml:space="preserve"> los integrantes vocales del órgano </w:t>
      </w:r>
      <w:r w:rsidR="00A5741E">
        <w:rPr>
          <w:rFonts w:ascii="Times New Roman" w:hAnsi="Times New Roman"/>
          <w:sz w:val="24"/>
          <w:szCs w:val="24"/>
        </w:rPr>
        <w:t>edilicio</w:t>
      </w:r>
      <w:r w:rsidR="00951017" w:rsidRPr="00951017">
        <w:rPr>
          <w:rFonts w:ascii="Times New Roman" w:hAnsi="Times New Roman"/>
          <w:sz w:val="24"/>
          <w:szCs w:val="24"/>
        </w:rPr>
        <w:t xml:space="preserve"> establecieron que no había </w:t>
      </w:r>
      <w:r w:rsidR="00A069A0">
        <w:rPr>
          <w:rFonts w:ascii="Times New Roman" w:hAnsi="Times New Roman"/>
          <w:sz w:val="24"/>
          <w:szCs w:val="24"/>
        </w:rPr>
        <w:t>observaciones</w:t>
      </w:r>
      <w:r w:rsidR="00951017" w:rsidRPr="00951017">
        <w:rPr>
          <w:rFonts w:ascii="Times New Roman" w:hAnsi="Times New Roman"/>
          <w:sz w:val="24"/>
          <w:szCs w:val="24"/>
        </w:rPr>
        <w:t xml:space="preserve"> </w:t>
      </w:r>
      <w:r w:rsidR="00A069A0">
        <w:rPr>
          <w:rFonts w:ascii="Times New Roman" w:hAnsi="Times New Roman"/>
          <w:sz w:val="24"/>
          <w:szCs w:val="24"/>
        </w:rPr>
        <w:t>relativas</w:t>
      </w:r>
      <w:r w:rsidR="00EF631F">
        <w:rPr>
          <w:rFonts w:ascii="Times New Roman" w:hAnsi="Times New Roman"/>
          <w:sz w:val="24"/>
          <w:szCs w:val="24"/>
        </w:rPr>
        <w:t xml:space="preserve"> al</w:t>
      </w:r>
      <w:r w:rsidR="009B2486">
        <w:rPr>
          <w:rFonts w:ascii="Times New Roman" w:hAnsi="Times New Roman"/>
          <w:sz w:val="24"/>
          <w:szCs w:val="24"/>
        </w:rPr>
        <w:t xml:space="preserve"> documento</w:t>
      </w:r>
      <w:r w:rsidR="00A5741E">
        <w:rPr>
          <w:rFonts w:ascii="Times New Roman" w:hAnsi="Times New Roman"/>
          <w:sz w:val="24"/>
          <w:szCs w:val="24"/>
        </w:rPr>
        <w:t>.</w:t>
      </w:r>
    </w:p>
    <w:p w:rsidR="00B74C0D" w:rsidRPr="00EF631F" w:rsidRDefault="00951017" w:rsidP="00EF63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17">
        <w:rPr>
          <w:rFonts w:ascii="Times New Roman" w:hAnsi="Times New Roman"/>
          <w:sz w:val="24"/>
          <w:szCs w:val="24"/>
        </w:rPr>
        <w:t>Por lo que una vez recibidas sus consideraciones y a efecto de desahogar el t</w:t>
      </w:r>
      <w:r w:rsidR="009E13DF">
        <w:rPr>
          <w:rFonts w:ascii="Times New Roman" w:hAnsi="Times New Roman"/>
          <w:sz w:val="24"/>
          <w:szCs w:val="24"/>
        </w:rPr>
        <w:t>ema que l</w:t>
      </w:r>
      <w:r w:rsidR="000A3CE6">
        <w:rPr>
          <w:rFonts w:ascii="Times New Roman" w:hAnsi="Times New Roman"/>
          <w:sz w:val="24"/>
          <w:szCs w:val="24"/>
        </w:rPr>
        <w:t>os ha</w:t>
      </w:r>
      <w:r w:rsidR="009E13DF">
        <w:rPr>
          <w:rFonts w:ascii="Times New Roman" w:hAnsi="Times New Roman"/>
          <w:sz w:val="24"/>
          <w:szCs w:val="24"/>
        </w:rPr>
        <w:t>bía</w:t>
      </w:r>
      <w:r w:rsidR="000A3CE6">
        <w:rPr>
          <w:rFonts w:ascii="Times New Roman" w:hAnsi="Times New Roman"/>
          <w:sz w:val="24"/>
          <w:szCs w:val="24"/>
        </w:rPr>
        <w:t xml:space="preserve"> reunido, solicitó</w:t>
      </w:r>
      <w:r w:rsidRPr="00951017">
        <w:rPr>
          <w:rFonts w:ascii="Times New Roman" w:hAnsi="Times New Roman"/>
          <w:sz w:val="24"/>
          <w:szCs w:val="24"/>
        </w:rPr>
        <w:t xml:space="preserve"> que de forma económica</w:t>
      </w:r>
      <w:r w:rsidR="000A3CE6">
        <w:rPr>
          <w:rFonts w:ascii="Times New Roman" w:hAnsi="Times New Roman"/>
          <w:sz w:val="24"/>
          <w:szCs w:val="24"/>
        </w:rPr>
        <w:t xml:space="preserve"> se votara</w:t>
      </w:r>
      <w:r w:rsidRPr="00951017">
        <w:rPr>
          <w:rFonts w:ascii="Times New Roman" w:hAnsi="Times New Roman"/>
          <w:sz w:val="24"/>
          <w:szCs w:val="24"/>
        </w:rPr>
        <w:t xml:space="preserve"> p</w:t>
      </w:r>
      <w:r w:rsidR="000A3CE6">
        <w:rPr>
          <w:rFonts w:ascii="Times New Roman" w:hAnsi="Times New Roman"/>
          <w:sz w:val="24"/>
          <w:szCs w:val="24"/>
        </w:rPr>
        <w:t>or la apro</w:t>
      </w:r>
      <w:r w:rsidRPr="00951017">
        <w:rPr>
          <w:rFonts w:ascii="Times New Roman" w:hAnsi="Times New Roman"/>
          <w:sz w:val="24"/>
          <w:szCs w:val="24"/>
        </w:rPr>
        <w:t>ba</w:t>
      </w:r>
      <w:r w:rsidR="000A3CE6">
        <w:rPr>
          <w:rFonts w:ascii="Times New Roman" w:hAnsi="Times New Roman"/>
          <w:sz w:val="24"/>
          <w:szCs w:val="24"/>
        </w:rPr>
        <w:t>ción</w:t>
      </w:r>
      <w:r w:rsidRPr="00951017">
        <w:rPr>
          <w:rFonts w:ascii="Times New Roman" w:hAnsi="Times New Roman"/>
          <w:sz w:val="24"/>
          <w:szCs w:val="24"/>
        </w:rPr>
        <w:t xml:space="preserve"> el Plan de trabajo de la Comisión Edilicia Permanente de Gobernación y su calendario respectivo para el periodo 2019-2020.</w:t>
      </w:r>
      <w:r w:rsidR="000A3CE6">
        <w:rPr>
          <w:rFonts w:ascii="Times New Roman" w:hAnsi="Times New Roman"/>
          <w:sz w:val="24"/>
          <w:szCs w:val="24"/>
        </w:rPr>
        <w:t xml:space="preserve"> A lo cual, los tres miembros de la Comisión emitieron </w:t>
      </w:r>
      <w:r w:rsidR="00A71BC8">
        <w:rPr>
          <w:rFonts w:ascii="Times New Roman" w:hAnsi="Times New Roman"/>
          <w:sz w:val="24"/>
          <w:szCs w:val="24"/>
        </w:rPr>
        <w:t>igual número de votos</w:t>
      </w:r>
      <w:r w:rsidR="000A3CE6">
        <w:rPr>
          <w:rFonts w:ascii="Times New Roman" w:hAnsi="Times New Roman"/>
          <w:sz w:val="24"/>
          <w:szCs w:val="24"/>
        </w:rPr>
        <w:t xml:space="preserve"> a favor</w:t>
      </w:r>
      <w:r w:rsidR="007F76A1">
        <w:rPr>
          <w:rFonts w:ascii="Times New Roman" w:hAnsi="Times New Roman"/>
          <w:sz w:val="24"/>
          <w:szCs w:val="24"/>
        </w:rPr>
        <w:t>.</w:t>
      </w:r>
      <w:r w:rsidR="000A3CE6">
        <w:rPr>
          <w:rFonts w:ascii="Times New Roman" w:hAnsi="Times New Roman"/>
          <w:sz w:val="24"/>
          <w:szCs w:val="24"/>
        </w:rPr>
        <w:t xml:space="preserve"> </w:t>
      </w:r>
      <w:r w:rsidR="007F76A1">
        <w:rPr>
          <w:rFonts w:ascii="Times New Roman" w:hAnsi="Times New Roman"/>
          <w:sz w:val="24"/>
          <w:szCs w:val="24"/>
        </w:rPr>
        <w:t>Aprobándose</w:t>
      </w:r>
      <w:r w:rsidR="000A3CE6">
        <w:rPr>
          <w:rFonts w:ascii="Times New Roman" w:hAnsi="Times New Roman"/>
          <w:sz w:val="24"/>
          <w:szCs w:val="24"/>
        </w:rPr>
        <w:t xml:space="preserve"> por unanimidad </w:t>
      </w:r>
      <w:r w:rsidR="00A71BC8">
        <w:rPr>
          <w:rFonts w:ascii="Times New Roman" w:hAnsi="Times New Roman"/>
          <w:sz w:val="24"/>
          <w:szCs w:val="24"/>
        </w:rPr>
        <w:t>dicho</w:t>
      </w:r>
      <w:r w:rsidR="000A3CE6">
        <w:rPr>
          <w:rFonts w:ascii="Times New Roman" w:hAnsi="Times New Roman"/>
          <w:sz w:val="24"/>
          <w:szCs w:val="24"/>
        </w:rPr>
        <w:t xml:space="preserve"> documento. </w:t>
      </w:r>
      <w:r w:rsidR="00EC411E" w:rsidRPr="00AB06CC">
        <w:rPr>
          <w:rFonts w:ascii="Times New Roman" w:hAnsi="Times New Roman"/>
          <w:sz w:val="24"/>
          <w:szCs w:val="24"/>
        </w:rPr>
        <w:t xml:space="preserve">Continuando con la sesión, respecto al </w:t>
      </w:r>
      <w:r w:rsidR="00EC411E" w:rsidRPr="006926CE">
        <w:rPr>
          <w:rFonts w:ascii="Times New Roman" w:hAnsi="Times New Roman"/>
          <w:sz w:val="24"/>
          <w:szCs w:val="24"/>
        </w:rPr>
        <w:t>cuarto</w:t>
      </w:r>
      <w:r w:rsidR="00EC411E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sobre A</w:t>
      </w:r>
      <w:r w:rsidR="00EC411E" w:rsidRPr="00AB06CC">
        <w:rPr>
          <w:rFonts w:ascii="Times New Roman" w:hAnsi="Times New Roman"/>
          <w:sz w:val="24"/>
          <w:szCs w:val="24"/>
        </w:rPr>
        <w:t>suntos Generales</w:t>
      </w:r>
      <w:r w:rsidR="00EF631F">
        <w:rPr>
          <w:rFonts w:ascii="Times New Roman" w:hAnsi="Times New Roman"/>
          <w:sz w:val="24"/>
          <w:szCs w:val="24"/>
        </w:rPr>
        <w:t>,</w:t>
      </w:r>
      <w:r w:rsidR="00CC1245">
        <w:rPr>
          <w:rFonts w:ascii="Times New Roman" w:hAnsi="Times New Roman"/>
          <w:sz w:val="24"/>
          <w:szCs w:val="24"/>
        </w:rPr>
        <w:t xml:space="preserve"> preguntó a los asistentes, si tenían</w:t>
      </w:r>
      <w:r w:rsidR="00EC411E" w:rsidRPr="00AB06CC">
        <w:rPr>
          <w:rFonts w:ascii="Times New Roman" w:hAnsi="Times New Roman"/>
          <w:sz w:val="24"/>
          <w:szCs w:val="24"/>
        </w:rPr>
        <w:t xml:space="preserve"> algo que manifestar.</w:t>
      </w:r>
      <w:r w:rsidR="009A492C">
        <w:rPr>
          <w:rFonts w:ascii="Times New Roman" w:hAnsi="Times New Roman"/>
          <w:sz w:val="24"/>
          <w:szCs w:val="24"/>
        </w:rPr>
        <w:t xml:space="preserve"> Al no existir tema </w:t>
      </w:r>
      <w:r w:rsidR="00F70BFF">
        <w:rPr>
          <w:rFonts w:ascii="Times New Roman" w:hAnsi="Times New Roman"/>
          <w:sz w:val="24"/>
          <w:szCs w:val="24"/>
        </w:rPr>
        <w:t>por tratar</w:t>
      </w:r>
      <w:r w:rsidR="009A492C">
        <w:rPr>
          <w:rFonts w:ascii="Times New Roman" w:hAnsi="Times New Roman"/>
          <w:sz w:val="24"/>
          <w:szCs w:val="24"/>
        </w:rPr>
        <w:t xml:space="preserve"> así como por desarrollar</w:t>
      </w:r>
      <w:r w:rsidR="00F70BFF">
        <w:rPr>
          <w:rFonts w:ascii="Times New Roman" w:hAnsi="Times New Roman"/>
          <w:sz w:val="24"/>
          <w:szCs w:val="24"/>
        </w:rPr>
        <w:t xml:space="preserve"> y para el desahogo</w:t>
      </w:r>
      <w:r w:rsidR="00EC411E" w:rsidRPr="00AB06CC">
        <w:rPr>
          <w:rFonts w:ascii="Times New Roman" w:hAnsi="Times New Roman"/>
          <w:sz w:val="24"/>
          <w:szCs w:val="24"/>
        </w:rPr>
        <w:t xml:space="preserve"> el</w:t>
      </w:r>
      <w:r w:rsidR="00EC411E" w:rsidRPr="006926CE">
        <w:rPr>
          <w:rFonts w:ascii="Times New Roman" w:hAnsi="Times New Roman"/>
          <w:sz w:val="24"/>
          <w:szCs w:val="24"/>
        </w:rPr>
        <w:t xml:space="preserve"> quinto</w:t>
      </w:r>
      <w:r w:rsidR="00CC1245">
        <w:rPr>
          <w:rFonts w:ascii="Times New Roman" w:hAnsi="Times New Roman"/>
          <w:sz w:val="24"/>
          <w:szCs w:val="24"/>
        </w:rPr>
        <w:t xml:space="preserve"> punto, se declaró</w:t>
      </w:r>
      <w:r w:rsidR="00EC411E" w:rsidRPr="00AB06CC">
        <w:rPr>
          <w:rFonts w:ascii="Times New Roman" w:hAnsi="Times New Roman"/>
          <w:sz w:val="24"/>
          <w:szCs w:val="24"/>
        </w:rPr>
        <w:t xml:space="preserve"> clausurada la sesión de la Comisión de Gobernación siendo las </w:t>
      </w:r>
      <w:r w:rsidR="000A3CE6">
        <w:rPr>
          <w:rFonts w:ascii="Times New Roman" w:hAnsi="Times New Roman"/>
          <w:sz w:val="24"/>
          <w:szCs w:val="24"/>
        </w:rPr>
        <w:t>9:38</w:t>
      </w:r>
      <w:r w:rsidR="00AF731D">
        <w:rPr>
          <w:rFonts w:ascii="Times New Roman" w:hAnsi="Times New Roman"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 xml:space="preserve">horas del día de su inicio. </w:t>
      </w: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F54CD1" w:rsidRDefault="00F54CD1" w:rsidP="00B74C0D">
      <w:pPr>
        <w:spacing w:after="0" w:line="240" w:lineRule="auto"/>
        <w:rPr>
          <w:b/>
          <w:sz w:val="24"/>
          <w:szCs w:val="24"/>
        </w:rPr>
      </w:pPr>
    </w:p>
    <w:p w:rsidR="00B74C0D" w:rsidRPr="00E66343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C0D" w:rsidRDefault="005B1A9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CD1" w:rsidRDefault="00F54CD1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Mtro. José Luis Salazar Martínez.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 xml:space="preserve">Lic. Jorge Antonio Chávez </w:t>
      </w:r>
      <w:proofErr w:type="spellStart"/>
      <w:r w:rsidRPr="00547943">
        <w:rPr>
          <w:rFonts w:ascii="Times New Roman" w:hAnsi="Times New Roman"/>
          <w:b/>
          <w:sz w:val="24"/>
          <w:szCs w:val="24"/>
        </w:rPr>
        <w:t>Ambriz</w:t>
      </w:r>
      <w:proofErr w:type="spellEnd"/>
      <w:r w:rsidRPr="00547943">
        <w:rPr>
          <w:rFonts w:ascii="Times New Roman" w:hAnsi="Times New Roman"/>
          <w:b/>
          <w:sz w:val="24"/>
          <w:szCs w:val="24"/>
        </w:rPr>
        <w:t>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8B35CD" w:rsidRPr="00F54CD1" w:rsidRDefault="00B74C0D" w:rsidP="00F54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 de Gobernación.</w:t>
      </w:r>
    </w:p>
    <w:p w:rsidR="009E4BDA" w:rsidRDefault="00FE42F8"/>
    <w:sectPr w:rsidR="009E4BD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F3" w:rsidRDefault="00E237F3">
      <w:pPr>
        <w:spacing w:after="0" w:line="240" w:lineRule="auto"/>
      </w:pPr>
      <w:r>
        <w:separator/>
      </w:r>
    </w:p>
  </w:endnote>
  <w:endnote w:type="continuationSeparator" w:id="0">
    <w:p w:rsidR="00E237F3" w:rsidRDefault="00E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F8" w:rsidRPr="00FE42F8">
          <w:rPr>
            <w:noProof/>
            <w:lang w:val="es-ES"/>
          </w:rPr>
          <w:t>2</w:t>
        </w:r>
        <w:r>
          <w:fldChar w:fldCharType="end"/>
        </w:r>
      </w:p>
    </w:sdtContent>
  </w:sdt>
  <w:p w:rsidR="00B74C0D" w:rsidRPr="00971779" w:rsidRDefault="00B74C0D" w:rsidP="00B74C0D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</w:t>
    </w:r>
    <w:r w:rsidR="006165A7">
      <w:rPr>
        <w:sz w:val="18"/>
      </w:rPr>
      <w:t>e de Gobernación efectuada el 26</w:t>
    </w:r>
    <w:r w:rsidRPr="00971779">
      <w:rPr>
        <w:sz w:val="18"/>
      </w:rPr>
      <w:t xml:space="preserve"> de </w:t>
    </w:r>
    <w:r w:rsidR="006165A7">
      <w:rPr>
        <w:sz w:val="18"/>
      </w:rPr>
      <w:t>febrero</w:t>
    </w:r>
    <w:r w:rsidRPr="00971779">
      <w:rPr>
        <w:sz w:val="18"/>
      </w:rPr>
      <w:t xml:space="preserve"> del año 20</w:t>
    </w:r>
    <w:r w:rsidR="006165A7">
      <w:rPr>
        <w:sz w:val="18"/>
      </w:rPr>
      <w:t>20</w:t>
    </w:r>
    <w:r w:rsidRPr="00971779">
      <w:rPr>
        <w:sz w:val="18"/>
      </w:rPr>
      <w:t xml:space="preserve">.                                                                                              </w:t>
    </w:r>
  </w:p>
  <w:p w:rsidR="0092017D" w:rsidRDefault="00FE42F8" w:rsidP="00B74C0D">
    <w:pPr>
      <w:pStyle w:val="Piedepgina"/>
      <w:tabs>
        <w:tab w:val="clear" w:pos="4419"/>
        <w:tab w:val="clear" w:pos="8838"/>
        <w:tab w:val="left" w:pos="36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F3" w:rsidRDefault="00E237F3">
      <w:pPr>
        <w:spacing w:after="0" w:line="240" w:lineRule="auto"/>
      </w:pPr>
      <w:r>
        <w:separator/>
      </w:r>
    </w:p>
  </w:footnote>
  <w:footnote w:type="continuationSeparator" w:id="0">
    <w:p w:rsidR="00E237F3" w:rsidRDefault="00E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0A3CE6"/>
    <w:rsid w:val="000D3A2C"/>
    <w:rsid w:val="0010228A"/>
    <w:rsid w:val="00104707"/>
    <w:rsid w:val="001508CB"/>
    <w:rsid w:val="00182085"/>
    <w:rsid w:val="001B17A9"/>
    <w:rsid w:val="002302EC"/>
    <w:rsid w:val="002825D4"/>
    <w:rsid w:val="002866CA"/>
    <w:rsid w:val="002B3DB7"/>
    <w:rsid w:val="00322A84"/>
    <w:rsid w:val="00391C2C"/>
    <w:rsid w:val="0040067E"/>
    <w:rsid w:val="004030F4"/>
    <w:rsid w:val="00430BF8"/>
    <w:rsid w:val="00465DE9"/>
    <w:rsid w:val="0047035B"/>
    <w:rsid w:val="004808D9"/>
    <w:rsid w:val="004A7A3D"/>
    <w:rsid w:val="004B4A22"/>
    <w:rsid w:val="00514702"/>
    <w:rsid w:val="0058292B"/>
    <w:rsid w:val="005B1A9A"/>
    <w:rsid w:val="005E1814"/>
    <w:rsid w:val="005F0E91"/>
    <w:rsid w:val="0060381C"/>
    <w:rsid w:val="00603C57"/>
    <w:rsid w:val="006165A7"/>
    <w:rsid w:val="006273AF"/>
    <w:rsid w:val="00687D41"/>
    <w:rsid w:val="006926CE"/>
    <w:rsid w:val="00705980"/>
    <w:rsid w:val="00740578"/>
    <w:rsid w:val="0078542F"/>
    <w:rsid w:val="007855F3"/>
    <w:rsid w:val="007A17C1"/>
    <w:rsid w:val="007C32FD"/>
    <w:rsid w:val="007F76A1"/>
    <w:rsid w:val="00822CCA"/>
    <w:rsid w:val="0082556B"/>
    <w:rsid w:val="008B35CD"/>
    <w:rsid w:val="009165D7"/>
    <w:rsid w:val="00944C21"/>
    <w:rsid w:val="00951017"/>
    <w:rsid w:val="009614C5"/>
    <w:rsid w:val="009A492C"/>
    <w:rsid w:val="009B2486"/>
    <w:rsid w:val="009E13DF"/>
    <w:rsid w:val="00A069A0"/>
    <w:rsid w:val="00A45B36"/>
    <w:rsid w:val="00A5741E"/>
    <w:rsid w:val="00A71BC8"/>
    <w:rsid w:val="00A8732D"/>
    <w:rsid w:val="00AB06CC"/>
    <w:rsid w:val="00AF731D"/>
    <w:rsid w:val="00B74C0D"/>
    <w:rsid w:val="00B944B4"/>
    <w:rsid w:val="00BA1A7C"/>
    <w:rsid w:val="00BC21E7"/>
    <w:rsid w:val="00BD2806"/>
    <w:rsid w:val="00C55ABD"/>
    <w:rsid w:val="00CC1245"/>
    <w:rsid w:val="00CC4CEA"/>
    <w:rsid w:val="00CD2F8A"/>
    <w:rsid w:val="00D16B43"/>
    <w:rsid w:val="00D35F61"/>
    <w:rsid w:val="00DD4FE8"/>
    <w:rsid w:val="00E15E5B"/>
    <w:rsid w:val="00E237F3"/>
    <w:rsid w:val="00E6067B"/>
    <w:rsid w:val="00EC411E"/>
    <w:rsid w:val="00EF631F"/>
    <w:rsid w:val="00F30720"/>
    <w:rsid w:val="00F54CD1"/>
    <w:rsid w:val="00F70BFF"/>
    <w:rsid w:val="00FB1DE3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7A6A-257B-4190-9240-BA020693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Alejandrea Bretado Rojas</cp:lastModifiedBy>
  <cp:revision>3</cp:revision>
  <cp:lastPrinted>2020-03-03T16:22:00Z</cp:lastPrinted>
  <dcterms:created xsi:type="dcterms:W3CDTF">2020-03-03T16:18:00Z</dcterms:created>
  <dcterms:modified xsi:type="dcterms:W3CDTF">2020-03-03T16:23:00Z</dcterms:modified>
</cp:coreProperties>
</file>