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3F" w:rsidRPr="00E934CB" w:rsidRDefault="0058743F" w:rsidP="0058743F">
      <w:pPr>
        <w:jc w:val="both"/>
        <w:rPr>
          <w:rFonts w:ascii="Times New Roman" w:hAnsi="Times New Roman"/>
          <w:sz w:val="24"/>
          <w:szCs w:val="24"/>
        </w:rPr>
      </w:pPr>
      <w:r w:rsidRPr="00E934CB">
        <w:rPr>
          <w:rFonts w:ascii="Times New Roman" w:hAnsi="Times New Roman"/>
          <w:sz w:val="24"/>
          <w:szCs w:val="24"/>
        </w:rPr>
        <w:t>MINUTA DE LA SESIÓN DE COMISIÓN EDILICIA PERMA</w:t>
      </w:r>
      <w:r>
        <w:rPr>
          <w:rFonts w:ascii="Times New Roman" w:hAnsi="Times New Roman"/>
          <w:sz w:val="24"/>
          <w:szCs w:val="24"/>
        </w:rPr>
        <w:t>NENTE DE DEFENSA DE NIÑOS, NIÑAS Y ADOLESCENTES RELATIVO A UN INFORME REALIZADO POR SU PRESIDENTE A LA COMISIÓN EDILICIA DE DEFENSA DE NIÑOS, NIÑAS Y ADOLESCENTES DE SAN PEDRO TLAQUEPAQUE, JALISCO.</w:t>
      </w:r>
    </w:p>
    <w:p w:rsidR="0058743F" w:rsidRDefault="0058743F" w:rsidP="0058743F">
      <w:pPr>
        <w:jc w:val="right"/>
      </w:pPr>
    </w:p>
    <w:p w:rsidR="0058743F" w:rsidRDefault="0058743F" w:rsidP="0058743F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0A8C5149" wp14:editId="44172227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6861AB1" wp14:editId="21BAE10D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43F" w:rsidRDefault="0058743F" w:rsidP="0058743F">
      <w:pPr>
        <w:jc w:val="right"/>
        <w:rPr>
          <w:rFonts w:ascii="Times New Roman" w:hAnsi="Times New Roman"/>
          <w:sz w:val="24"/>
          <w:szCs w:val="24"/>
        </w:rPr>
      </w:pPr>
    </w:p>
    <w:p w:rsidR="0058743F" w:rsidRPr="00585935" w:rsidRDefault="0058743F" w:rsidP="005874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85935">
        <w:rPr>
          <w:rFonts w:ascii="Times New Roman" w:hAnsi="Times New Roman"/>
          <w:sz w:val="24"/>
          <w:szCs w:val="24"/>
        </w:rPr>
        <w:t>San P</w:t>
      </w:r>
      <w:r w:rsidR="009475C1" w:rsidRPr="00585935">
        <w:rPr>
          <w:rFonts w:ascii="Times New Roman" w:hAnsi="Times New Roman"/>
          <w:sz w:val="24"/>
          <w:szCs w:val="24"/>
        </w:rPr>
        <w:t>edro Tlaquepaque, Jalisco., a 22 de febrero</w:t>
      </w:r>
      <w:r w:rsidRPr="00585935">
        <w:rPr>
          <w:rFonts w:ascii="Times New Roman" w:hAnsi="Times New Roman"/>
          <w:sz w:val="24"/>
          <w:szCs w:val="24"/>
        </w:rPr>
        <w:t xml:space="preserve"> de 2021.</w:t>
      </w:r>
    </w:p>
    <w:p w:rsidR="0058743F" w:rsidRPr="00585935" w:rsidRDefault="0058743F" w:rsidP="0058743F">
      <w:pPr>
        <w:jc w:val="both"/>
        <w:rPr>
          <w:rFonts w:ascii="Times New Roman" w:hAnsi="Times New Roman"/>
          <w:sz w:val="28"/>
          <w:szCs w:val="28"/>
        </w:rPr>
      </w:pPr>
    </w:p>
    <w:p w:rsidR="0058743F" w:rsidRPr="00585935" w:rsidRDefault="0058743F" w:rsidP="002A4C05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85935">
        <w:rPr>
          <w:rFonts w:ascii="Times New Roman" w:hAnsi="Times New Roman"/>
          <w:sz w:val="24"/>
          <w:szCs w:val="28"/>
        </w:rPr>
        <w:t>El regidor Presidente de la Comisión Edilicia Permanente de Defensa de N</w:t>
      </w:r>
      <w:r w:rsidR="00452BE2">
        <w:rPr>
          <w:rFonts w:ascii="Times New Roman" w:hAnsi="Times New Roman"/>
          <w:sz w:val="24"/>
          <w:szCs w:val="28"/>
        </w:rPr>
        <w:t>iños, Niñas y Adolescentes exte</w:t>
      </w:r>
      <w:r w:rsidRPr="00585935">
        <w:rPr>
          <w:rFonts w:ascii="Times New Roman" w:hAnsi="Times New Roman"/>
          <w:sz w:val="24"/>
          <w:szCs w:val="28"/>
        </w:rPr>
        <w:t>nd</w:t>
      </w:r>
      <w:r w:rsidR="00452BE2">
        <w:rPr>
          <w:rFonts w:ascii="Times New Roman" w:hAnsi="Times New Roman"/>
          <w:sz w:val="24"/>
          <w:szCs w:val="28"/>
        </w:rPr>
        <w:t>ió</w:t>
      </w:r>
      <w:r w:rsidRPr="00585935">
        <w:rPr>
          <w:rFonts w:ascii="Times New Roman" w:hAnsi="Times New Roman"/>
          <w:sz w:val="24"/>
          <w:szCs w:val="28"/>
        </w:rPr>
        <w:t xml:space="preserve"> la más cordial bienvenida tanto a su</w:t>
      </w:r>
      <w:r w:rsidR="00A54DDB" w:rsidRPr="00585935">
        <w:rPr>
          <w:rFonts w:ascii="Times New Roman" w:hAnsi="Times New Roman"/>
          <w:sz w:val="24"/>
          <w:szCs w:val="28"/>
        </w:rPr>
        <w:t xml:space="preserve"> compañera</w:t>
      </w:r>
      <w:r w:rsidRPr="00585935">
        <w:rPr>
          <w:rFonts w:ascii="Times New Roman" w:hAnsi="Times New Roman"/>
          <w:sz w:val="24"/>
          <w:szCs w:val="28"/>
        </w:rPr>
        <w:t xml:space="preserve"> regidora</w:t>
      </w:r>
      <w:r w:rsidR="008673E9" w:rsidRPr="00585935">
        <w:rPr>
          <w:rFonts w:ascii="Times New Roman" w:hAnsi="Times New Roman"/>
          <w:sz w:val="24"/>
          <w:szCs w:val="28"/>
        </w:rPr>
        <w:t xml:space="preserve"> como integrante</w:t>
      </w:r>
      <w:r w:rsidRPr="00585935">
        <w:rPr>
          <w:rFonts w:ascii="Times New Roman" w:hAnsi="Times New Roman"/>
          <w:sz w:val="24"/>
          <w:szCs w:val="28"/>
        </w:rPr>
        <w:t xml:space="preserve"> de la Comisión Edilicia de Defensa de niños,</w:t>
      </w:r>
      <w:r w:rsidR="00874C4D" w:rsidRPr="00585935">
        <w:rPr>
          <w:rFonts w:ascii="Times New Roman" w:hAnsi="Times New Roman"/>
          <w:sz w:val="24"/>
          <w:szCs w:val="28"/>
        </w:rPr>
        <w:t xml:space="preserve"> niñas y a</w:t>
      </w:r>
      <w:r w:rsidRPr="00585935">
        <w:rPr>
          <w:rFonts w:ascii="Times New Roman" w:hAnsi="Times New Roman"/>
          <w:sz w:val="24"/>
          <w:szCs w:val="28"/>
        </w:rPr>
        <w:t>dolescentes,</w:t>
      </w:r>
      <w:r w:rsidR="00452BE2">
        <w:rPr>
          <w:rFonts w:ascii="Times New Roman" w:hAnsi="Times New Roman"/>
          <w:sz w:val="24"/>
          <w:szCs w:val="28"/>
        </w:rPr>
        <w:t xml:space="preserve"> como</w:t>
      </w:r>
      <w:r w:rsidRPr="00585935">
        <w:rPr>
          <w:rFonts w:ascii="Times New Roman" w:hAnsi="Times New Roman"/>
          <w:sz w:val="24"/>
          <w:szCs w:val="28"/>
        </w:rPr>
        <w:t xml:space="preserve"> a la Secretaría d</w:t>
      </w:r>
      <w:r w:rsidR="00452BE2">
        <w:rPr>
          <w:rFonts w:ascii="Times New Roman" w:hAnsi="Times New Roman"/>
          <w:sz w:val="24"/>
          <w:szCs w:val="28"/>
        </w:rPr>
        <w:t>el Ayuntamiento representado por</w:t>
      </w:r>
      <w:bookmarkStart w:id="0" w:name="_GoBack"/>
      <w:bookmarkEnd w:id="0"/>
      <w:r w:rsidRPr="00585935">
        <w:rPr>
          <w:rFonts w:ascii="Times New Roman" w:hAnsi="Times New Roman"/>
          <w:sz w:val="24"/>
          <w:szCs w:val="28"/>
        </w:rPr>
        <w:t xml:space="preserve"> la Directora de Integración, Dictaminación, Actas y Acuerdos. </w:t>
      </w:r>
      <w:proofErr w:type="spellStart"/>
      <w:r w:rsidRPr="00585935">
        <w:rPr>
          <w:rFonts w:ascii="Times New Roman" w:hAnsi="Times New Roman"/>
          <w:sz w:val="24"/>
          <w:szCs w:val="28"/>
        </w:rPr>
        <w:t>Eyko</w:t>
      </w:r>
      <w:proofErr w:type="spellEnd"/>
      <w:r w:rsidRPr="0058593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85935">
        <w:rPr>
          <w:rFonts w:ascii="Times New Roman" w:hAnsi="Times New Roman"/>
          <w:sz w:val="24"/>
          <w:szCs w:val="28"/>
        </w:rPr>
        <w:t>Yoma</w:t>
      </w:r>
      <w:proofErr w:type="spellEnd"/>
      <w:r w:rsidRPr="0058593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85935">
        <w:rPr>
          <w:rFonts w:ascii="Times New Roman" w:hAnsi="Times New Roman"/>
          <w:sz w:val="24"/>
          <w:szCs w:val="28"/>
        </w:rPr>
        <w:t>Kiu</w:t>
      </w:r>
      <w:proofErr w:type="spellEnd"/>
      <w:r w:rsidRPr="00585935">
        <w:rPr>
          <w:rFonts w:ascii="Times New Roman" w:hAnsi="Times New Roman"/>
          <w:sz w:val="24"/>
          <w:szCs w:val="28"/>
        </w:rPr>
        <w:t xml:space="preserve"> Tenorio Acosta, al área de transparencia, asistido por David Huerta y estableció</w:t>
      </w:r>
      <w:r w:rsidR="00874C4D" w:rsidRPr="00585935">
        <w:rPr>
          <w:rFonts w:ascii="Times New Roman" w:hAnsi="Times New Roman"/>
          <w:sz w:val="24"/>
          <w:szCs w:val="28"/>
        </w:rPr>
        <w:t xml:space="preserve"> que siendo las </w:t>
      </w:r>
      <w:r w:rsidR="008B060D" w:rsidRPr="00585935">
        <w:rPr>
          <w:rFonts w:ascii="Times New Roman" w:hAnsi="Times New Roman"/>
          <w:sz w:val="24"/>
          <w:szCs w:val="28"/>
        </w:rPr>
        <w:t>10:18</w:t>
      </w:r>
      <w:r w:rsidRPr="00585935">
        <w:rPr>
          <w:rFonts w:ascii="Times New Roman" w:hAnsi="Times New Roman"/>
          <w:sz w:val="24"/>
          <w:szCs w:val="28"/>
        </w:rPr>
        <w:t xml:space="preserve"> am</w:t>
      </w:r>
      <w:r w:rsidR="008B060D" w:rsidRPr="00585935">
        <w:rPr>
          <w:rFonts w:ascii="Times New Roman" w:hAnsi="Times New Roman"/>
          <w:sz w:val="24"/>
          <w:szCs w:val="28"/>
        </w:rPr>
        <w:t xml:space="preserve"> del día 12</w:t>
      </w:r>
      <w:r w:rsidRPr="00585935">
        <w:rPr>
          <w:rFonts w:ascii="Times New Roman" w:hAnsi="Times New Roman"/>
          <w:sz w:val="24"/>
          <w:szCs w:val="28"/>
        </w:rPr>
        <w:t xml:space="preserve"> de </w:t>
      </w:r>
      <w:r w:rsidR="008B060D" w:rsidRPr="00585935">
        <w:rPr>
          <w:rFonts w:ascii="Times New Roman" w:hAnsi="Times New Roman"/>
          <w:sz w:val="24"/>
          <w:szCs w:val="28"/>
        </w:rPr>
        <w:t>febrero</w:t>
      </w:r>
      <w:r w:rsidRPr="00585935">
        <w:rPr>
          <w:rFonts w:ascii="Times New Roman" w:hAnsi="Times New Roman"/>
          <w:sz w:val="24"/>
          <w:szCs w:val="28"/>
        </w:rPr>
        <w:t xml:space="preserve"> del año 2021 encontrándose en la sala de juntas de regidores, y con fundamento en lo dispuesto por el artículo 49, fracción II de la ley de Gobierno y la Administración pública Municipal del Estado de Jalisco así como en los artículos, 35 fracción II, 73, 77 fracciones</w:t>
      </w:r>
      <w:r w:rsidR="00874C4D" w:rsidRPr="00585935">
        <w:rPr>
          <w:rFonts w:ascii="Times New Roman" w:hAnsi="Times New Roman"/>
          <w:sz w:val="24"/>
          <w:szCs w:val="28"/>
        </w:rPr>
        <w:t xml:space="preserve"> I, II, III, IV, V y VI, 88 y 120</w:t>
      </w:r>
      <w:r w:rsidR="00005783" w:rsidRPr="00585935">
        <w:rPr>
          <w:rFonts w:ascii="Times New Roman" w:hAnsi="Times New Roman"/>
          <w:sz w:val="24"/>
          <w:szCs w:val="28"/>
        </w:rPr>
        <w:t xml:space="preserve"> fracción I </w:t>
      </w:r>
      <w:r w:rsidRPr="00585935">
        <w:rPr>
          <w:rFonts w:ascii="Times New Roman" w:hAnsi="Times New Roman"/>
          <w:sz w:val="24"/>
          <w:szCs w:val="28"/>
        </w:rPr>
        <w:t xml:space="preserve">del Reglamento del Gobierno y la Administración Pública del Ayuntamiento Constitucional de San Pedro Tlaquepaque, Jalisco inició la Sesión de la Comisión Edilicia Permanente de </w:t>
      </w:r>
      <w:r w:rsidR="00874C4D" w:rsidRPr="00585935">
        <w:rPr>
          <w:rFonts w:ascii="Times New Roman" w:hAnsi="Times New Roman"/>
          <w:sz w:val="24"/>
          <w:szCs w:val="28"/>
        </w:rPr>
        <w:t>Defensa de niños, niñas y adolescentes</w:t>
      </w:r>
      <w:r w:rsidRPr="00585935">
        <w:rPr>
          <w:rFonts w:ascii="Times New Roman" w:hAnsi="Times New Roman"/>
          <w:sz w:val="24"/>
          <w:szCs w:val="28"/>
        </w:rPr>
        <w:t>.</w:t>
      </w:r>
    </w:p>
    <w:p w:rsidR="00ED099B" w:rsidRPr="00585935" w:rsidRDefault="00ED099B" w:rsidP="002A4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35">
        <w:rPr>
          <w:rFonts w:ascii="Times New Roman" w:hAnsi="Times New Roman"/>
          <w:sz w:val="24"/>
          <w:szCs w:val="24"/>
        </w:rPr>
        <w:t xml:space="preserve">En ese momento, también circuló la lista de asistencia, a efectos de verificar la presencia de los integrantes de la comisión y declaró </w:t>
      </w:r>
      <w:r w:rsidRPr="00585935">
        <w:rPr>
          <w:rFonts w:ascii="Times New Roman" w:hAnsi="Times New Roman"/>
          <w:i/>
          <w:sz w:val="24"/>
          <w:szCs w:val="24"/>
        </w:rPr>
        <w:t>Quórum legal</w:t>
      </w:r>
      <w:r w:rsidRPr="00585935">
        <w:rPr>
          <w:rFonts w:ascii="Times New Roman" w:hAnsi="Times New Roman"/>
          <w:sz w:val="24"/>
          <w:szCs w:val="24"/>
        </w:rPr>
        <w:t xml:space="preserve"> para sesionar. Para lo cual nombró a los miembros integrantes de la Comisión:</w:t>
      </w:r>
    </w:p>
    <w:p w:rsidR="00ED099B" w:rsidRPr="00585935" w:rsidRDefault="00ED099B" w:rsidP="00ED099B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5935">
        <w:rPr>
          <w:rFonts w:ascii="Times New Roman" w:hAnsi="Times New Roman" w:cs="Times New Roman"/>
          <w:sz w:val="24"/>
          <w:szCs w:val="24"/>
        </w:rPr>
        <w:t>Presidente de la Comisión Edilicia de Defensa de niños, niñas y adolescentes</w:t>
      </w:r>
      <w:r w:rsidRPr="00585935">
        <w:rPr>
          <w:rFonts w:ascii="Times New Roman" w:hAnsi="Times New Roman" w:cs="Times New Roman"/>
          <w:b/>
          <w:sz w:val="24"/>
          <w:szCs w:val="24"/>
        </w:rPr>
        <w:t>.</w:t>
      </w:r>
      <w:r w:rsidRPr="00585935">
        <w:rPr>
          <w:rFonts w:ascii="Times New Roman" w:hAnsi="Times New Roman" w:cs="Times New Roman"/>
          <w:sz w:val="24"/>
          <w:szCs w:val="24"/>
        </w:rPr>
        <w:t xml:space="preserve"> Regidor. Héctor Manuel Perfecto Rodríguez. </w:t>
      </w:r>
      <w:r w:rsidRPr="00585935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ED099B" w:rsidRPr="00585935" w:rsidRDefault="00ED099B" w:rsidP="00ED099B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5935">
        <w:rPr>
          <w:rFonts w:ascii="Times New Roman" w:hAnsi="Times New Roman" w:cs="Times New Roman"/>
          <w:sz w:val="24"/>
          <w:szCs w:val="24"/>
        </w:rPr>
        <w:t>Vocal de la Comisión Edilicia de Defensa de niños, niñas y adolescentes</w:t>
      </w:r>
      <w:r w:rsidRPr="00585935">
        <w:rPr>
          <w:rFonts w:ascii="Times New Roman" w:hAnsi="Times New Roman" w:cs="Times New Roman"/>
          <w:b/>
          <w:sz w:val="24"/>
          <w:szCs w:val="24"/>
        </w:rPr>
        <w:t>.</w:t>
      </w:r>
      <w:r w:rsidR="00B146F4" w:rsidRPr="00585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6F4" w:rsidRPr="00585935">
        <w:rPr>
          <w:rFonts w:ascii="Times New Roman" w:hAnsi="Times New Roman" w:cs="Times New Roman"/>
          <w:sz w:val="24"/>
          <w:szCs w:val="24"/>
        </w:rPr>
        <w:t>Regidor.</w:t>
      </w:r>
      <w:r w:rsidRPr="00585935">
        <w:rPr>
          <w:rFonts w:ascii="Times New Roman" w:hAnsi="Times New Roman" w:cs="Times New Roman"/>
          <w:sz w:val="24"/>
          <w:szCs w:val="24"/>
        </w:rPr>
        <w:t xml:space="preserve"> Mtro. Francisco Juárez Piña. </w:t>
      </w:r>
      <w:r w:rsidR="00532FCD" w:rsidRPr="00585935">
        <w:rPr>
          <w:rFonts w:ascii="Times New Roman" w:hAnsi="Times New Roman" w:cs="Times New Roman"/>
          <w:b/>
          <w:sz w:val="24"/>
          <w:szCs w:val="24"/>
        </w:rPr>
        <w:t>Ausente</w:t>
      </w:r>
      <w:r w:rsidRPr="00585935">
        <w:rPr>
          <w:rFonts w:ascii="Times New Roman" w:hAnsi="Times New Roman" w:cs="Times New Roman"/>
          <w:b/>
          <w:sz w:val="24"/>
          <w:szCs w:val="24"/>
        </w:rPr>
        <w:t>.</w:t>
      </w:r>
    </w:p>
    <w:p w:rsidR="00ED099B" w:rsidRPr="00585935" w:rsidRDefault="00ED099B" w:rsidP="00ED099B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935">
        <w:rPr>
          <w:rFonts w:ascii="Times New Roman" w:hAnsi="Times New Roman" w:cs="Times New Roman"/>
          <w:sz w:val="24"/>
          <w:szCs w:val="24"/>
        </w:rPr>
        <w:t>Vocal de la Comisión Edilicia de</w:t>
      </w:r>
      <w:r w:rsidR="00B146F4" w:rsidRPr="00585935">
        <w:rPr>
          <w:rFonts w:ascii="Times New Roman" w:hAnsi="Times New Roman" w:cs="Times New Roman"/>
          <w:sz w:val="24"/>
          <w:szCs w:val="24"/>
        </w:rPr>
        <w:t xml:space="preserve"> Defensa de niños, niñas y adolescentes</w:t>
      </w:r>
      <w:r w:rsidR="00B146F4" w:rsidRPr="00585935">
        <w:rPr>
          <w:rFonts w:ascii="Times New Roman" w:hAnsi="Times New Roman" w:cs="Times New Roman"/>
          <w:b/>
          <w:sz w:val="24"/>
          <w:szCs w:val="24"/>
        </w:rPr>
        <w:t>.</w:t>
      </w:r>
      <w:r w:rsidRPr="00585935">
        <w:rPr>
          <w:rFonts w:ascii="Times New Roman" w:hAnsi="Times New Roman" w:cs="Times New Roman"/>
          <w:sz w:val="24"/>
          <w:szCs w:val="24"/>
        </w:rPr>
        <w:t xml:space="preserve"> Regidor</w:t>
      </w:r>
      <w:r w:rsidR="00B146F4" w:rsidRPr="00585935">
        <w:rPr>
          <w:rFonts w:ascii="Times New Roman" w:hAnsi="Times New Roman" w:cs="Times New Roman"/>
          <w:sz w:val="24"/>
          <w:szCs w:val="24"/>
        </w:rPr>
        <w:t>a</w:t>
      </w:r>
      <w:r w:rsidRPr="00585935">
        <w:rPr>
          <w:rFonts w:ascii="Times New Roman" w:hAnsi="Times New Roman" w:cs="Times New Roman"/>
          <w:sz w:val="24"/>
          <w:szCs w:val="24"/>
        </w:rPr>
        <w:t xml:space="preserve">. Lic. </w:t>
      </w:r>
      <w:r w:rsidR="00B146F4" w:rsidRPr="00585935">
        <w:rPr>
          <w:rFonts w:ascii="Times New Roman" w:hAnsi="Times New Roman" w:cs="Times New Roman"/>
          <w:sz w:val="24"/>
          <w:szCs w:val="24"/>
        </w:rPr>
        <w:t>Irma Yolanda Reynoso Mercado</w:t>
      </w:r>
      <w:r w:rsidRPr="00585935">
        <w:rPr>
          <w:rFonts w:ascii="Times New Roman" w:hAnsi="Times New Roman" w:cs="Times New Roman"/>
          <w:sz w:val="24"/>
          <w:szCs w:val="24"/>
        </w:rPr>
        <w:t xml:space="preserve">. </w:t>
      </w:r>
      <w:r w:rsidRPr="00585935">
        <w:rPr>
          <w:rFonts w:ascii="Times New Roman" w:hAnsi="Times New Roman" w:cs="Times New Roman"/>
          <w:b/>
          <w:bCs/>
          <w:sz w:val="24"/>
          <w:szCs w:val="24"/>
        </w:rPr>
        <w:t>Presenten.</w:t>
      </w:r>
    </w:p>
    <w:p w:rsidR="00ED099B" w:rsidRPr="00585935" w:rsidRDefault="00ED099B" w:rsidP="00ED099B">
      <w:pPr>
        <w:pStyle w:val="Prrafodelista"/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99B" w:rsidRPr="00585935" w:rsidRDefault="00ED099B" w:rsidP="002A4C05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85935">
        <w:rPr>
          <w:rFonts w:ascii="Times New Roman" w:hAnsi="Times New Roman"/>
          <w:sz w:val="24"/>
          <w:szCs w:val="24"/>
        </w:rPr>
        <w:t>En razón que existió la</w:t>
      </w:r>
      <w:r w:rsidRPr="00585935">
        <w:rPr>
          <w:rFonts w:ascii="Times New Roman" w:hAnsi="Times New Roman"/>
          <w:b/>
          <w:sz w:val="24"/>
          <w:szCs w:val="24"/>
        </w:rPr>
        <w:t xml:space="preserve"> </w:t>
      </w:r>
      <w:r w:rsidR="00E22083" w:rsidRPr="00585935">
        <w:rPr>
          <w:rFonts w:ascii="Times New Roman" w:hAnsi="Times New Roman"/>
          <w:sz w:val="24"/>
          <w:szCs w:val="24"/>
        </w:rPr>
        <w:t>mayoría</w:t>
      </w:r>
      <w:r w:rsidRPr="00585935">
        <w:rPr>
          <w:rFonts w:ascii="Times New Roman" w:hAnsi="Times New Roman"/>
          <w:sz w:val="24"/>
          <w:szCs w:val="24"/>
        </w:rPr>
        <w:t xml:space="preserve"> de los asistentes; </w:t>
      </w:r>
      <w:r w:rsidR="00E22083" w:rsidRPr="00585935">
        <w:rPr>
          <w:rFonts w:ascii="Times New Roman" w:hAnsi="Times New Roman"/>
          <w:sz w:val="24"/>
          <w:szCs w:val="24"/>
        </w:rPr>
        <w:t>y al encontrarse</w:t>
      </w:r>
      <w:r w:rsidRPr="00585935">
        <w:rPr>
          <w:rFonts w:ascii="Times New Roman" w:hAnsi="Times New Roman"/>
          <w:sz w:val="24"/>
          <w:szCs w:val="24"/>
        </w:rPr>
        <w:t xml:space="preserve"> presente </w:t>
      </w:r>
      <w:r w:rsidR="00E22083" w:rsidRPr="00585935">
        <w:rPr>
          <w:rFonts w:ascii="Times New Roman" w:hAnsi="Times New Roman"/>
          <w:sz w:val="24"/>
          <w:szCs w:val="24"/>
        </w:rPr>
        <w:t>dos de</w:t>
      </w:r>
      <w:r w:rsidRPr="00585935">
        <w:rPr>
          <w:rFonts w:ascii="Times New Roman" w:hAnsi="Times New Roman"/>
          <w:sz w:val="24"/>
          <w:szCs w:val="24"/>
        </w:rPr>
        <w:t xml:space="preserve"> tres integrantes,</w:t>
      </w:r>
      <w:r w:rsidRPr="00585935">
        <w:rPr>
          <w:rFonts w:ascii="Times New Roman" w:hAnsi="Times New Roman"/>
          <w:b/>
          <w:sz w:val="24"/>
          <w:szCs w:val="24"/>
        </w:rPr>
        <w:t xml:space="preserve"> </w:t>
      </w:r>
      <w:r w:rsidRPr="00585935">
        <w:rPr>
          <w:rFonts w:ascii="Times New Roman" w:hAnsi="Times New Roman"/>
          <w:sz w:val="24"/>
          <w:szCs w:val="24"/>
        </w:rPr>
        <w:t>y</w:t>
      </w:r>
      <w:r w:rsidRPr="00585935">
        <w:rPr>
          <w:rFonts w:ascii="Times New Roman" w:hAnsi="Times New Roman"/>
          <w:b/>
          <w:sz w:val="24"/>
          <w:szCs w:val="24"/>
        </w:rPr>
        <w:t xml:space="preserve"> </w:t>
      </w:r>
      <w:r w:rsidRPr="00585935">
        <w:rPr>
          <w:rFonts w:ascii="Times New Roman" w:hAnsi="Times New Roman"/>
          <w:sz w:val="24"/>
          <w:szCs w:val="24"/>
        </w:rPr>
        <w:t xml:space="preserve">con base en el artículo 90 del Reglamento del Gobierno y de la Administración Pública declaró que existía </w:t>
      </w:r>
      <w:r w:rsidRPr="00585935">
        <w:rPr>
          <w:rFonts w:ascii="Times New Roman" w:hAnsi="Times New Roman"/>
          <w:i/>
          <w:sz w:val="24"/>
          <w:szCs w:val="24"/>
        </w:rPr>
        <w:t>Quórum Legal</w:t>
      </w:r>
      <w:r w:rsidRPr="00585935">
        <w:rPr>
          <w:rFonts w:ascii="Times New Roman" w:hAnsi="Times New Roman"/>
          <w:sz w:val="24"/>
          <w:szCs w:val="24"/>
        </w:rPr>
        <w:t xml:space="preserve"> para sesionar y fueron válidos todos los acuerdos a los que se llegaron en esa sesión. A lo cual, les propuso el desarrollo del siguiente orden del día:</w:t>
      </w:r>
    </w:p>
    <w:p w:rsidR="004A747D" w:rsidRPr="00585935" w:rsidRDefault="004A747D" w:rsidP="004A747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85935">
        <w:rPr>
          <w:rFonts w:ascii="Times New Roman" w:hAnsi="Times New Roman"/>
          <w:sz w:val="24"/>
          <w:szCs w:val="28"/>
        </w:rPr>
        <w:t xml:space="preserve">1.- Lista de Asistencia, verificación y Declaración del </w:t>
      </w:r>
      <w:r w:rsidRPr="00585935">
        <w:rPr>
          <w:rFonts w:ascii="Times New Roman" w:hAnsi="Times New Roman"/>
          <w:i/>
          <w:sz w:val="24"/>
          <w:szCs w:val="28"/>
        </w:rPr>
        <w:t>Q</w:t>
      </w:r>
      <w:r w:rsidR="00A85888" w:rsidRPr="00585935">
        <w:rPr>
          <w:rFonts w:ascii="Times New Roman" w:hAnsi="Times New Roman"/>
          <w:i/>
          <w:sz w:val="24"/>
          <w:szCs w:val="28"/>
        </w:rPr>
        <w:t>uó</w:t>
      </w:r>
      <w:r w:rsidRPr="00585935">
        <w:rPr>
          <w:rFonts w:ascii="Times New Roman" w:hAnsi="Times New Roman"/>
          <w:i/>
          <w:sz w:val="24"/>
          <w:szCs w:val="28"/>
        </w:rPr>
        <w:t>rum legal</w:t>
      </w:r>
      <w:r w:rsidRPr="00585935">
        <w:rPr>
          <w:rFonts w:ascii="Times New Roman" w:hAnsi="Times New Roman"/>
          <w:sz w:val="24"/>
          <w:szCs w:val="28"/>
        </w:rPr>
        <w:t xml:space="preserve"> para sesionar.</w:t>
      </w:r>
    </w:p>
    <w:p w:rsidR="004A747D" w:rsidRPr="00585935" w:rsidRDefault="004A747D" w:rsidP="004A747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85935">
        <w:rPr>
          <w:rFonts w:ascii="Times New Roman" w:hAnsi="Times New Roman"/>
          <w:sz w:val="24"/>
          <w:szCs w:val="28"/>
        </w:rPr>
        <w:t>2.-Aprobación del orden del día.</w:t>
      </w:r>
    </w:p>
    <w:p w:rsidR="004A747D" w:rsidRPr="00585935" w:rsidRDefault="004A747D" w:rsidP="004A747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es-HN"/>
        </w:rPr>
      </w:pPr>
      <w:r w:rsidRPr="00585935">
        <w:rPr>
          <w:rFonts w:ascii="Times New Roman" w:hAnsi="Times New Roman"/>
          <w:sz w:val="24"/>
          <w:szCs w:val="28"/>
        </w:rPr>
        <w:t xml:space="preserve">3.- </w:t>
      </w:r>
      <w:r w:rsidRPr="00585935">
        <w:rPr>
          <w:rFonts w:ascii="Times New Roman" w:hAnsi="Times New Roman"/>
          <w:sz w:val="24"/>
          <w:szCs w:val="28"/>
          <w:lang w:val="es-HN"/>
        </w:rPr>
        <w:t xml:space="preserve">Informe a la Comisión Edilicia Permanente de Defensa de Niños, Niñas y Adolescentes. </w:t>
      </w:r>
    </w:p>
    <w:p w:rsidR="004A747D" w:rsidRPr="00585935" w:rsidRDefault="004A747D" w:rsidP="004A747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85935">
        <w:rPr>
          <w:rFonts w:ascii="Times New Roman" w:hAnsi="Times New Roman"/>
          <w:sz w:val="24"/>
          <w:szCs w:val="28"/>
        </w:rPr>
        <w:t xml:space="preserve">4.- Asuntos Generales.   </w:t>
      </w:r>
    </w:p>
    <w:p w:rsidR="004A747D" w:rsidRPr="00585935" w:rsidRDefault="004A747D" w:rsidP="004A747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85935">
        <w:rPr>
          <w:rFonts w:ascii="Times New Roman" w:hAnsi="Times New Roman"/>
          <w:sz w:val="24"/>
          <w:szCs w:val="28"/>
        </w:rPr>
        <w:t>5. Clausura de la Sesión.</w:t>
      </w:r>
    </w:p>
    <w:p w:rsidR="004A747D" w:rsidRPr="00585935" w:rsidRDefault="004A747D" w:rsidP="004A747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A747D" w:rsidRPr="00585935" w:rsidRDefault="004A747D" w:rsidP="002A4C0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35">
        <w:rPr>
          <w:rFonts w:ascii="Times New Roman" w:hAnsi="Times New Roman"/>
          <w:sz w:val="24"/>
          <w:szCs w:val="24"/>
        </w:rPr>
        <w:t xml:space="preserve">Por lo cual, y en votación económica, sometió para su aprobación el orden aludido. </w:t>
      </w:r>
      <w:r w:rsidR="00E22083" w:rsidRPr="00585935">
        <w:rPr>
          <w:rFonts w:ascii="Times New Roman" w:hAnsi="Times New Roman"/>
          <w:sz w:val="24"/>
          <w:szCs w:val="24"/>
        </w:rPr>
        <w:t>Este</w:t>
      </w:r>
      <w:r w:rsidRPr="00585935">
        <w:rPr>
          <w:rFonts w:ascii="Times New Roman" w:hAnsi="Times New Roman"/>
          <w:sz w:val="24"/>
          <w:szCs w:val="24"/>
        </w:rPr>
        <w:t xml:space="preserve"> fue aprobado por unanimidad con </w:t>
      </w:r>
      <w:r w:rsidR="00E22083" w:rsidRPr="00585935">
        <w:rPr>
          <w:rFonts w:ascii="Times New Roman" w:hAnsi="Times New Roman"/>
          <w:sz w:val="24"/>
          <w:szCs w:val="24"/>
        </w:rPr>
        <w:t>dos</w:t>
      </w:r>
      <w:r w:rsidRPr="00585935">
        <w:rPr>
          <w:rFonts w:ascii="Times New Roman" w:hAnsi="Times New Roman"/>
          <w:sz w:val="24"/>
          <w:szCs w:val="24"/>
        </w:rPr>
        <w:t xml:space="preserve"> votos. En virtud de lo anterior, y toda vez que ya se habían desahogado tanto el </w:t>
      </w:r>
      <w:proofErr w:type="gramStart"/>
      <w:r w:rsidRPr="00585935">
        <w:rPr>
          <w:rFonts w:ascii="Times New Roman" w:hAnsi="Times New Roman"/>
          <w:sz w:val="24"/>
          <w:szCs w:val="24"/>
        </w:rPr>
        <w:t>primero</w:t>
      </w:r>
      <w:proofErr w:type="gramEnd"/>
      <w:r w:rsidRPr="00585935">
        <w:rPr>
          <w:rFonts w:ascii="Times New Roman" w:hAnsi="Times New Roman"/>
          <w:b/>
          <w:sz w:val="24"/>
          <w:szCs w:val="24"/>
        </w:rPr>
        <w:t xml:space="preserve"> </w:t>
      </w:r>
      <w:r w:rsidRPr="00585935">
        <w:rPr>
          <w:rFonts w:ascii="Times New Roman" w:hAnsi="Times New Roman"/>
          <w:sz w:val="24"/>
          <w:szCs w:val="24"/>
        </w:rPr>
        <w:t>así como el</w:t>
      </w:r>
      <w:r w:rsidRPr="00585935">
        <w:rPr>
          <w:rFonts w:ascii="Times New Roman" w:hAnsi="Times New Roman"/>
          <w:b/>
          <w:sz w:val="24"/>
          <w:szCs w:val="24"/>
        </w:rPr>
        <w:t xml:space="preserve"> </w:t>
      </w:r>
      <w:r w:rsidRPr="00585935">
        <w:rPr>
          <w:rFonts w:ascii="Times New Roman" w:hAnsi="Times New Roman"/>
          <w:sz w:val="24"/>
          <w:szCs w:val="24"/>
        </w:rPr>
        <w:t>segundo</w:t>
      </w:r>
      <w:r w:rsidRPr="00585935">
        <w:rPr>
          <w:rFonts w:ascii="Times New Roman" w:hAnsi="Times New Roman"/>
          <w:b/>
          <w:sz w:val="24"/>
          <w:szCs w:val="24"/>
        </w:rPr>
        <w:t xml:space="preserve"> </w:t>
      </w:r>
      <w:r w:rsidRPr="00585935">
        <w:rPr>
          <w:rFonts w:ascii="Times New Roman" w:hAnsi="Times New Roman"/>
          <w:sz w:val="24"/>
          <w:szCs w:val="24"/>
        </w:rPr>
        <w:t xml:space="preserve">punto de la Orden del día hizo del conocimiento a los miembros integrantes de la comisión y a los asistentes, sobre la necesidad de continuar con los protocolos sugeridos por Ley de la Administración pública Municipal, artículo 33 bis </w:t>
      </w:r>
      <w:proofErr w:type="spellStart"/>
      <w:r w:rsidRPr="00585935">
        <w:rPr>
          <w:rFonts w:ascii="Times New Roman" w:hAnsi="Times New Roman"/>
          <w:sz w:val="24"/>
          <w:szCs w:val="24"/>
        </w:rPr>
        <w:t>quinquies</w:t>
      </w:r>
      <w:proofErr w:type="spellEnd"/>
      <w:r w:rsidRPr="00585935">
        <w:rPr>
          <w:rFonts w:ascii="Times New Roman" w:hAnsi="Times New Roman"/>
          <w:sz w:val="24"/>
          <w:szCs w:val="24"/>
        </w:rPr>
        <w:t xml:space="preserve"> en materia de Sanidad. En continuidad al desarrollo de la sesión, respecto al cumplimiento del</w:t>
      </w:r>
      <w:r w:rsidRPr="00585935">
        <w:rPr>
          <w:rFonts w:ascii="Times New Roman" w:hAnsi="Times New Roman"/>
          <w:b/>
          <w:sz w:val="24"/>
          <w:szCs w:val="24"/>
        </w:rPr>
        <w:t xml:space="preserve"> </w:t>
      </w:r>
      <w:r w:rsidRPr="00585935">
        <w:rPr>
          <w:rFonts w:ascii="Times New Roman" w:hAnsi="Times New Roman"/>
          <w:sz w:val="24"/>
          <w:szCs w:val="24"/>
        </w:rPr>
        <w:t xml:space="preserve">tercer punto, </w:t>
      </w:r>
      <w:r w:rsidR="005E11A4" w:rsidRPr="00585935">
        <w:rPr>
          <w:rFonts w:ascii="Times New Roman" w:hAnsi="Times New Roman"/>
          <w:sz w:val="24"/>
          <w:szCs w:val="24"/>
        </w:rPr>
        <w:t>hizo del conocimiento lo siguiente:</w:t>
      </w:r>
    </w:p>
    <w:p w:rsidR="00EC568B" w:rsidRPr="00585935" w:rsidRDefault="00EC568B" w:rsidP="00EC568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593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El 28 de enero de 2021</w:t>
      </w:r>
      <w:r w:rsidR="003826DC" w:rsidRPr="0058593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el Presidente de la Comisión Edilicia Permanente recibió</w:t>
      </w:r>
      <w:r w:rsidRPr="0058593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oficio electrónico con número de documento:</w:t>
      </w:r>
      <w:r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1653 signado por la Sindicatura del Ayuntamiento en donde se </w:t>
      </w:r>
      <w:r w:rsidR="009123BC"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le notificaba </w:t>
      </w:r>
      <w:r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</w:t>
      </w:r>
      <w:r w:rsidR="009123BC"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</w:t>
      </w:r>
      <w:r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ofic</w:t>
      </w:r>
      <w:r w:rsidR="003A54BE"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io</w:t>
      </w:r>
      <w:r w:rsidR="009123BC"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3A54BE"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PPNNA/034/2021 el día 27 de enero y DG/042/2021 el 28 de e</w:t>
      </w:r>
      <w:r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nero del año en curso, ambos del DIF</w:t>
      </w:r>
      <w:r w:rsidR="003A54BE"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San Pedro</w:t>
      </w:r>
      <w:r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Tlaquepaque, informando sobre el Acuerdo Legislativo 762-LXII-19, para conocer respecto a la solicitud que realizan tanto la Directora General del Sistema para el Desarrollo integral de la Familia en San Pedro Tlaquepaque –DIF-, como la Delegada institucional de la Procuraduría de protección de niñas, niños y adolescentes del Estado </w:t>
      </w:r>
      <w:r w:rsidR="00583B65"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 Jalisco. Ahí se solicita al A</w:t>
      </w:r>
      <w:r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yuntamiento la gestión de </w:t>
      </w:r>
      <w:r w:rsidR="00D31D8B"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partidas</w:t>
      </w:r>
      <w:r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para </w:t>
      </w:r>
      <w:r w:rsidR="00A31297"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instalar; en el municipio,</w:t>
      </w:r>
      <w:r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Centros de Convivencia </w:t>
      </w:r>
      <w:proofErr w:type="gramStart"/>
      <w:r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Familiar</w:t>
      </w:r>
      <w:proofErr w:type="gramEnd"/>
      <w:r w:rsidRPr="0058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así como para generar un presupuesto dirigido al área de la Procuraduría de protección de niñas, niños y adolescentes en el municipio de San Pedro Tlaquepaque.   </w:t>
      </w:r>
    </w:p>
    <w:p w:rsidR="0068255A" w:rsidRPr="00585935" w:rsidRDefault="000C0779" w:rsidP="00733C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35">
        <w:rPr>
          <w:rFonts w:ascii="Times New Roman" w:hAnsi="Times New Roman"/>
          <w:sz w:val="24"/>
          <w:szCs w:val="24"/>
        </w:rPr>
        <w:t>Al respecto, e</w:t>
      </w:r>
      <w:r w:rsidR="00EC568B" w:rsidRPr="00585935">
        <w:rPr>
          <w:rFonts w:ascii="Times New Roman" w:hAnsi="Times New Roman"/>
          <w:sz w:val="24"/>
          <w:szCs w:val="24"/>
        </w:rPr>
        <w:t xml:space="preserve">l martes 09 de febrero del año en curso, esta Presidencia sostuvo reunión de trabajo con la Delegada municipal de la Procuraduría de Protección a niñas, niños y </w:t>
      </w:r>
      <w:r w:rsidR="00EC568B" w:rsidRPr="00585935">
        <w:rPr>
          <w:rFonts w:ascii="Times New Roman" w:hAnsi="Times New Roman"/>
          <w:sz w:val="24"/>
          <w:szCs w:val="24"/>
        </w:rPr>
        <w:lastRenderedPageBreak/>
        <w:t>adolescentes en el municipio en donde se acordó la necesidad de que la Dirección General del DIF, a través, y con la participación de la Delegación Municipal de Protección a niñas, niños y adolescentes, elaboran el proyecto respectivo a efecto de realizar el planteamiento o solicitud correspond</w:t>
      </w:r>
      <w:r w:rsidR="008C6CD3" w:rsidRPr="00585935">
        <w:rPr>
          <w:rFonts w:ascii="Times New Roman" w:hAnsi="Times New Roman"/>
          <w:sz w:val="24"/>
          <w:szCs w:val="24"/>
        </w:rPr>
        <w:t>iente al Pleno del Ayuntamiento, e</w:t>
      </w:r>
      <w:r w:rsidR="0068255A" w:rsidRPr="00585935">
        <w:rPr>
          <w:rFonts w:ascii="Times New Roman" w:hAnsi="Times New Roman"/>
          <w:sz w:val="24"/>
          <w:szCs w:val="24"/>
        </w:rPr>
        <w:t>n donde también</w:t>
      </w:r>
      <w:r w:rsidR="008C6CD3" w:rsidRPr="00585935">
        <w:rPr>
          <w:rFonts w:ascii="Times New Roman" w:hAnsi="Times New Roman"/>
          <w:sz w:val="24"/>
          <w:szCs w:val="24"/>
        </w:rPr>
        <w:t>,</w:t>
      </w:r>
      <w:r w:rsidR="0068255A" w:rsidRPr="00585935">
        <w:rPr>
          <w:rFonts w:ascii="Times New Roman" w:hAnsi="Times New Roman"/>
          <w:sz w:val="24"/>
          <w:szCs w:val="24"/>
        </w:rPr>
        <w:t xml:space="preserve"> se hizo explícito sobre la necesidad de hacer extensivo la solicitud a la asamblea del DIF municipal y</w:t>
      </w:r>
      <w:r w:rsidR="008C6CD3" w:rsidRPr="00585935">
        <w:rPr>
          <w:rFonts w:ascii="Times New Roman" w:hAnsi="Times New Roman"/>
          <w:sz w:val="24"/>
          <w:szCs w:val="24"/>
        </w:rPr>
        <w:t xml:space="preserve"> que sea esta; a través de la dirección del organismo, y</w:t>
      </w:r>
      <w:r w:rsidR="0068255A" w:rsidRPr="00585935">
        <w:rPr>
          <w:rFonts w:ascii="Times New Roman" w:hAnsi="Times New Roman"/>
          <w:sz w:val="24"/>
          <w:szCs w:val="24"/>
        </w:rPr>
        <w:t xml:space="preserve"> por conducto de la regidora. Irma Yolanda Reynoso Mercado </w:t>
      </w:r>
      <w:r w:rsidR="008C6CD3" w:rsidRPr="00585935">
        <w:rPr>
          <w:rFonts w:ascii="Times New Roman" w:hAnsi="Times New Roman"/>
          <w:sz w:val="24"/>
          <w:szCs w:val="24"/>
        </w:rPr>
        <w:t>quien realice</w:t>
      </w:r>
      <w:r w:rsidR="005F68E7" w:rsidRPr="00585935">
        <w:rPr>
          <w:rFonts w:ascii="Times New Roman" w:hAnsi="Times New Roman"/>
          <w:sz w:val="24"/>
          <w:szCs w:val="24"/>
        </w:rPr>
        <w:t xml:space="preserve"> la solicitud al P</w:t>
      </w:r>
      <w:r w:rsidR="0068255A" w:rsidRPr="00585935">
        <w:rPr>
          <w:rFonts w:ascii="Times New Roman" w:hAnsi="Times New Roman"/>
          <w:sz w:val="24"/>
          <w:szCs w:val="24"/>
        </w:rPr>
        <w:t>leno para el ejercicio de la política pública respectiva. Correspondiendo a ello; en el uso de la voz, la regidora</w:t>
      </w:r>
      <w:r w:rsidR="000B27D5" w:rsidRPr="00585935">
        <w:rPr>
          <w:rFonts w:ascii="Times New Roman" w:hAnsi="Times New Roman"/>
          <w:sz w:val="24"/>
          <w:szCs w:val="24"/>
        </w:rPr>
        <w:t xml:space="preserve"> estableció la concordancia del requerimiento y enfatizó la factibilidad de </w:t>
      </w:r>
      <w:r w:rsidR="00585935" w:rsidRPr="00585935">
        <w:rPr>
          <w:rFonts w:ascii="Times New Roman" w:hAnsi="Times New Roman"/>
          <w:sz w:val="24"/>
          <w:szCs w:val="24"/>
        </w:rPr>
        <w:t>realizar,</w:t>
      </w:r>
      <w:r w:rsidR="000B27D5" w:rsidRPr="00585935">
        <w:rPr>
          <w:rFonts w:ascii="Times New Roman" w:hAnsi="Times New Roman"/>
          <w:sz w:val="24"/>
          <w:szCs w:val="24"/>
        </w:rPr>
        <w:t xml:space="preserve"> así como presentar; con posterioridad, la petición aludida. </w:t>
      </w:r>
    </w:p>
    <w:p w:rsidR="0086417C" w:rsidRDefault="0086417C" w:rsidP="005859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35">
        <w:rPr>
          <w:rFonts w:ascii="Times New Roman" w:hAnsi="Times New Roman"/>
          <w:sz w:val="24"/>
          <w:szCs w:val="24"/>
        </w:rPr>
        <w:t xml:space="preserve">Para finalizar con la sesión de Comisión Edilicia de </w:t>
      </w:r>
      <w:r w:rsidR="00943F93" w:rsidRPr="00585935">
        <w:rPr>
          <w:rFonts w:ascii="Times New Roman" w:hAnsi="Times New Roman"/>
          <w:sz w:val="24"/>
          <w:szCs w:val="24"/>
        </w:rPr>
        <w:t>Defensa de niños</w:t>
      </w:r>
      <w:r w:rsidRPr="00585935">
        <w:rPr>
          <w:rFonts w:ascii="Times New Roman" w:hAnsi="Times New Roman"/>
          <w:sz w:val="24"/>
          <w:szCs w:val="24"/>
        </w:rPr>
        <w:t>,</w:t>
      </w:r>
      <w:r w:rsidR="00943F93" w:rsidRPr="00585935">
        <w:rPr>
          <w:rFonts w:ascii="Times New Roman" w:hAnsi="Times New Roman"/>
          <w:sz w:val="24"/>
          <w:szCs w:val="24"/>
        </w:rPr>
        <w:t xml:space="preserve"> niñas y Adolescentes,</w:t>
      </w:r>
      <w:r w:rsidRPr="00585935">
        <w:rPr>
          <w:rFonts w:ascii="Times New Roman" w:hAnsi="Times New Roman"/>
          <w:sz w:val="24"/>
          <w:szCs w:val="24"/>
        </w:rPr>
        <w:t xml:space="preserve"> respecto al cuarto</w:t>
      </w:r>
      <w:r w:rsidRPr="00585935">
        <w:rPr>
          <w:rFonts w:ascii="Times New Roman" w:hAnsi="Times New Roman"/>
          <w:b/>
          <w:sz w:val="24"/>
          <w:szCs w:val="24"/>
        </w:rPr>
        <w:t xml:space="preserve"> </w:t>
      </w:r>
      <w:r w:rsidRPr="00585935">
        <w:rPr>
          <w:rFonts w:ascii="Times New Roman" w:hAnsi="Times New Roman"/>
          <w:sz w:val="24"/>
          <w:szCs w:val="24"/>
        </w:rPr>
        <w:t>punto de la orden del día, sobre Asuntos Generales, preguntó a los asistentes, sí tenían tema o asunto por manifestar.</w:t>
      </w:r>
      <w:r w:rsidR="00310174" w:rsidRPr="00585935">
        <w:rPr>
          <w:rFonts w:ascii="Times New Roman" w:hAnsi="Times New Roman"/>
          <w:sz w:val="24"/>
          <w:szCs w:val="24"/>
        </w:rPr>
        <w:t xml:space="preserve"> A lo cual, la regidora vocal no hizo uso de la voz, por lo cual no existieron comentarios al respecto.</w:t>
      </w:r>
      <w:r w:rsidRPr="00585935">
        <w:rPr>
          <w:rFonts w:ascii="Times New Roman" w:hAnsi="Times New Roman"/>
          <w:sz w:val="24"/>
          <w:szCs w:val="24"/>
        </w:rPr>
        <w:t xml:space="preserve"> Por lo tanto, para el desahogo del quinto punto, declaró clausurada la sesión de la Comisión de </w:t>
      </w:r>
      <w:r w:rsidR="003A79A2" w:rsidRPr="00585935">
        <w:rPr>
          <w:rFonts w:ascii="Times New Roman" w:hAnsi="Times New Roman"/>
          <w:sz w:val="24"/>
          <w:szCs w:val="24"/>
        </w:rPr>
        <w:t>Defensa de niños, niñas y adolescentes</w:t>
      </w:r>
      <w:r w:rsidRPr="00585935">
        <w:rPr>
          <w:rFonts w:ascii="Times New Roman" w:hAnsi="Times New Roman"/>
          <w:sz w:val="24"/>
          <w:szCs w:val="24"/>
        </w:rPr>
        <w:t xml:space="preserve"> siendo las</w:t>
      </w:r>
      <w:r w:rsidR="008B060D" w:rsidRPr="00585935">
        <w:rPr>
          <w:rFonts w:ascii="Times New Roman" w:hAnsi="Times New Roman"/>
          <w:sz w:val="24"/>
          <w:szCs w:val="24"/>
        </w:rPr>
        <w:t xml:space="preserve"> 10:25</w:t>
      </w:r>
      <w:r w:rsidRPr="00585935">
        <w:rPr>
          <w:rFonts w:ascii="Times New Roman" w:hAnsi="Times New Roman"/>
          <w:sz w:val="24"/>
          <w:szCs w:val="24"/>
        </w:rPr>
        <w:t xml:space="preserve"> am del día de su inicio.</w:t>
      </w:r>
    </w:p>
    <w:p w:rsidR="00585935" w:rsidRPr="00585935" w:rsidRDefault="00585935" w:rsidP="005859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>________________________________________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Héctor Manuel Perfecto Rodríguez.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Regidor</w:t>
      </w:r>
      <w:r w:rsidRPr="00BA0C5C">
        <w:rPr>
          <w:rFonts w:cs="Calibri"/>
          <w:sz w:val="24"/>
          <w:szCs w:val="24"/>
        </w:rPr>
        <w:t xml:space="preserve">. 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 xml:space="preserve">Presidente de la Comisión Edilicia Permanente de </w:t>
      </w:r>
      <w:r>
        <w:rPr>
          <w:rFonts w:cs="Calibri"/>
          <w:sz w:val="24"/>
          <w:szCs w:val="24"/>
        </w:rPr>
        <w:t>niños, niñas y adolescentes</w:t>
      </w:r>
      <w:r w:rsidRPr="00BA0C5C">
        <w:rPr>
          <w:rFonts w:cs="Calibri"/>
          <w:sz w:val="24"/>
          <w:szCs w:val="24"/>
        </w:rPr>
        <w:t>.</w:t>
      </w: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>___________________________________________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Mtro.</w:t>
      </w:r>
      <w:r w:rsidR="00B60E1E">
        <w:rPr>
          <w:rFonts w:cs="Calibri"/>
          <w:b/>
          <w:sz w:val="24"/>
          <w:szCs w:val="24"/>
        </w:rPr>
        <w:t xml:space="preserve"> Francisco Juárez Piña</w:t>
      </w:r>
      <w:r w:rsidRPr="00BA0C5C">
        <w:rPr>
          <w:rFonts w:cs="Calibri"/>
          <w:b/>
          <w:sz w:val="24"/>
          <w:szCs w:val="24"/>
        </w:rPr>
        <w:t>.</w:t>
      </w:r>
    </w:p>
    <w:p w:rsidR="0086417C" w:rsidRPr="00BA0C5C" w:rsidRDefault="00B60E1E" w:rsidP="0086417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Regidor.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 xml:space="preserve">Vocal de la Comisión Edilicia Permanente de </w:t>
      </w:r>
      <w:r>
        <w:rPr>
          <w:rFonts w:cs="Calibri"/>
          <w:sz w:val="24"/>
          <w:szCs w:val="24"/>
        </w:rPr>
        <w:t>niños, niñas y adolescentes</w:t>
      </w:r>
      <w:r w:rsidRPr="00BA0C5C">
        <w:rPr>
          <w:rFonts w:cs="Calibri"/>
          <w:sz w:val="24"/>
          <w:szCs w:val="24"/>
        </w:rPr>
        <w:t>.</w:t>
      </w: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>_____________________________________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Lic.</w:t>
      </w:r>
      <w:r w:rsidR="00B60E1E">
        <w:rPr>
          <w:rFonts w:cs="Calibri"/>
          <w:b/>
          <w:sz w:val="24"/>
          <w:szCs w:val="24"/>
        </w:rPr>
        <w:t xml:space="preserve"> Irma Yolanda Reynoso Mercado</w:t>
      </w:r>
      <w:r w:rsidRPr="00BA0C5C">
        <w:rPr>
          <w:rFonts w:cs="Calibri"/>
          <w:b/>
          <w:sz w:val="24"/>
          <w:szCs w:val="24"/>
        </w:rPr>
        <w:t>.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Regidor</w:t>
      </w:r>
      <w:r w:rsidR="00B60E1E">
        <w:rPr>
          <w:rFonts w:cs="Calibri"/>
          <w:b/>
          <w:sz w:val="24"/>
          <w:szCs w:val="24"/>
        </w:rPr>
        <w:t>a</w:t>
      </w:r>
      <w:r w:rsidRPr="00BA0C5C">
        <w:rPr>
          <w:rFonts w:cs="Calibri"/>
          <w:b/>
          <w:sz w:val="24"/>
          <w:szCs w:val="24"/>
        </w:rPr>
        <w:t>.</w:t>
      </w:r>
    </w:p>
    <w:p w:rsidR="009E4BDA" w:rsidRPr="00585935" w:rsidRDefault="0086417C" w:rsidP="00585935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 xml:space="preserve">Vocal de la </w:t>
      </w:r>
      <w:r>
        <w:rPr>
          <w:rFonts w:cs="Calibri"/>
          <w:sz w:val="24"/>
          <w:szCs w:val="24"/>
        </w:rPr>
        <w:t>Comisión Edilicia Permanente de</w:t>
      </w:r>
      <w:r w:rsidRPr="00BA0C5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niños, niñas y adolescentes</w:t>
      </w:r>
      <w:r w:rsidRPr="00BA0C5C">
        <w:rPr>
          <w:rFonts w:cs="Calibri"/>
          <w:sz w:val="24"/>
          <w:szCs w:val="24"/>
        </w:rPr>
        <w:t>.</w:t>
      </w:r>
    </w:p>
    <w:sectPr w:rsidR="009E4BDA" w:rsidRPr="00585935" w:rsidSect="00874C4D">
      <w:footerReference w:type="default" r:id="rId10"/>
      <w:pgSz w:w="12240" w:h="15840" w:code="1"/>
      <w:pgMar w:top="1418" w:right="1701" w:bottom="1418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23" w:rsidRDefault="00576223" w:rsidP="00A56161">
      <w:pPr>
        <w:spacing w:after="0" w:line="240" w:lineRule="auto"/>
      </w:pPr>
      <w:r>
        <w:separator/>
      </w:r>
    </w:p>
  </w:endnote>
  <w:endnote w:type="continuationSeparator" w:id="0">
    <w:p w:rsidR="00576223" w:rsidRDefault="00576223" w:rsidP="00A5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330352"/>
      <w:docPartObj>
        <w:docPartGallery w:val="Page Numbers (Bottom of Page)"/>
        <w:docPartUnique/>
      </w:docPartObj>
    </w:sdtPr>
    <w:sdtEndPr/>
    <w:sdtContent>
      <w:p w:rsidR="00A56161" w:rsidRDefault="00A561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BE2" w:rsidRPr="00452BE2">
          <w:rPr>
            <w:noProof/>
            <w:lang w:val="es-ES"/>
          </w:rPr>
          <w:t>1</w:t>
        </w:r>
        <w:r>
          <w:fldChar w:fldCharType="end"/>
        </w:r>
      </w:p>
    </w:sdtContent>
  </w:sdt>
  <w:p w:rsidR="00A56161" w:rsidRDefault="00A561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23" w:rsidRDefault="00576223" w:rsidP="00A56161">
      <w:pPr>
        <w:spacing w:after="0" w:line="240" w:lineRule="auto"/>
      </w:pPr>
      <w:r>
        <w:separator/>
      </w:r>
    </w:p>
  </w:footnote>
  <w:footnote w:type="continuationSeparator" w:id="0">
    <w:p w:rsidR="00576223" w:rsidRDefault="00576223" w:rsidP="00A5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3F"/>
    <w:rsid w:val="00005783"/>
    <w:rsid w:val="000B27D5"/>
    <w:rsid w:val="000C0779"/>
    <w:rsid w:val="000C4483"/>
    <w:rsid w:val="000F5AD1"/>
    <w:rsid w:val="00176A73"/>
    <w:rsid w:val="00237457"/>
    <w:rsid w:val="002A4C05"/>
    <w:rsid w:val="00310174"/>
    <w:rsid w:val="003826DC"/>
    <w:rsid w:val="003A54BE"/>
    <w:rsid w:val="003A79A2"/>
    <w:rsid w:val="003C0EC3"/>
    <w:rsid w:val="00452BE2"/>
    <w:rsid w:val="00490F26"/>
    <w:rsid w:val="004A747D"/>
    <w:rsid w:val="004B1D93"/>
    <w:rsid w:val="00532FCD"/>
    <w:rsid w:val="00576223"/>
    <w:rsid w:val="0058292B"/>
    <w:rsid w:val="00583B65"/>
    <w:rsid w:val="00585935"/>
    <w:rsid w:val="0058743F"/>
    <w:rsid w:val="00595385"/>
    <w:rsid w:val="005E11A4"/>
    <w:rsid w:val="005F0E91"/>
    <w:rsid w:val="005F68E7"/>
    <w:rsid w:val="0068255A"/>
    <w:rsid w:val="006B7E86"/>
    <w:rsid w:val="006C2C7D"/>
    <w:rsid w:val="00710EFC"/>
    <w:rsid w:val="00733C96"/>
    <w:rsid w:val="007379CC"/>
    <w:rsid w:val="00806BB9"/>
    <w:rsid w:val="0086417C"/>
    <w:rsid w:val="008673E9"/>
    <w:rsid w:val="00874C4D"/>
    <w:rsid w:val="00893FD5"/>
    <w:rsid w:val="008B060D"/>
    <w:rsid w:val="008C6CD3"/>
    <w:rsid w:val="009123BC"/>
    <w:rsid w:val="00943F93"/>
    <w:rsid w:val="009475C1"/>
    <w:rsid w:val="00983FC8"/>
    <w:rsid w:val="00A31297"/>
    <w:rsid w:val="00A45D33"/>
    <w:rsid w:val="00A53045"/>
    <w:rsid w:val="00A54DDB"/>
    <w:rsid w:val="00A56161"/>
    <w:rsid w:val="00A61013"/>
    <w:rsid w:val="00A85888"/>
    <w:rsid w:val="00B146F4"/>
    <w:rsid w:val="00B22264"/>
    <w:rsid w:val="00B60E1E"/>
    <w:rsid w:val="00C15A9A"/>
    <w:rsid w:val="00CD0516"/>
    <w:rsid w:val="00D31D8B"/>
    <w:rsid w:val="00E22083"/>
    <w:rsid w:val="00EC568B"/>
    <w:rsid w:val="00ED099B"/>
    <w:rsid w:val="00E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C0EA"/>
  <w15:chartTrackingRefBased/>
  <w15:docId w15:val="{163E9379-D913-443D-8445-ECCAA74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A56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16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6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16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C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noti-notisistema.netdna-ssl.com/noticias/wp-content/media/2017/08/Tlaquepaque-610x38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50</cp:revision>
  <cp:lastPrinted>2021-02-25T15:42:00Z</cp:lastPrinted>
  <dcterms:created xsi:type="dcterms:W3CDTF">2021-01-28T16:50:00Z</dcterms:created>
  <dcterms:modified xsi:type="dcterms:W3CDTF">2021-02-25T17:50:00Z</dcterms:modified>
</cp:coreProperties>
</file>