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32" w:rsidRDefault="00FF2B32" w:rsidP="00FF2B32">
      <w:pPr>
        <w:jc w:val="center"/>
        <w:rPr>
          <w:rFonts w:ascii="Arial Black" w:hAnsi="Arial Black"/>
          <w:b/>
        </w:rPr>
      </w:pPr>
      <w:r w:rsidRPr="00B272F8">
        <w:rPr>
          <w:rFonts w:ascii="Arial Black" w:hAnsi="Arial Black"/>
          <w:b/>
        </w:rPr>
        <w:t>INFORME DE ACTIVIDAD</w:t>
      </w:r>
      <w:r>
        <w:rPr>
          <w:rFonts w:ascii="Arial Black" w:hAnsi="Arial Black"/>
          <w:b/>
        </w:rPr>
        <w:t xml:space="preserve">ES DE LA COMISIÓN DE TRANSPARENCIA Y </w:t>
      </w:r>
      <w:r w:rsidRPr="00B272F8">
        <w:rPr>
          <w:rFonts w:ascii="Arial Black" w:hAnsi="Arial Black"/>
          <w:b/>
        </w:rPr>
        <w:t>A</w:t>
      </w:r>
      <w:r>
        <w:rPr>
          <w:rFonts w:ascii="Arial Black" w:hAnsi="Arial Black"/>
          <w:b/>
        </w:rPr>
        <w:t>NTICORRUPCIÓN</w:t>
      </w:r>
      <w:r w:rsidRPr="00B272F8">
        <w:rPr>
          <w:rFonts w:ascii="Arial Black" w:hAnsi="Arial Black"/>
          <w:b/>
        </w:rPr>
        <w:t xml:space="preserve">                                                                         COR</w:t>
      </w:r>
      <w:r>
        <w:rPr>
          <w:rFonts w:ascii="Arial Black" w:hAnsi="Arial Black"/>
          <w:b/>
        </w:rPr>
        <w:t>RESPONDIENTE AL PERIODO DE OCTUBRE – DICIEMBRE</w:t>
      </w:r>
      <w:r w:rsidRPr="00B272F8">
        <w:rPr>
          <w:rFonts w:ascii="Arial Black" w:hAnsi="Arial Black"/>
          <w:b/>
        </w:rPr>
        <w:t xml:space="preserve"> 2020</w:t>
      </w:r>
    </w:p>
    <w:p w:rsidR="00E017FB" w:rsidRPr="00FF2B32" w:rsidRDefault="00FF2B32" w:rsidP="00FF2B32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REGIDORA BETSABÉ ALMAGUER ESPARZA </w:t>
      </w:r>
    </w:p>
    <w:p w:rsidR="00FF2B32" w:rsidRDefault="00FF2B32"/>
    <w:p w:rsidR="00FF2B32" w:rsidRDefault="00FF2B32" w:rsidP="00FF2B32">
      <w:pPr>
        <w:tabs>
          <w:tab w:val="left" w:pos="1410"/>
        </w:tabs>
        <w:rPr>
          <w:rFonts w:ascii="Arial Black" w:hAnsi="Arial Black"/>
          <w:u w:val="single"/>
        </w:rPr>
      </w:pPr>
      <w:r w:rsidRPr="00F56805">
        <w:rPr>
          <w:rFonts w:ascii="Arial Black" w:hAnsi="Arial Black"/>
          <w:u w:val="single"/>
        </w:rPr>
        <w:t>Sesiones C</w:t>
      </w:r>
      <w:r>
        <w:rPr>
          <w:rFonts w:ascii="Arial Black" w:hAnsi="Arial Black"/>
          <w:u w:val="single"/>
        </w:rPr>
        <w:t xml:space="preserve">elebradas </w:t>
      </w:r>
    </w:p>
    <w:p w:rsidR="00FF2B32" w:rsidRPr="005F1706" w:rsidRDefault="00FF2B32" w:rsidP="00FF2B32">
      <w:pPr>
        <w:tabs>
          <w:tab w:val="left" w:pos="1410"/>
        </w:tabs>
        <w:rPr>
          <w:rFonts w:ascii="Arial Black" w:hAnsi="Arial Black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7509"/>
      </w:tblGrid>
      <w:tr w:rsidR="00FF2B32" w:rsidTr="004431A0">
        <w:tc>
          <w:tcPr>
            <w:tcW w:w="3936" w:type="dxa"/>
          </w:tcPr>
          <w:p w:rsidR="00FF2B32" w:rsidRDefault="00FF2B32" w:rsidP="004431A0"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Convocante</w:t>
            </w:r>
          </w:p>
        </w:tc>
        <w:tc>
          <w:tcPr>
            <w:tcW w:w="1701" w:type="dxa"/>
          </w:tcPr>
          <w:p w:rsidR="00FF2B32" w:rsidRDefault="00FF2B32" w:rsidP="004431A0"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Fecha</w:t>
            </w:r>
          </w:p>
        </w:tc>
        <w:tc>
          <w:tcPr>
            <w:tcW w:w="7509" w:type="dxa"/>
          </w:tcPr>
          <w:p w:rsidR="00FF2B32" w:rsidRDefault="00FF2B32" w:rsidP="004431A0"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Temática</w:t>
            </w:r>
          </w:p>
        </w:tc>
      </w:tr>
      <w:tr w:rsidR="00FF2B32" w:rsidTr="004431A0">
        <w:tc>
          <w:tcPr>
            <w:tcW w:w="3936" w:type="dxa"/>
          </w:tcPr>
          <w:p w:rsidR="00FF2B32" w:rsidRPr="00FF2B32" w:rsidRDefault="00FF2B32" w:rsidP="004431A0">
            <w:pPr>
              <w:tabs>
                <w:tab w:val="left" w:pos="1410"/>
              </w:tabs>
              <w:rPr>
                <w:rFonts w:ascii="Century Gothic" w:hAnsi="Century Gothic" w:cs="Arial"/>
                <w:sz w:val="26"/>
                <w:szCs w:val="26"/>
              </w:rPr>
            </w:pPr>
            <w:r w:rsidRPr="00FF2B32">
              <w:rPr>
                <w:rFonts w:ascii="Century Gothic" w:hAnsi="Century Gothic" w:cs="Arial"/>
                <w:sz w:val="26"/>
                <w:szCs w:val="26"/>
              </w:rPr>
              <w:t xml:space="preserve">Transparencia y Anticorrupción  </w:t>
            </w:r>
          </w:p>
        </w:tc>
        <w:tc>
          <w:tcPr>
            <w:tcW w:w="1701" w:type="dxa"/>
          </w:tcPr>
          <w:p w:rsidR="00FF2B32" w:rsidRPr="00FF2B32" w:rsidRDefault="00FF2B32" w:rsidP="004431A0">
            <w:pPr>
              <w:tabs>
                <w:tab w:val="left" w:pos="1410"/>
              </w:tabs>
              <w:rPr>
                <w:rFonts w:ascii="Century Gothic" w:hAnsi="Century Gothic" w:cs="Arial"/>
                <w:sz w:val="26"/>
                <w:szCs w:val="26"/>
              </w:rPr>
            </w:pPr>
            <w:r w:rsidRPr="00FF2B32">
              <w:rPr>
                <w:rFonts w:ascii="Century Gothic" w:hAnsi="Century Gothic" w:cs="Arial"/>
                <w:sz w:val="26"/>
                <w:szCs w:val="26"/>
              </w:rPr>
              <w:t xml:space="preserve"> </w:t>
            </w:r>
            <w:r>
              <w:rPr>
                <w:rFonts w:ascii="Century Gothic" w:hAnsi="Century Gothic" w:cs="Arial"/>
                <w:sz w:val="26"/>
                <w:szCs w:val="26"/>
              </w:rPr>
              <w:t xml:space="preserve">   </w:t>
            </w:r>
            <w:bookmarkStart w:id="0" w:name="_GoBack"/>
            <w:bookmarkEnd w:id="0"/>
            <w:r w:rsidRPr="00FF2B32">
              <w:rPr>
                <w:rFonts w:ascii="Century Gothic" w:hAnsi="Century Gothic" w:cs="Arial"/>
                <w:sz w:val="26"/>
                <w:szCs w:val="26"/>
              </w:rPr>
              <w:t xml:space="preserve"> </w:t>
            </w:r>
            <w:r w:rsidRPr="00FF2B32">
              <w:rPr>
                <w:rFonts w:ascii="Century Gothic" w:hAnsi="Century Gothic" w:cs="Arial"/>
                <w:sz w:val="26"/>
                <w:szCs w:val="26"/>
              </w:rPr>
              <w:t>13</w:t>
            </w:r>
            <w:r w:rsidRPr="00FF2B32">
              <w:rPr>
                <w:rFonts w:ascii="Century Gothic" w:hAnsi="Century Gothic" w:cs="Arial"/>
                <w:sz w:val="26"/>
                <w:szCs w:val="26"/>
              </w:rPr>
              <w:t xml:space="preserve"> </w:t>
            </w:r>
            <w:r w:rsidRPr="00FF2B32">
              <w:rPr>
                <w:rFonts w:ascii="Century Gothic" w:hAnsi="Century Gothic" w:cs="Arial"/>
                <w:sz w:val="26"/>
                <w:szCs w:val="26"/>
              </w:rPr>
              <w:t>Octubre</w:t>
            </w:r>
            <w:r w:rsidRPr="00FF2B32">
              <w:rPr>
                <w:rFonts w:ascii="Century Gothic" w:hAnsi="Century Gothic" w:cs="Arial"/>
                <w:sz w:val="26"/>
                <w:szCs w:val="26"/>
              </w:rPr>
              <w:t xml:space="preserve"> </w:t>
            </w:r>
          </w:p>
        </w:tc>
        <w:tc>
          <w:tcPr>
            <w:tcW w:w="7509" w:type="dxa"/>
          </w:tcPr>
          <w:p w:rsidR="00FF2B32" w:rsidRPr="00FF2B32" w:rsidRDefault="00FF2B32" w:rsidP="00FF2B32">
            <w:pPr>
              <w:jc w:val="both"/>
              <w:rPr>
                <w:rFonts w:ascii="Century Gothic" w:hAnsi="Century Gothic" w:cs="Arial"/>
                <w:sz w:val="26"/>
                <w:szCs w:val="26"/>
              </w:rPr>
            </w:pPr>
            <w:r w:rsidRPr="00FF2B32">
              <w:rPr>
                <w:rFonts w:ascii="Century Gothic" w:hAnsi="Century Gothic" w:cs="Arial"/>
                <w:sz w:val="26"/>
                <w:szCs w:val="26"/>
              </w:rPr>
              <w:t xml:space="preserve">Inicio de los trabajos para la instalación del Consejo Municipal de Transparencia.    </w:t>
            </w:r>
          </w:p>
          <w:p w:rsidR="00FF2B32" w:rsidRPr="00FF2B32" w:rsidRDefault="00FF2B32" w:rsidP="004431A0">
            <w:pPr>
              <w:tabs>
                <w:tab w:val="left" w:pos="1410"/>
              </w:tabs>
              <w:jc w:val="both"/>
              <w:rPr>
                <w:rFonts w:ascii="Century Gothic" w:hAnsi="Century Gothic" w:cs="Arial"/>
                <w:sz w:val="26"/>
                <w:szCs w:val="26"/>
              </w:rPr>
            </w:pPr>
          </w:p>
          <w:p w:rsidR="00FF2B32" w:rsidRPr="00FF2B32" w:rsidRDefault="00FF2B32" w:rsidP="004431A0">
            <w:pPr>
              <w:tabs>
                <w:tab w:val="left" w:pos="1410"/>
              </w:tabs>
              <w:jc w:val="both"/>
              <w:rPr>
                <w:rFonts w:ascii="Century Gothic" w:hAnsi="Century Gothic" w:cs="Arial"/>
                <w:sz w:val="26"/>
                <w:szCs w:val="26"/>
              </w:rPr>
            </w:pPr>
          </w:p>
        </w:tc>
      </w:tr>
      <w:tr w:rsidR="00FF2B32" w:rsidTr="004431A0">
        <w:tc>
          <w:tcPr>
            <w:tcW w:w="3936" w:type="dxa"/>
          </w:tcPr>
          <w:p w:rsidR="00FF2B32" w:rsidRPr="00FF2B32" w:rsidRDefault="00FF2B32" w:rsidP="004431A0">
            <w:pPr>
              <w:tabs>
                <w:tab w:val="left" w:pos="1410"/>
              </w:tabs>
              <w:rPr>
                <w:rFonts w:ascii="Century Gothic" w:hAnsi="Century Gothic" w:cs="Arial"/>
                <w:sz w:val="26"/>
                <w:szCs w:val="26"/>
              </w:rPr>
            </w:pPr>
          </w:p>
          <w:p w:rsidR="00FF2B32" w:rsidRPr="00FF2B32" w:rsidRDefault="00FF2B32" w:rsidP="004431A0">
            <w:pPr>
              <w:tabs>
                <w:tab w:val="left" w:pos="1410"/>
              </w:tabs>
              <w:rPr>
                <w:rFonts w:ascii="Century Gothic" w:hAnsi="Century Gothic" w:cs="Arial"/>
                <w:sz w:val="26"/>
                <w:szCs w:val="26"/>
              </w:rPr>
            </w:pPr>
            <w:r w:rsidRPr="00FF2B32">
              <w:rPr>
                <w:rFonts w:ascii="Century Gothic" w:hAnsi="Century Gothic" w:cs="Arial"/>
                <w:sz w:val="26"/>
                <w:szCs w:val="26"/>
              </w:rPr>
              <w:t>Transparencia y Anticorrupción</w:t>
            </w:r>
          </w:p>
          <w:p w:rsidR="00FF2B32" w:rsidRPr="00FF2B32" w:rsidRDefault="00FF2B32" w:rsidP="004431A0">
            <w:pPr>
              <w:tabs>
                <w:tab w:val="left" w:pos="1410"/>
              </w:tabs>
              <w:rPr>
                <w:rFonts w:ascii="Century Gothic" w:hAnsi="Century Gothic" w:cs="Arial"/>
                <w:sz w:val="26"/>
                <w:szCs w:val="26"/>
              </w:rPr>
            </w:pPr>
          </w:p>
        </w:tc>
        <w:tc>
          <w:tcPr>
            <w:tcW w:w="1701" w:type="dxa"/>
          </w:tcPr>
          <w:p w:rsidR="00FF2B32" w:rsidRPr="00FF2B32" w:rsidRDefault="00FF2B32" w:rsidP="004431A0">
            <w:pPr>
              <w:tabs>
                <w:tab w:val="left" w:pos="1410"/>
              </w:tabs>
              <w:rPr>
                <w:rFonts w:ascii="Century Gothic" w:hAnsi="Century Gothic" w:cs="Arial"/>
                <w:sz w:val="26"/>
                <w:szCs w:val="26"/>
              </w:rPr>
            </w:pPr>
            <w:r w:rsidRPr="00FF2B32">
              <w:rPr>
                <w:rFonts w:ascii="Century Gothic" w:hAnsi="Century Gothic" w:cs="Arial"/>
                <w:sz w:val="26"/>
                <w:szCs w:val="26"/>
              </w:rPr>
              <w:t xml:space="preserve">      17 Noviembre</w:t>
            </w:r>
          </w:p>
        </w:tc>
        <w:tc>
          <w:tcPr>
            <w:tcW w:w="7509" w:type="dxa"/>
          </w:tcPr>
          <w:p w:rsidR="00FF2B32" w:rsidRPr="00FF2B32" w:rsidRDefault="00FF2B32" w:rsidP="00FF2B32">
            <w:pPr>
              <w:jc w:val="both"/>
              <w:rPr>
                <w:rFonts w:ascii="Century Gothic" w:hAnsi="Century Gothic" w:cs="Arial"/>
                <w:sz w:val="26"/>
                <w:szCs w:val="26"/>
              </w:rPr>
            </w:pPr>
            <w:r w:rsidRPr="00FF2B32">
              <w:rPr>
                <w:rFonts w:ascii="Century Gothic" w:hAnsi="Century Gothic" w:cs="Arial"/>
                <w:sz w:val="26"/>
                <w:szCs w:val="26"/>
              </w:rPr>
              <w:t xml:space="preserve">Informe de las solicitudes recibidas y atendidas por la Unidad de Transparencia durante el transcurso del año 2020.    </w:t>
            </w:r>
          </w:p>
          <w:p w:rsidR="00FF2B32" w:rsidRPr="00FF2B32" w:rsidRDefault="00FF2B32" w:rsidP="004431A0">
            <w:pPr>
              <w:tabs>
                <w:tab w:val="left" w:pos="1410"/>
              </w:tabs>
              <w:jc w:val="both"/>
              <w:rPr>
                <w:rFonts w:ascii="Century Gothic" w:hAnsi="Century Gothic" w:cs="Arial"/>
                <w:sz w:val="26"/>
                <w:szCs w:val="26"/>
              </w:rPr>
            </w:pPr>
          </w:p>
        </w:tc>
      </w:tr>
      <w:tr w:rsidR="00FF2B32" w:rsidTr="004431A0">
        <w:tc>
          <w:tcPr>
            <w:tcW w:w="3936" w:type="dxa"/>
          </w:tcPr>
          <w:p w:rsidR="00FF2B32" w:rsidRPr="00FF2B32" w:rsidRDefault="00FF2B32" w:rsidP="004431A0">
            <w:pPr>
              <w:tabs>
                <w:tab w:val="left" w:pos="1410"/>
              </w:tabs>
              <w:rPr>
                <w:rFonts w:ascii="Century Gothic" w:hAnsi="Century Gothic" w:cs="Arial"/>
                <w:sz w:val="26"/>
                <w:szCs w:val="26"/>
              </w:rPr>
            </w:pPr>
          </w:p>
          <w:p w:rsidR="00FF2B32" w:rsidRPr="00FF2B32" w:rsidRDefault="00FF2B32" w:rsidP="004431A0">
            <w:pPr>
              <w:tabs>
                <w:tab w:val="left" w:pos="1410"/>
              </w:tabs>
              <w:rPr>
                <w:rFonts w:ascii="Century Gothic" w:hAnsi="Century Gothic" w:cs="Arial"/>
                <w:sz w:val="26"/>
                <w:szCs w:val="26"/>
              </w:rPr>
            </w:pPr>
            <w:r w:rsidRPr="00FF2B32">
              <w:rPr>
                <w:rFonts w:ascii="Century Gothic" w:hAnsi="Century Gothic" w:cs="Arial"/>
                <w:sz w:val="26"/>
                <w:szCs w:val="26"/>
              </w:rPr>
              <w:t>Transparencia y Anticorrupción</w:t>
            </w:r>
          </w:p>
          <w:p w:rsidR="00FF2B32" w:rsidRPr="00FF2B32" w:rsidRDefault="00FF2B32" w:rsidP="004431A0">
            <w:pPr>
              <w:tabs>
                <w:tab w:val="left" w:pos="1410"/>
              </w:tabs>
              <w:rPr>
                <w:rFonts w:ascii="Century Gothic" w:hAnsi="Century Gothic" w:cs="Arial"/>
                <w:sz w:val="26"/>
                <w:szCs w:val="26"/>
              </w:rPr>
            </w:pPr>
          </w:p>
        </w:tc>
        <w:tc>
          <w:tcPr>
            <w:tcW w:w="1701" w:type="dxa"/>
          </w:tcPr>
          <w:p w:rsidR="00FF2B32" w:rsidRPr="00FF2B32" w:rsidRDefault="00FF2B32" w:rsidP="004431A0">
            <w:pPr>
              <w:tabs>
                <w:tab w:val="left" w:pos="1410"/>
              </w:tabs>
              <w:rPr>
                <w:rFonts w:ascii="Century Gothic" w:hAnsi="Century Gothic" w:cs="Arial"/>
                <w:sz w:val="26"/>
                <w:szCs w:val="26"/>
              </w:rPr>
            </w:pPr>
            <w:r w:rsidRPr="00FF2B32">
              <w:rPr>
                <w:rFonts w:ascii="Century Gothic" w:hAnsi="Century Gothic" w:cs="Arial"/>
                <w:sz w:val="26"/>
                <w:szCs w:val="26"/>
              </w:rPr>
              <w:t xml:space="preserve">      11</w:t>
            </w:r>
          </w:p>
          <w:p w:rsidR="00FF2B32" w:rsidRPr="00FF2B32" w:rsidRDefault="00FF2B32" w:rsidP="004431A0">
            <w:pPr>
              <w:tabs>
                <w:tab w:val="left" w:pos="1410"/>
              </w:tabs>
              <w:rPr>
                <w:rFonts w:ascii="Century Gothic" w:hAnsi="Century Gothic" w:cs="Arial"/>
                <w:sz w:val="26"/>
                <w:szCs w:val="26"/>
              </w:rPr>
            </w:pPr>
            <w:r w:rsidRPr="00FF2B32">
              <w:rPr>
                <w:rFonts w:ascii="Century Gothic" w:hAnsi="Century Gothic" w:cs="Arial"/>
                <w:sz w:val="26"/>
                <w:szCs w:val="26"/>
              </w:rPr>
              <w:t>Diciembre</w:t>
            </w:r>
          </w:p>
        </w:tc>
        <w:tc>
          <w:tcPr>
            <w:tcW w:w="7509" w:type="dxa"/>
          </w:tcPr>
          <w:p w:rsidR="00FF2B32" w:rsidRPr="00FF2B32" w:rsidRDefault="00FF2B32" w:rsidP="004431A0">
            <w:pPr>
              <w:tabs>
                <w:tab w:val="left" w:pos="1410"/>
              </w:tabs>
              <w:jc w:val="both"/>
              <w:rPr>
                <w:rFonts w:ascii="Century Gothic" w:hAnsi="Century Gothic" w:cs="Arial"/>
                <w:sz w:val="26"/>
                <w:szCs w:val="26"/>
              </w:rPr>
            </w:pPr>
            <w:r w:rsidRPr="00FF2B32">
              <w:rPr>
                <w:rFonts w:ascii="Century Gothic" w:hAnsi="Century Gothic" w:cs="Arial"/>
                <w:sz w:val="26"/>
                <w:szCs w:val="26"/>
              </w:rPr>
              <w:t xml:space="preserve">Informe respecto de los resultados de la plataforma digital para la atención ciudadana de San Pedro Tlaquepaque, nuestro compromiso por un Gobierno Abierto.   </w:t>
            </w:r>
          </w:p>
          <w:p w:rsidR="00FF2B32" w:rsidRPr="00FF2B32" w:rsidRDefault="00FF2B32" w:rsidP="004431A0">
            <w:pPr>
              <w:tabs>
                <w:tab w:val="left" w:pos="1410"/>
              </w:tabs>
              <w:jc w:val="both"/>
              <w:rPr>
                <w:rFonts w:ascii="Century Gothic" w:hAnsi="Century Gothic" w:cs="Arial"/>
                <w:sz w:val="26"/>
                <w:szCs w:val="26"/>
              </w:rPr>
            </w:pPr>
          </w:p>
        </w:tc>
      </w:tr>
    </w:tbl>
    <w:p w:rsidR="00FF2B32" w:rsidRDefault="00FF2B32"/>
    <w:p w:rsidR="00FF2B32" w:rsidRDefault="00FF2B32"/>
    <w:sectPr w:rsidR="00FF2B32" w:rsidSect="00FF2B32">
      <w:headerReference w:type="default" r:id="rId7"/>
      <w:pgSz w:w="15840" w:h="12240" w:orient="landscape"/>
      <w:pgMar w:top="1701" w:right="1417" w:bottom="1701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B32" w:rsidRDefault="00FF2B32" w:rsidP="00FF2B32">
      <w:pPr>
        <w:spacing w:after="0" w:line="240" w:lineRule="auto"/>
      </w:pPr>
      <w:r>
        <w:separator/>
      </w:r>
    </w:p>
  </w:endnote>
  <w:endnote w:type="continuationSeparator" w:id="0">
    <w:p w:rsidR="00FF2B32" w:rsidRDefault="00FF2B32" w:rsidP="00FF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B32" w:rsidRDefault="00FF2B32" w:rsidP="00FF2B32">
      <w:pPr>
        <w:spacing w:after="0" w:line="240" w:lineRule="auto"/>
      </w:pPr>
      <w:r>
        <w:separator/>
      </w:r>
    </w:p>
  </w:footnote>
  <w:footnote w:type="continuationSeparator" w:id="0">
    <w:p w:rsidR="00FF2B32" w:rsidRDefault="00FF2B32" w:rsidP="00FF2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B32" w:rsidRDefault="00FF2B32">
    <w:pPr>
      <w:pStyle w:val="Encabezado"/>
    </w:pPr>
    <w:r>
      <w:rPr>
        <w:noProof/>
        <w:lang w:eastAsia="es-MX"/>
      </w:rPr>
      <w:drawing>
        <wp:inline distT="0" distB="0" distL="0" distR="0" wp14:anchorId="6E33F103" wp14:editId="59B1E6F7">
          <wp:extent cx="1800225" cy="904875"/>
          <wp:effectExtent l="0" t="0" r="9525" b="9525"/>
          <wp:docPr id="1" name="Imagen 1" descr="Archivo:Tlaquepaque.png - Wikipedia, la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rchivo:Tlaquepaque.png - Wikipedia, la enciclopedia li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32"/>
    <w:rsid w:val="00E017FB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2B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2B32"/>
  </w:style>
  <w:style w:type="paragraph" w:styleId="Piedepgina">
    <w:name w:val="footer"/>
    <w:basedOn w:val="Normal"/>
    <w:link w:val="PiedepginaCar"/>
    <w:uiPriority w:val="99"/>
    <w:unhideWhenUsed/>
    <w:rsid w:val="00FF2B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2B32"/>
  </w:style>
  <w:style w:type="paragraph" w:styleId="Textodeglobo">
    <w:name w:val="Balloon Text"/>
    <w:basedOn w:val="Normal"/>
    <w:link w:val="TextodegloboCar"/>
    <w:uiPriority w:val="99"/>
    <w:semiHidden/>
    <w:unhideWhenUsed/>
    <w:rsid w:val="00FF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2B3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F2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2B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2B32"/>
  </w:style>
  <w:style w:type="paragraph" w:styleId="Piedepgina">
    <w:name w:val="footer"/>
    <w:basedOn w:val="Normal"/>
    <w:link w:val="PiedepginaCar"/>
    <w:uiPriority w:val="99"/>
    <w:unhideWhenUsed/>
    <w:rsid w:val="00FF2B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2B32"/>
  </w:style>
  <w:style w:type="paragraph" w:styleId="Textodeglobo">
    <w:name w:val="Balloon Text"/>
    <w:basedOn w:val="Normal"/>
    <w:link w:val="TextodegloboCar"/>
    <w:uiPriority w:val="99"/>
    <w:semiHidden/>
    <w:unhideWhenUsed/>
    <w:rsid w:val="00FF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2B3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F2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Plascencia</dc:creator>
  <cp:lastModifiedBy>Roberto Plascencia</cp:lastModifiedBy>
  <cp:revision>1</cp:revision>
  <dcterms:created xsi:type="dcterms:W3CDTF">2021-01-13T19:12:00Z</dcterms:created>
  <dcterms:modified xsi:type="dcterms:W3CDTF">2021-01-13T19:22:00Z</dcterms:modified>
</cp:coreProperties>
</file>