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1714" w14:textId="77777777" w:rsidR="00135CAA" w:rsidRPr="0056591A" w:rsidRDefault="00135CAA" w:rsidP="00135CAA">
      <w:pPr>
        <w:rPr>
          <w:rFonts w:ascii="Arial" w:hAnsi="Arial" w:cs="Arial"/>
          <w:b/>
          <w:sz w:val="24"/>
          <w:szCs w:val="24"/>
        </w:rPr>
      </w:pPr>
      <w:bookmarkStart w:id="0" w:name="_GoBack"/>
      <w:bookmarkEnd w:id="0"/>
      <w:r w:rsidRPr="0056591A">
        <w:rPr>
          <w:rFonts w:ascii="Arial" w:hAnsi="Arial" w:cs="Arial"/>
          <w:b/>
          <w:sz w:val="24"/>
          <w:szCs w:val="24"/>
        </w:rPr>
        <w:t>AL PLENO DE H. AYUNTAMIENTO DEL MUNICIPIO</w:t>
      </w:r>
    </w:p>
    <w:p w14:paraId="3C6A3D19" w14:textId="77777777" w:rsidR="00135CAA" w:rsidRPr="0056591A" w:rsidRDefault="00135CAA" w:rsidP="00135CAA">
      <w:pPr>
        <w:rPr>
          <w:rFonts w:ascii="Arial" w:hAnsi="Arial" w:cs="Arial"/>
          <w:b/>
          <w:sz w:val="24"/>
          <w:szCs w:val="24"/>
        </w:rPr>
      </w:pPr>
      <w:r w:rsidRPr="0056591A">
        <w:rPr>
          <w:rFonts w:ascii="Arial" w:hAnsi="Arial" w:cs="Arial"/>
          <w:b/>
          <w:sz w:val="24"/>
          <w:szCs w:val="24"/>
        </w:rPr>
        <w:t>DE SAN PEDRO TLAQUEPAQUE, JALISCO.</w:t>
      </w:r>
    </w:p>
    <w:p w14:paraId="52B6B1F6" w14:textId="77777777" w:rsidR="00135CAA" w:rsidRDefault="00135CAA" w:rsidP="00135CAA">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45D607F4" w14:textId="2130579E" w:rsidR="00135CAA" w:rsidRDefault="00135CAA" w:rsidP="00135CAA">
      <w:pPr>
        <w:jc w:val="both"/>
        <w:rPr>
          <w:rFonts w:ascii="Arial" w:hAnsi="Arial" w:cs="Arial"/>
          <w:b/>
          <w:sz w:val="24"/>
          <w:szCs w:val="24"/>
        </w:rPr>
      </w:pPr>
      <w:r>
        <w:rPr>
          <w:rFonts w:ascii="Arial" w:hAnsi="Arial" w:cs="Arial"/>
          <w:sz w:val="24"/>
          <w:szCs w:val="24"/>
        </w:rPr>
        <w:t xml:space="preserve">Mtro. José Luis Salazar Martínez en mi carácter de Presidente de la Comisión Edilicia de Hacienda, Patrimonio y Presupuesto con fundamento el artículo 87 fracción X del Reglamento del Gobierno y de la Administración Pública del Ayuntamiento Constitucional de San Pedro Tlaquepaque, presento el </w:t>
      </w:r>
      <w:r>
        <w:rPr>
          <w:rFonts w:ascii="Arial" w:hAnsi="Arial" w:cs="Arial"/>
          <w:b/>
          <w:sz w:val="24"/>
          <w:szCs w:val="24"/>
        </w:rPr>
        <w:t xml:space="preserve">INFORME TRIMESTRAL DE ACTIVIDADES DE LA COMISION EDILICIA DE HACIENDA, PATRIMONIO Y PRESUPUESTO DE </w:t>
      </w:r>
      <w:r w:rsidR="001E7FAB">
        <w:rPr>
          <w:rFonts w:ascii="Arial" w:hAnsi="Arial" w:cs="Arial"/>
          <w:b/>
          <w:sz w:val="24"/>
          <w:szCs w:val="24"/>
        </w:rPr>
        <w:t>ABRIL</w:t>
      </w:r>
      <w:r>
        <w:rPr>
          <w:rFonts w:ascii="Arial" w:hAnsi="Arial" w:cs="Arial"/>
          <w:b/>
          <w:sz w:val="24"/>
          <w:szCs w:val="24"/>
        </w:rPr>
        <w:t xml:space="preserve"> </w:t>
      </w:r>
      <w:r w:rsidR="009A4525">
        <w:rPr>
          <w:rFonts w:ascii="Arial" w:hAnsi="Arial" w:cs="Arial"/>
          <w:b/>
          <w:sz w:val="24"/>
          <w:szCs w:val="24"/>
        </w:rPr>
        <w:t xml:space="preserve">A </w:t>
      </w:r>
      <w:r w:rsidR="001E7FAB">
        <w:rPr>
          <w:rFonts w:ascii="Arial" w:hAnsi="Arial" w:cs="Arial"/>
          <w:b/>
          <w:sz w:val="24"/>
          <w:szCs w:val="24"/>
        </w:rPr>
        <w:t>JUNI</w:t>
      </w:r>
      <w:r w:rsidR="00EF493A">
        <w:rPr>
          <w:rFonts w:ascii="Arial" w:hAnsi="Arial" w:cs="Arial"/>
          <w:b/>
          <w:sz w:val="24"/>
          <w:szCs w:val="24"/>
        </w:rPr>
        <w:t>O</w:t>
      </w:r>
      <w:r w:rsidR="009A4525">
        <w:rPr>
          <w:rFonts w:ascii="Arial" w:hAnsi="Arial" w:cs="Arial"/>
          <w:b/>
          <w:sz w:val="24"/>
          <w:szCs w:val="24"/>
        </w:rPr>
        <w:t xml:space="preserve"> </w:t>
      </w:r>
      <w:r>
        <w:rPr>
          <w:rFonts w:ascii="Arial" w:hAnsi="Arial" w:cs="Arial"/>
          <w:b/>
          <w:sz w:val="24"/>
          <w:szCs w:val="24"/>
        </w:rPr>
        <w:t>DEL 20</w:t>
      </w:r>
      <w:r w:rsidR="00EF493A">
        <w:rPr>
          <w:rFonts w:ascii="Arial" w:hAnsi="Arial" w:cs="Arial"/>
          <w:b/>
          <w:sz w:val="24"/>
          <w:szCs w:val="24"/>
        </w:rPr>
        <w:t>20.</w:t>
      </w:r>
    </w:p>
    <w:p w14:paraId="3EFBF076" w14:textId="77777777" w:rsidR="00612A36" w:rsidRDefault="00612A36" w:rsidP="00B43846">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Turno a Comisión</w:t>
      </w:r>
    </w:p>
    <w:p w14:paraId="6244AA05" w14:textId="34CAB236"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00CC62F8">
        <w:rPr>
          <w:rFonts w:ascii="Arial" w:eastAsia="Times New Roman" w:hAnsi="Arial" w:cs="Arial"/>
          <w:color w:val="000000"/>
          <w:sz w:val="24"/>
          <w:szCs w:val="24"/>
          <w:lang w:eastAsia="es-MX"/>
        </w:rPr>
        <w:t>Modificación y ampliación del plazo de vigencia del contrato de concesión de la empresa denominada “De Haro Publicidad SA de CV” para el mantenimiento de puentes peatonales teniendo como contraprestación la explotación de publicidad de forma gratuita sobre los puentes.</w:t>
      </w:r>
    </w:p>
    <w:p w14:paraId="7F3B62C5" w14:textId="5A400C52"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9F11FF">
        <w:rPr>
          <w:rFonts w:ascii="Arial" w:eastAsia="Times New Roman" w:hAnsi="Arial" w:cs="Arial"/>
          <w:color w:val="000000"/>
          <w:sz w:val="24"/>
          <w:szCs w:val="24"/>
          <w:lang w:eastAsia="es-MX"/>
        </w:rPr>
        <w:t xml:space="preserve">Comodato por un plazo de 10 años de un predio municipal a la Asociación Civil Centro Organizado de Recursos Alimentarios y Servicios </w:t>
      </w:r>
      <w:r w:rsidR="00261FC7">
        <w:rPr>
          <w:rFonts w:ascii="Arial" w:eastAsia="Times New Roman" w:hAnsi="Arial" w:cs="Arial"/>
          <w:color w:val="000000"/>
          <w:sz w:val="24"/>
          <w:szCs w:val="24"/>
          <w:lang w:eastAsia="es-MX"/>
        </w:rPr>
        <w:t>Omnímodos</w:t>
      </w:r>
      <w:r w:rsidR="009F11FF">
        <w:rPr>
          <w:rFonts w:ascii="Arial" w:eastAsia="Times New Roman" w:hAnsi="Arial" w:cs="Arial"/>
          <w:color w:val="000000"/>
          <w:sz w:val="24"/>
          <w:szCs w:val="24"/>
          <w:lang w:eastAsia="es-MX"/>
        </w:rPr>
        <w:t xml:space="preserve"> para niños A.C. en el fraccionamiento Alberos</w:t>
      </w:r>
      <w:r w:rsidR="006D37FB">
        <w:rPr>
          <w:rFonts w:ascii="Arial" w:eastAsia="Times New Roman" w:hAnsi="Arial" w:cs="Arial"/>
          <w:color w:val="000000"/>
          <w:sz w:val="24"/>
          <w:szCs w:val="24"/>
          <w:lang w:eastAsia="es-MX"/>
        </w:rPr>
        <w:t>.</w:t>
      </w:r>
    </w:p>
    <w:p w14:paraId="2449216B" w14:textId="1EF47A38"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00286F45">
        <w:rPr>
          <w:rFonts w:ascii="Arial" w:eastAsia="Times New Roman" w:hAnsi="Arial" w:cs="Arial"/>
          <w:color w:val="000000"/>
          <w:sz w:val="24"/>
          <w:szCs w:val="24"/>
          <w:lang w:eastAsia="es-MX"/>
        </w:rPr>
        <w:t>Se turna a la Comisión Edilicia de Regularización de Predios el p</w:t>
      </w:r>
      <w:r w:rsidR="006D37FB">
        <w:rPr>
          <w:rFonts w:ascii="Arial" w:eastAsia="Times New Roman" w:hAnsi="Arial" w:cs="Arial"/>
          <w:color w:val="000000"/>
          <w:sz w:val="24"/>
          <w:szCs w:val="24"/>
          <w:lang w:eastAsia="es-MX"/>
        </w:rPr>
        <w:t xml:space="preserve">rocedimiento de regulación respecto del predio denominado Solidaridad Iberoamericana 104, ubicada Distrito Urbano Tlq-5, </w:t>
      </w:r>
      <w:proofErr w:type="spellStart"/>
      <w:r w:rsidR="006D37FB">
        <w:rPr>
          <w:rFonts w:ascii="Arial" w:eastAsia="Times New Roman" w:hAnsi="Arial" w:cs="Arial"/>
          <w:color w:val="000000"/>
          <w:sz w:val="24"/>
          <w:szCs w:val="24"/>
          <w:lang w:eastAsia="es-MX"/>
        </w:rPr>
        <w:t>Subdistrito</w:t>
      </w:r>
      <w:proofErr w:type="spellEnd"/>
      <w:r w:rsidR="006D37FB">
        <w:rPr>
          <w:rFonts w:ascii="Arial" w:eastAsia="Times New Roman" w:hAnsi="Arial" w:cs="Arial"/>
          <w:color w:val="000000"/>
          <w:sz w:val="24"/>
          <w:szCs w:val="24"/>
          <w:lang w:eastAsia="es-MX"/>
        </w:rPr>
        <w:t xml:space="preserve"> urbano </w:t>
      </w:r>
      <w:proofErr w:type="spellStart"/>
      <w:r w:rsidR="006D37FB">
        <w:rPr>
          <w:rFonts w:ascii="Arial" w:eastAsia="Times New Roman" w:hAnsi="Arial" w:cs="Arial"/>
          <w:color w:val="000000"/>
          <w:sz w:val="24"/>
          <w:szCs w:val="24"/>
          <w:lang w:eastAsia="es-MX"/>
        </w:rPr>
        <w:t>Tlq</w:t>
      </w:r>
      <w:proofErr w:type="spellEnd"/>
      <w:r w:rsidR="006D37FB">
        <w:rPr>
          <w:rFonts w:ascii="Arial" w:eastAsia="Times New Roman" w:hAnsi="Arial" w:cs="Arial"/>
          <w:color w:val="000000"/>
          <w:sz w:val="24"/>
          <w:szCs w:val="24"/>
          <w:lang w:eastAsia="es-MX"/>
        </w:rPr>
        <w:t xml:space="preserve"> 5-01 registrado bajo el expediente COMUR-TLQ-PIT-D-001-2019.</w:t>
      </w:r>
    </w:p>
    <w:p w14:paraId="2493D778" w14:textId="47B84B29" w:rsidR="0007432F" w:rsidRDefault="0007432F"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4.- </w:t>
      </w:r>
      <w:r w:rsidR="006D37FB">
        <w:rPr>
          <w:rFonts w:ascii="Arial" w:eastAsia="Times New Roman" w:hAnsi="Arial" w:cs="Arial"/>
          <w:color w:val="000000"/>
          <w:sz w:val="24"/>
          <w:szCs w:val="24"/>
          <w:lang w:eastAsia="es-MX"/>
        </w:rPr>
        <w:t>Desincorporación y baja de 1088 bienes muebles de este ayuntamiento, corres</w:t>
      </w:r>
      <w:r w:rsidR="00286F45">
        <w:rPr>
          <w:rFonts w:ascii="Arial" w:eastAsia="Times New Roman" w:hAnsi="Arial" w:cs="Arial"/>
          <w:color w:val="000000"/>
          <w:sz w:val="24"/>
          <w:szCs w:val="24"/>
          <w:lang w:eastAsia="es-MX"/>
        </w:rPr>
        <w:t>pondientes al periodo del 11 de octubre del 2019 al 02 de junio del 2020.</w:t>
      </w:r>
    </w:p>
    <w:p w14:paraId="04B3A1B3" w14:textId="77777777" w:rsidR="005A002B" w:rsidRDefault="005A002B" w:rsidP="00B43846">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Iniciativas de Aprobación Directa</w:t>
      </w:r>
    </w:p>
    <w:p w14:paraId="7A4EF8C9" w14:textId="7A058D6D" w:rsidR="00153985" w:rsidRDefault="005A002B"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153985">
        <w:rPr>
          <w:rFonts w:ascii="Arial" w:eastAsia="Times New Roman" w:hAnsi="Arial" w:cs="Arial"/>
          <w:color w:val="000000"/>
          <w:sz w:val="24"/>
          <w:szCs w:val="24"/>
          <w:lang w:eastAsia="es-MX"/>
        </w:rPr>
        <w:t xml:space="preserve"> </w:t>
      </w:r>
      <w:r w:rsidR="00286F45">
        <w:rPr>
          <w:rFonts w:ascii="Arial" w:eastAsia="Times New Roman" w:hAnsi="Arial" w:cs="Arial"/>
          <w:color w:val="000000"/>
          <w:sz w:val="24"/>
          <w:szCs w:val="24"/>
          <w:lang w:eastAsia="es-MX"/>
        </w:rPr>
        <w:t xml:space="preserve">Dejar sin efectos </w:t>
      </w:r>
      <w:r w:rsidR="00801744">
        <w:rPr>
          <w:rFonts w:ascii="Arial" w:eastAsia="Times New Roman" w:hAnsi="Arial" w:cs="Arial"/>
          <w:color w:val="000000"/>
          <w:sz w:val="24"/>
          <w:szCs w:val="24"/>
          <w:lang w:eastAsia="es-MX"/>
        </w:rPr>
        <w:t>el acuerdo del Ayuntamiento de fecha 6 de junio 2012 relativo a comodato a favor de la asociación civil “Colegio Médico de Tlaquepaque, Jalisco A.C” y rescindir el contrato del 3 de octubre del 2012</w:t>
      </w:r>
      <w:r w:rsidR="000603A4">
        <w:rPr>
          <w:rFonts w:ascii="Arial" w:eastAsia="Times New Roman" w:hAnsi="Arial" w:cs="Arial"/>
          <w:color w:val="000000"/>
          <w:sz w:val="24"/>
          <w:szCs w:val="24"/>
          <w:lang w:eastAsia="es-MX"/>
        </w:rPr>
        <w:t>.</w:t>
      </w:r>
    </w:p>
    <w:p w14:paraId="42AB3007" w14:textId="6E9246CD" w:rsidR="006941DA" w:rsidRDefault="006941DA"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33759D">
        <w:rPr>
          <w:rFonts w:ascii="Arial" w:eastAsia="Times New Roman" w:hAnsi="Arial" w:cs="Arial"/>
          <w:color w:val="000000"/>
          <w:sz w:val="24"/>
          <w:szCs w:val="24"/>
          <w:lang w:eastAsia="es-MX"/>
        </w:rPr>
        <w:t xml:space="preserve">Declarar formalmente regularizado el predio identificado como </w:t>
      </w:r>
      <w:r w:rsidR="0033759D">
        <w:rPr>
          <w:rFonts w:ascii="Arial" w:eastAsia="Times New Roman" w:hAnsi="Arial" w:cs="Arial"/>
          <w:b/>
          <w:bCs/>
          <w:color w:val="000000"/>
          <w:sz w:val="24"/>
          <w:szCs w:val="24"/>
          <w:lang w:eastAsia="es-MX"/>
        </w:rPr>
        <w:t xml:space="preserve">LAS JUANAS </w:t>
      </w:r>
      <w:r w:rsidR="0033759D">
        <w:rPr>
          <w:rFonts w:ascii="Arial" w:eastAsia="Times New Roman" w:hAnsi="Arial" w:cs="Arial"/>
          <w:color w:val="000000"/>
          <w:sz w:val="24"/>
          <w:szCs w:val="24"/>
          <w:lang w:eastAsia="es-MX"/>
        </w:rPr>
        <w:t xml:space="preserve">en la delegación de </w:t>
      </w:r>
      <w:r w:rsidR="00855ECF">
        <w:rPr>
          <w:rFonts w:ascii="Arial" w:eastAsia="Times New Roman" w:hAnsi="Arial" w:cs="Arial"/>
          <w:color w:val="000000"/>
          <w:sz w:val="24"/>
          <w:szCs w:val="24"/>
          <w:lang w:eastAsia="es-MX"/>
        </w:rPr>
        <w:t>San Martín de las flores.</w:t>
      </w:r>
    </w:p>
    <w:p w14:paraId="3C5E63DF" w14:textId="60ABC9A7" w:rsidR="0056036B" w:rsidRDefault="00C1615F"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0057142A">
        <w:rPr>
          <w:rFonts w:ascii="Arial" w:eastAsia="Times New Roman" w:hAnsi="Arial" w:cs="Arial"/>
          <w:color w:val="000000"/>
          <w:sz w:val="24"/>
          <w:szCs w:val="24"/>
          <w:lang w:eastAsia="es-MX"/>
        </w:rPr>
        <w:t xml:space="preserve">Declarar </w:t>
      </w:r>
      <w:r w:rsidR="00855ECF">
        <w:rPr>
          <w:rFonts w:ascii="Arial" w:eastAsia="Times New Roman" w:hAnsi="Arial" w:cs="Arial"/>
          <w:color w:val="000000"/>
          <w:sz w:val="24"/>
          <w:szCs w:val="24"/>
          <w:lang w:eastAsia="es-MX"/>
        </w:rPr>
        <w:t xml:space="preserve">formalmente regularizado el predio identificado como </w:t>
      </w:r>
      <w:r w:rsidR="00855ECF">
        <w:rPr>
          <w:rFonts w:ascii="Arial" w:eastAsia="Times New Roman" w:hAnsi="Arial" w:cs="Arial"/>
          <w:b/>
          <w:bCs/>
          <w:color w:val="000000"/>
          <w:sz w:val="24"/>
          <w:szCs w:val="24"/>
          <w:lang w:eastAsia="es-MX"/>
        </w:rPr>
        <w:t>EL AGUACATE</w:t>
      </w:r>
      <w:r w:rsidR="00855ECF">
        <w:rPr>
          <w:rFonts w:ascii="Arial" w:eastAsia="Times New Roman" w:hAnsi="Arial" w:cs="Arial"/>
          <w:color w:val="000000"/>
          <w:sz w:val="24"/>
          <w:szCs w:val="24"/>
          <w:lang w:eastAsia="es-MX"/>
        </w:rPr>
        <w:t xml:space="preserve"> en la colonia las Huertas</w:t>
      </w:r>
      <w:r w:rsidR="0057142A">
        <w:rPr>
          <w:rFonts w:ascii="Arial" w:eastAsia="Times New Roman" w:hAnsi="Arial" w:cs="Arial"/>
          <w:color w:val="000000"/>
          <w:sz w:val="24"/>
          <w:szCs w:val="24"/>
          <w:lang w:eastAsia="es-MX"/>
        </w:rPr>
        <w:t>.</w:t>
      </w:r>
    </w:p>
    <w:p w14:paraId="0C2A2800" w14:textId="4125E4F7" w:rsidR="00B74643" w:rsidRDefault="00B74643"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4.- </w:t>
      </w:r>
      <w:r w:rsidR="00855ECF">
        <w:rPr>
          <w:rFonts w:ascii="Arial" w:eastAsia="Times New Roman" w:hAnsi="Arial" w:cs="Arial"/>
          <w:color w:val="000000"/>
          <w:sz w:val="24"/>
          <w:szCs w:val="24"/>
          <w:lang w:eastAsia="es-MX"/>
        </w:rPr>
        <w:t xml:space="preserve">Declarar formalmente regularizado el predio identificado como </w:t>
      </w:r>
      <w:r w:rsidR="00855ECF">
        <w:rPr>
          <w:rFonts w:ascii="Arial" w:eastAsia="Times New Roman" w:hAnsi="Arial" w:cs="Arial"/>
          <w:b/>
          <w:bCs/>
          <w:color w:val="000000"/>
          <w:sz w:val="24"/>
          <w:szCs w:val="24"/>
          <w:lang w:eastAsia="es-MX"/>
        </w:rPr>
        <w:t>EL JAGUEY II</w:t>
      </w:r>
      <w:r w:rsidR="00855ECF">
        <w:rPr>
          <w:rFonts w:ascii="Arial" w:eastAsia="Times New Roman" w:hAnsi="Arial" w:cs="Arial"/>
          <w:color w:val="000000"/>
          <w:sz w:val="24"/>
          <w:szCs w:val="24"/>
          <w:lang w:eastAsia="es-MX"/>
        </w:rPr>
        <w:t xml:space="preserve"> en la colonia San Pedrito</w:t>
      </w:r>
      <w:r w:rsidR="0057142A">
        <w:rPr>
          <w:rFonts w:ascii="Arial" w:eastAsia="Times New Roman" w:hAnsi="Arial" w:cs="Arial"/>
          <w:color w:val="000000"/>
          <w:sz w:val="24"/>
          <w:szCs w:val="24"/>
          <w:lang w:eastAsia="es-MX"/>
        </w:rPr>
        <w:t>.</w:t>
      </w:r>
    </w:p>
    <w:p w14:paraId="0A7DA7CD" w14:textId="36207B04" w:rsidR="0057142A" w:rsidRDefault="0057142A"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5.- </w:t>
      </w:r>
      <w:r w:rsidR="00F808A8">
        <w:rPr>
          <w:rFonts w:ascii="Arial" w:eastAsia="Times New Roman" w:hAnsi="Arial" w:cs="Arial"/>
          <w:color w:val="000000"/>
          <w:sz w:val="24"/>
          <w:szCs w:val="24"/>
          <w:lang w:eastAsia="es-MX"/>
        </w:rPr>
        <w:t xml:space="preserve">Se aprueba el uso de medios electrónicos, telemáticos, ópticos o de cualquier otra tecnología que permita mejorar la eficacia en aquellos procedimientos que en su regulación omite señalar de manera expresa la obligatoriedad del uso del papel y/o presencia física y </w:t>
      </w:r>
      <w:r w:rsidR="00A63247">
        <w:rPr>
          <w:rFonts w:ascii="Arial" w:eastAsia="Times New Roman" w:hAnsi="Arial" w:cs="Arial"/>
          <w:color w:val="000000"/>
          <w:sz w:val="24"/>
          <w:szCs w:val="24"/>
          <w:lang w:eastAsia="es-MX"/>
        </w:rPr>
        <w:t>que,</w:t>
      </w:r>
      <w:r w:rsidR="00F808A8">
        <w:rPr>
          <w:rFonts w:ascii="Arial" w:eastAsia="Times New Roman" w:hAnsi="Arial" w:cs="Arial"/>
          <w:color w:val="000000"/>
          <w:sz w:val="24"/>
          <w:szCs w:val="24"/>
          <w:lang w:eastAsia="es-MX"/>
        </w:rPr>
        <w:t xml:space="preserve"> por la naturaleza del proceso, tramite y/o servicio no se vea afectado en el cumplimiento de la normativa.</w:t>
      </w:r>
    </w:p>
    <w:p w14:paraId="484D2E23" w14:textId="77777777" w:rsidR="00901695" w:rsidRDefault="00B94560" w:rsidP="00C918F0">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Sesiones de la Comisión Edilicia</w:t>
      </w:r>
    </w:p>
    <w:p w14:paraId="53EFE003" w14:textId="139FA08A" w:rsidR="002459C5" w:rsidRDefault="00B43846" w:rsidP="002459C5">
      <w:pPr>
        <w:spacing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00901695" w:rsidRPr="00C918F0">
        <w:rPr>
          <w:rFonts w:ascii="Arial" w:eastAsia="Times New Roman" w:hAnsi="Arial" w:cs="Arial"/>
          <w:color w:val="000000"/>
          <w:sz w:val="24"/>
          <w:szCs w:val="24"/>
          <w:lang w:eastAsia="es-MX"/>
        </w:rPr>
        <w:t xml:space="preserve">El </w:t>
      </w:r>
      <w:r w:rsidR="000F3958">
        <w:rPr>
          <w:rFonts w:ascii="Arial" w:eastAsia="Times New Roman" w:hAnsi="Arial" w:cs="Arial"/>
          <w:color w:val="000000"/>
          <w:sz w:val="24"/>
          <w:szCs w:val="24"/>
          <w:lang w:eastAsia="es-MX"/>
        </w:rPr>
        <w:t>29</w:t>
      </w:r>
      <w:r w:rsidR="00901695" w:rsidRPr="00C918F0">
        <w:rPr>
          <w:rFonts w:ascii="Arial" w:eastAsia="Times New Roman" w:hAnsi="Arial" w:cs="Arial"/>
          <w:color w:val="000000"/>
          <w:sz w:val="24"/>
          <w:szCs w:val="24"/>
          <w:lang w:eastAsia="es-MX"/>
        </w:rPr>
        <w:t xml:space="preserve"> de </w:t>
      </w:r>
      <w:r w:rsidR="000F3958">
        <w:rPr>
          <w:rFonts w:ascii="Arial" w:eastAsia="Times New Roman" w:hAnsi="Arial" w:cs="Arial"/>
          <w:color w:val="000000"/>
          <w:sz w:val="24"/>
          <w:szCs w:val="24"/>
          <w:lang w:eastAsia="es-MX"/>
        </w:rPr>
        <w:t>Mayo</w:t>
      </w:r>
      <w:r w:rsidR="002459C5">
        <w:rPr>
          <w:rFonts w:ascii="Arial" w:eastAsia="Times New Roman" w:hAnsi="Arial" w:cs="Arial"/>
          <w:color w:val="000000"/>
          <w:sz w:val="24"/>
          <w:szCs w:val="24"/>
          <w:lang w:eastAsia="es-MX"/>
        </w:rPr>
        <w:t xml:space="preserve"> </w:t>
      </w:r>
      <w:r w:rsidR="00901695" w:rsidRPr="00C918F0">
        <w:rPr>
          <w:rFonts w:ascii="Arial" w:eastAsia="Times New Roman" w:hAnsi="Arial" w:cs="Arial"/>
          <w:color w:val="000000"/>
          <w:sz w:val="24"/>
          <w:szCs w:val="24"/>
          <w:lang w:eastAsia="es-MX"/>
        </w:rPr>
        <w:t xml:space="preserve">se </w:t>
      </w:r>
      <w:r w:rsidR="00F064C0">
        <w:rPr>
          <w:rFonts w:ascii="Arial" w:eastAsia="Times New Roman" w:hAnsi="Arial" w:cs="Arial"/>
          <w:color w:val="000000"/>
          <w:sz w:val="24"/>
          <w:szCs w:val="24"/>
          <w:lang w:eastAsia="es-MX"/>
        </w:rPr>
        <w:t>llevaron a cabo la</w:t>
      </w:r>
      <w:r w:rsidR="000F3958">
        <w:rPr>
          <w:rFonts w:ascii="Arial" w:eastAsia="Times New Roman" w:hAnsi="Arial" w:cs="Arial"/>
          <w:color w:val="000000"/>
          <w:sz w:val="24"/>
          <w:szCs w:val="24"/>
          <w:lang w:eastAsia="es-MX"/>
        </w:rPr>
        <w:t>s</w:t>
      </w:r>
      <w:r w:rsidR="00F064C0">
        <w:rPr>
          <w:rFonts w:ascii="Arial" w:eastAsia="Times New Roman" w:hAnsi="Arial" w:cs="Arial"/>
          <w:color w:val="000000"/>
          <w:sz w:val="24"/>
          <w:szCs w:val="24"/>
          <w:lang w:eastAsia="es-MX"/>
        </w:rPr>
        <w:t xml:space="preserve"> siguientes Sesiones de la Comisión Edilicia:</w:t>
      </w:r>
    </w:p>
    <w:p w14:paraId="4D99B836" w14:textId="34CD46FD" w:rsidR="000F3958" w:rsidRDefault="00F064C0" w:rsidP="00F064C0">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a) La </w:t>
      </w:r>
      <w:r w:rsidR="000F3958" w:rsidRPr="000F3958">
        <w:rPr>
          <w:rFonts w:ascii="Arial" w:eastAsia="Times New Roman" w:hAnsi="Arial" w:cs="Arial"/>
          <w:b/>
          <w:bCs/>
          <w:color w:val="000000"/>
          <w:sz w:val="24"/>
          <w:szCs w:val="24"/>
          <w:lang w:eastAsia="es-MX"/>
        </w:rPr>
        <w:t>Primera Sesión a distancia</w:t>
      </w:r>
      <w:r>
        <w:rPr>
          <w:rFonts w:ascii="Arial" w:eastAsia="Times New Roman" w:hAnsi="Arial" w:cs="Arial"/>
          <w:color w:val="000000"/>
          <w:sz w:val="24"/>
          <w:szCs w:val="24"/>
          <w:lang w:eastAsia="es-MX"/>
        </w:rPr>
        <w:t xml:space="preserve"> </w:t>
      </w:r>
      <w:r w:rsidR="000F3958">
        <w:rPr>
          <w:rFonts w:ascii="Arial" w:eastAsia="Times New Roman" w:hAnsi="Arial" w:cs="Arial"/>
          <w:color w:val="000000"/>
          <w:sz w:val="24"/>
          <w:szCs w:val="24"/>
          <w:lang w:eastAsia="es-MX"/>
        </w:rPr>
        <w:t>p</w:t>
      </w:r>
      <w:r>
        <w:rPr>
          <w:rFonts w:ascii="Arial" w:eastAsia="Times New Roman" w:hAnsi="Arial" w:cs="Arial"/>
          <w:color w:val="000000"/>
          <w:sz w:val="24"/>
          <w:szCs w:val="24"/>
          <w:lang w:eastAsia="es-MX"/>
        </w:rPr>
        <w:t>ara el e</w:t>
      </w:r>
      <w:r>
        <w:rPr>
          <w:rFonts w:ascii="Arial" w:hAnsi="Arial" w:cs="Arial"/>
          <w:sz w:val="24"/>
          <w:szCs w:val="24"/>
        </w:rPr>
        <w:t>studio, análisis y en su caso dictaminación del Acuerdo 1</w:t>
      </w:r>
      <w:r w:rsidR="000F3958">
        <w:rPr>
          <w:rFonts w:ascii="Arial" w:hAnsi="Arial" w:cs="Arial"/>
          <w:sz w:val="24"/>
          <w:szCs w:val="24"/>
        </w:rPr>
        <w:t>369</w:t>
      </w:r>
      <w:r>
        <w:rPr>
          <w:rFonts w:ascii="Arial" w:hAnsi="Arial" w:cs="Arial"/>
          <w:sz w:val="24"/>
          <w:szCs w:val="24"/>
        </w:rPr>
        <w:t>/20</w:t>
      </w:r>
      <w:r w:rsidR="000F3958">
        <w:rPr>
          <w:rFonts w:ascii="Arial" w:hAnsi="Arial" w:cs="Arial"/>
          <w:sz w:val="24"/>
          <w:szCs w:val="24"/>
        </w:rPr>
        <w:t>20</w:t>
      </w:r>
      <w:r>
        <w:rPr>
          <w:rFonts w:ascii="Arial" w:hAnsi="Arial" w:cs="Arial"/>
          <w:sz w:val="24"/>
          <w:szCs w:val="24"/>
        </w:rPr>
        <w:t xml:space="preserve">/TC </w:t>
      </w:r>
      <w:r w:rsidR="000F3958">
        <w:rPr>
          <w:rFonts w:ascii="Arial" w:hAnsi="Arial" w:cs="Arial"/>
          <w:sz w:val="24"/>
          <w:szCs w:val="24"/>
        </w:rPr>
        <w:t xml:space="preserve">relativo realizar las correcciones mediante </w:t>
      </w:r>
      <w:r w:rsidR="000F3958">
        <w:rPr>
          <w:rFonts w:ascii="Arial" w:hAnsi="Arial" w:cs="Arial"/>
          <w:sz w:val="24"/>
          <w:szCs w:val="24"/>
        </w:rPr>
        <w:lastRenderedPageBreak/>
        <w:t xml:space="preserve">adendum a cada uno de los contratos de comodatos, celebrados con el Gobierno Federal a través de la </w:t>
      </w:r>
      <w:r w:rsidR="00BB6228">
        <w:rPr>
          <w:rFonts w:ascii="Arial" w:hAnsi="Arial" w:cs="Arial"/>
          <w:sz w:val="24"/>
          <w:szCs w:val="24"/>
        </w:rPr>
        <w:t>secretaria</w:t>
      </w:r>
      <w:r w:rsidR="000F3958">
        <w:rPr>
          <w:rFonts w:ascii="Arial" w:hAnsi="Arial" w:cs="Arial"/>
          <w:sz w:val="24"/>
          <w:szCs w:val="24"/>
        </w:rPr>
        <w:t xml:space="preserve"> de la Defensa Nacional, con este Gobierno Municipal de San Pedro Tlaquepaque para el desarrollo de actividades de seguridad correspondientes a la Guardia Nacional, en “San Martin de las Flores”, “Miravalle” y “Palenque”.</w:t>
      </w:r>
    </w:p>
    <w:p w14:paraId="3CAC4228" w14:textId="77777777" w:rsidR="00BB6228" w:rsidRDefault="00F064C0" w:rsidP="00F064C0">
      <w:pPr>
        <w:spacing w:line="240" w:lineRule="auto"/>
        <w:jc w:val="both"/>
        <w:rPr>
          <w:rFonts w:ascii="Arial" w:hAnsi="Arial" w:cs="Arial"/>
          <w:sz w:val="24"/>
          <w:szCs w:val="24"/>
        </w:rPr>
      </w:pPr>
      <w:r>
        <w:rPr>
          <w:rFonts w:ascii="Arial" w:hAnsi="Arial" w:cs="Arial"/>
          <w:sz w:val="24"/>
          <w:szCs w:val="24"/>
        </w:rPr>
        <w:t xml:space="preserve">b) La </w:t>
      </w:r>
      <w:r w:rsidR="00BB6228">
        <w:rPr>
          <w:rFonts w:ascii="Arial" w:hAnsi="Arial" w:cs="Arial"/>
          <w:b/>
          <w:bCs/>
          <w:sz w:val="24"/>
          <w:szCs w:val="24"/>
        </w:rPr>
        <w:t>Segunda Sesión a distancia</w:t>
      </w:r>
      <w:r>
        <w:rPr>
          <w:rFonts w:ascii="Arial" w:hAnsi="Arial" w:cs="Arial"/>
          <w:sz w:val="24"/>
          <w:szCs w:val="24"/>
        </w:rPr>
        <w:t xml:space="preserve"> </w:t>
      </w:r>
      <w:r w:rsidR="00BB6228">
        <w:rPr>
          <w:rFonts w:ascii="Arial" w:hAnsi="Arial" w:cs="Arial"/>
          <w:sz w:val="24"/>
          <w:szCs w:val="24"/>
        </w:rPr>
        <w:t>p</w:t>
      </w:r>
      <w:r>
        <w:rPr>
          <w:rFonts w:ascii="Arial" w:hAnsi="Arial" w:cs="Arial"/>
          <w:sz w:val="24"/>
          <w:szCs w:val="24"/>
        </w:rPr>
        <w:t xml:space="preserve">ara el estudio, análisis y en su caso dictaminación del Acuerdo </w:t>
      </w:r>
      <w:r w:rsidR="00BB6228">
        <w:rPr>
          <w:rFonts w:ascii="Arial" w:hAnsi="Arial" w:cs="Arial"/>
          <w:sz w:val="24"/>
          <w:szCs w:val="24"/>
        </w:rPr>
        <w:t>1391</w:t>
      </w:r>
      <w:r>
        <w:rPr>
          <w:rFonts w:ascii="Arial" w:hAnsi="Arial" w:cs="Arial"/>
          <w:sz w:val="24"/>
          <w:szCs w:val="24"/>
        </w:rPr>
        <w:t>/20</w:t>
      </w:r>
      <w:r w:rsidR="00BB6228">
        <w:rPr>
          <w:rFonts w:ascii="Arial" w:hAnsi="Arial" w:cs="Arial"/>
          <w:sz w:val="24"/>
          <w:szCs w:val="24"/>
        </w:rPr>
        <w:t>20</w:t>
      </w:r>
      <w:r>
        <w:rPr>
          <w:rFonts w:ascii="Arial" w:hAnsi="Arial" w:cs="Arial"/>
          <w:sz w:val="24"/>
          <w:szCs w:val="24"/>
        </w:rPr>
        <w:t xml:space="preserve">/TC </w:t>
      </w:r>
      <w:r w:rsidR="00BB6228">
        <w:rPr>
          <w:rFonts w:ascii="Arial" w:hAnsi="Arial" w:cs="Arial"/>
          <w:sz w:val="24"/>
          <w:szCs w:val="24"/>
        </w:rPr>
        <w:t>relativo a las modificaciones al presupuesto de Ingresos y Egresos del ejercicio fiscal 2019, así como el cierre del ejercicio del gasto público de enero a diciembre del ejercicio fiscal 2019.</w:t>
      </w:r>
    </w:p>
    <w:p w14:paraId="0AA4BC5D" w14:textId="2640C9D4" w:rsidR="00E25FD3" w:rsidRDefault="00E25FD3" w:rsidP="00E25FD3">
      <w:pPr>
        <w:spacing w:line="240" w:lineRule="auto"/>
        <w:jc w:val="both"/>
        <w:rPr>
          <w:rFonts w:ascii="Arial" w:hAnsi="Arial" w:cs="Arial"/>
          <w:sz w:val="24"/>
          <w:szCs w:val="24"/>
        </w:rPr>
      </w:pPr>
    </w:p>
    <w:p w14:paraId="10BA57E4" w14:textId="773C3AFC" w:rsidR="00B43846" w:rsidRPr="00B43846" w:rsidRDefault="00B43846" w:rsidP="00E25FD3">
      <w:pPr>
        <w:spacing w:line="240" w:lineRule="auto"/>
        <w:jc w:val="center"/>
        <w:rPr>
          <w:rFonts w:ascii="Arial" w:hAnsi="Arial" w:cs="Arial"/>
          <w:b/>
          <w:sz w:val="24"/>
          <w:szCs w:val="24"/>
        </w:rPr>
      </w:pPr>
      <w:r>
        <w:rPr>
          <w:rFonts w:ascii="Arial" w:hAnsi="Arial" w:cs="Arial"/>
          <w:b/>
          <w:sz w:val="24"/>
          <w:szCs w:val="24"/>
        </w:rPr>
        <w:t>Pleno</w:t>
      </w:r>
    </w:p>
    <w:p w14:paraId="57CA7E9F" w14:textId="7B0B7E81" w:rsidR="006941DA" w:rsidRDefault="00B43846" w:rsidP="00962850">
      <w:pPr>
        <w:jc w:val="both"/>
        <w:rPr>
          <w:rFonts w:ascii="Arial" w:hAnsi="Arial" w:cs="Arial"/>
          <w:sz w:val="24"/>
          <w:szCs w:val="24"/>
        </w:rPr>
      </w:pPr>
      <w:r>
        <w:rPr>
          <w:rFonts w:ascii="Arial" w:hAnsi="Arial" w:cs="Arial"/>
          <w:sz w:val="24"/>
          <w:szCs w:val="24"/>
        </w:rPr>
        <w:t xml:space="preserve">1.- </w:t>
      </w:r>
      <w:r w:rsidR="00AD4044">
        <w:rPr>
          <w:rFonts w:ascii="Arial" w:hAnsi="Arial" w:cs="Arial"/>
          <w:sz w:val="24"/>
          <w:szCs w:val="24"/>
        </w:rPr>
        <w:t xml:space="preserve">En Sesión Ordinaria </w:t>
      </w:r>
      <w:r w:rsidR="00480992">
        <w:rPr>
          <w:rFonts w:ascii="Arial" w:hAnsi="Arial" w:cs="Arial"/>
          <w:sz w:val="24"/>
          <w:szCs w:val="24"/>
        </w:rPr>
        <w:t xml:space="preserve">del Pleno del Ayuntamiento </w:t>
      </w:r>
      <w:r w:rsidR="00AD4044">
        <w:rPr>
          <w:rFonts w:ascii="Arial" w:hAnsi="Arial" w:cs="Arial"/>
          <w:sz w:val="24"/>
          <w:szCs w:val="24"/>
        </w:rPr>
        <w:t>del día</w:t>
      </w:r>
      <w:r w:rsidR="00BE00E2">
        <w:rPr>
          <w:rFonts w:ascii="Arial" w:hAnsi="Arial" w:cs="Arial"/>
          <w:sz w:val="24"/>
          <w:szCs w:val="24"/>
        </w:rPr>
        <w:t xml:space="preserve"> </w:t>
      </w:r>
      <w:r w:rsidR="00756203">
        <w:rPr>
          <w:rFonts w:ascii="Arial" w:hAnsi="Arial" w:cs="Arial"/>
          <w:sz w:val="24"/>
          <w:szCs w:val="24"/>
        </w:rPr>
        <w:t>25</w:t>
      </w:r>
      <w:r w:rsidR="009D6501">
        <w:rPr>
          <w:rFonts w:ascii="Arial" w:hAnsi="Arial" w:cs="Arial"/>
          <w:sz w:val="24"/>
          <w:szCs w:val="24"/>
        </w:rPr>
        <w:t xml:space="preserve"> de </w:t>
      </w:r>
      <w:r w:rsidR="00756203">
        <w:rPr>
          <w:rFonts w:ascii="Arial" w:hAnsi="Arial" w:cs="Arial"/>
          <w:sz w:val="24"/>
          <w:szCs w:val="24"/>
        </w:rPr>
        <w:t>Junio</w:t>
      </w:r>
      <w:r w:rsidR="00364156">
        <w:rPr>
          <w:rFonts w:ascii="Arial" w:hAnsi="Arial" w:cs="Arial"/>
          <w:sz w:val="24"/>
          <w:szCs w:val="24"/>
        </w:rPr>
        <w:t xml:space="preserve"> </w:t>
      </w:r>
      <w:r w:rsidR="009D6501">
        <w:rPr>
          <w:rFonts w:ascii="Arial" w:hAnsi="Arial" w:cs="Arial"/>
          <w:sz w:val="24"/>
          <w:szCs w:val="24"/>
        </w:rPr>
        <w:t xml:space="preserve">del </w:t>
      </w:r>
      <w:r w:rsidR="007411AC">
        <w:rPr>
          <w:rFonts w:ascii="Arial" w:hAnsi="Arial" w:cs="Arial"/>
          <w:sz w:val="24"/>
          <w:szCs w:val="24"/>
        </w:rPr>
        <w:t>2020 se</w:t>
      </w:r>
      <w:r w:rsidR="00A8534E">
        <w:rPr>
          <w:rFonts w:ascii="Arial" w:hAnsi="Arial" w:cs="Arial"/>
          <w:sz w:val="24"/>
          <w:szCs w:val="24"/>
        </w:rPr>
        <w:t xml:space="preserve"> presentó</w:t>
      </w:r>
      <w:r w:rsidR="006941DA">
        <w:rPr>
          <w:rFonts w:ascii="Arial" w:hAnsi="Arial" w:cs="Arial"/>
          <w:sz w:val="24"/>
          <w:szCs w:val="24"/>
        </w:rPr>
        <w:t>:</w:t>
      </w:r>
    </w:p>
    <w:p w14:paraId="0E688DD4" w14:textId="27AB8171" w:rsidR="007D3D86" w:rsidRDefault="006941DA" w:rsidP="007933DF">
      <w:pPr>
        <w:jc w:val="both"/>
        <w:rPr>
          <w:rFonts w:ascii="Arial" w:hAnsi="Arial" w:cs="Arial"/>
          <w:sz w:val="24"/>
          <w:szCs w:val="24"/>
        </w:rPr>
      </w:pPr>
      <w:r>
        <w:rPr>
          <w:rFonts w:ascii="Arial" w:hAnsi="Arial" w:cs="Arial"/>
          <w:sz w:val="24"/>
          <w:szCs w:val="24"/>
        </w:rPr>
        <w:t xml:space="preserve">a) </w:t>
      </w:r>
      <w:r w:rsidR="00AD4044">
        <w:rPr>
          <w:rFonts w:ascii="Arial" w:hAnsi="Arial" w:cs="Arial"/>
          <w:sz w:val="24"/>
          <w:szCs w:val="24"/>
        </w:rPr>
        <w:t xml:space="preserve">Dictamen </w:t>
      </w:r>
      <w:r w:rsidR="00864D8F">
        <w:rPr>
          <w:rFonts w:ascii="Arial" w:hAnsi="Arial" w:cs="Arial"/>
          <w:sz w:val="24"/>
          <w:szCs w:val="24"/>
        </w:rPr>
        <w:t xml:space="preserve">donde se aprueba </w:t>
      </w:r>
      <w:r w:rsidR="00AA286F">
        <w:rPr>
          <w:rFonts w:ascii="Arial" w:hAnsi="Arial" w:cs="Arial"/>
          <w:sz w:val="24"/>
          <w:szCs w:val="24"/>
        </w:rPr>
        <w:t>las modificaciones al presupuesto de ingresos y egresos del ejercicio fiscal 2019, así como el cierre del ejercicio del gasto público de enero a diciembre del año fiscal 2019.</w:t>
      </w:r>
    </w:p>
    <w:p w14:paraId="79918811" w14:textId="5ADB3F8C" w:rsidR="00AA286F" w:rsidRDefault="00AA286F" w:rsidP="007933DF">
      <w:pPr>
        <w:jc w:val="both"/>
        <w:rPr>
          <w:rFonts w:ascii="Arial" w:hAnsi="Arial" w:cs="Arial"/>
          <w:sz w:val="24"/>
          <w:szCs w:val="24"/>
        </w:rPr>
      </w:pPr>
      <w:r>
        <w:rPr>
          <w:rFonts w:ascii="Arial" w:hAnsi="Arial" w:cs="Arial"/>
          <w:sz w:val="24"/>
          <w:szCs w:val="24"/>
        </w:rPr>
        <w:t xml:space="preserve">b) </w:t>
      </w:r>
      <w:r w:rsidR="00CA5E79">
        <w:rPr>
          <w:rFonts w:ascii="Arial" w:hAnsi="Arial" w:cs="Arial"/>
          <w:sz w:val="24"/>
          <w:szCs w:val="24"/>
        </w:rPr>
        <w:t>Dictamen mediante el cual se aprueba adicionar al acuerdo 1214/2019 las medidas y colindancias, así como al cuadro de construcción que tiene por objeto realizar las modificaciones a los contratos de comodato, celebrados con el Gobierno Federal a través de la Guardia Nacional con este Gobierno Municipal de San Pedro Tlaquepaque, para el desarrollo de actividades de seguridad en “San Martín de las Flores”, “Miravalle” y “Palenque” mediante adendum.</w:t>
      </w:r>
    </w:p>
    <w:p w14:paraId="54CF094D" w14:textId="77777777" w:rsidR="00756203" w:rsidRDefault="00756203" w:rsidP="007933DF">
      <w:pPr>
        <w:jc w:val="both"/>
        <w:rPr>
          <w:rFonts w:ascii="Arial" w:hAnsi="Arial" w:cs="Arial"/>
          <w:sz w:val="24"/>
          <w:szCs w:val="24"/>
        </w:rPr>
      </w:pPr>
    </w:p>
    <w:p w14:paraId="196666EF" w14:textId="1666A78B" w:rsidR="00A444C9" w:rsidRDefault="00A444C9" w:rsidP="00BE00E2">
      <w:pPr>
        <w:jc w:val="both"/>
        <w:rPr>
          <w:rFonts w:ascii="Arial" w:hAnsi="Arial" w:cs="Arial"/>
          <w:sz w:val="24"/>
          <w:szCs w:val="24"/>
        </w:rPr>
      </w:pPr>
      <w:r>
        <w:rPr>
          <w:rFonts w:ascii="Arial" w:hAnsi="Arial" w:cs="Arial"/>
          <w:sz w:val="24"/>
          <w:szCs w:val="24"/>
        </w:rPr>
        <w:t xml:space="preserve">Sin </w:t>
      </w:r>
      <w:r w:rsidR="008E70F9">
        <w:rPr>
          <w:rFonts w:ascii="Arial" w:hAnsi="Arial" w:cs="Arial"/>
          <w:sz w:val="24"/>
          <w:szCs w:val="24"/>
        </w:rPr>
        <w:t>más</w:t>
      </w:r>
      <w:r>
        <w:rPr>
          <w:rFonts w:ascii="Arial" w:hAnsi="Arial" w:cs="Arial"/>
          <w:sz w:val="24"/>
          <w:szCs w:val="24"/>
        </w:rPr>
        <w:t xml:space="preserve"> por el momento quedo a sus </w:t>
      </w:r>
      <w:r w:rsidR="008E70F9">
        <w:rPr>
          <w:rFonts w:ascii="Arial" w:hAnsi="Arial" w:cs="Arial"/>
          <w:sz w:val="24"/>
          <w:szCs w:val="24"/>
        </w:rPr>
        <w:t>órdenes</w:t>
      </w:r>
      <w:r>
        <w:rPr>
          <w:rFonts w:ascii="Arial" w:hAnsi="Arial" w:cs="Arial"/>
          <w:sz w:val="24"/>
          <w:szCs w:val="24"/>
        </w:rPr>
        <w:t>.</w:t>
      </w:r>
    </w:p>
    <w:p w14:paraId="0887A410" w14:textId="77777777" w:rsidR="007933DF" w:rsidRDefault="007933DF" w:rsidP="007933DF">
      <w:pPr>
        <w:jc w:val="both"/>
        <w:rPr>
          <w:rFonts w:ascii="Arial" w:hAnsi="Arial" w:cs="Arial"/>
          <w:sz w:val="24"/>
          <w:szCs w:val="24"/>
        </w:rPr>
      </w:pPr>
    </w:p>
    <w:p w14:paraId="56ADA6FE" w14:textId="77777777" w:rsidR="007933DF" w:rsidRDefault="007933DF" w:rsidP="007933DF">
      <w:pPr>
        <w:jc w:val="center"/>
        <w:rPr>
          <w:rFonts w:ascii="Arial" w:hAnsi="Arial" w:cs="Arial"/>
          <w:sz w:val="24"/>
          <w:szCs w:val="24"/>
        </w:rPr>
      </w:pPr>
      <w:r>
        <w:rPr>
          <w:rFonts w:ascii="Arial" w:hAnsi="Arial" w:cs="Arial"/>
          <w:sz w:val="24"/>
          <w:szCs w:val="24"/>
        </w:rPr>
        <w:t>ATENTAMENTE</w:t>
      </w:r>
    </w:p>
    <w:p w14:paraId="5EEC4C6B" w14:textId="77777777" w:rsidR="007933DF" w:rsidRDefault="007933DF" w:rsidP="007933DF">
      <w:pPr>
        <w:jc w:val="center"/>
        <w:rPr>
          <w:rFonts w:ascii="Arial" w:hAnsi="Arial" w:cs="Arial"/>
          <w:sz w:val="24"/>
          <w:szCs w:val="24"/>
        </w:rPr>
      </w:pPr>
    </w:p>
    <w:p w14:paraId="2A3C7F29" w14:textId="77777777" w:rsidR="007933DF" w:rsidRDefault="007933DF" w:rsidP="007933DF">
      <w:pPr>
        <w:jc w:val="center"/>
        <w:rPr>
          <w:rFonts w:ascii="Arial" w:hAnsi="Arial" w:cs="Arial"/>
          <w:sz w:val="24"/>
          <w:szCs w:val="24"/>
        </w:rPr>
      </w:pPr>
    </w:p>
    <w:p w14:paraId="6DE71D03" w14:textId="77777777" w:rsidR="007933DF" w:rsidRDefault="007933DF" w:rsidP="007933DF">
      <w:pPr>
        <w:jc w:val="center"/>
        <w:rPr>
          <w:rFonts w:ascii="Arial" w:hAnsi="Arial" w:cs="Arial"/>
          <w:sz w:val="24"/>
          <w:szCs w:val="24"/>
        </w:rPr>
      </w:pPr>
      <w:r>
        <w:rPr>
          <w:rFonts w:ascii="Arial" w:hAnsi="Arial" w:cs="Arial"/>
          <w:sz w:val="24"/>
          <w:szCs w:val="24"/>
        </w:rPr>
        <w:t>MTRO. JOSE LUIS SALAZAR MARTINEZ</w:t>
      </w:r>
    </w:p>
    <w:p w14:paraId="5650E31D" w14:textId="77777777" w:rsidR="007933DF" w:rsidRDefault="007933DF" w:rsidP="007933DF">
      <w:pPr>
        <w:jc w:val="center"/>
        <w:rPr>
          <w:rFonts w:ascii="Arial" w:hAnsi="Arial" w:cs="Arial"/>
          <w:sz w:val="24"/>
          <w:szCs w:val="24"/>
        </w:rPr>
      </w:pPr>
      <w:r>
        <w:rPr>
          <w:rFonts w:ascii="Arial" w:hAnsi="Arial" w:cs="Arial"/>
          <w:sz w:val="24"/>
          <w:szCs w:val="24"/>
        </w:rPr>
        <w:t>PRESIDENTE DE LA COMISION EDILICIA DE HACIENDA, PATRIMONIO Y PRESUPUESTO.</w:t>
      </w:r>
    </w:p>
    <w:p w14:paraId="7825C671" w14:textId="77777777" w:rsidR="007933DF" w:rsidRDefault="007933DF" w:rsidP="007933DF">
      <w:pPr>
        <w:rPr>
          <w:rFonts w:ascii="Arial" w:hAnsi="Arial" w:cs="Arial"/>
          <w:sz w:val="16"/>
          <w:szCs w:val="16"/>
        </w:rPr>
      </w:pPr>
    </w:p>
    <w:p w14:paraId="5C3AE75E" w14:textId="77777777" w:rsidR="007933DF" w:rsidRPr="000A6487" w:rsidRDefault="00053B15" w:rsidP="007933DF">
      <w:pPr>
        <w:rPr>
          <w:rFonts w:ascii="Arial" w:hAnsi="Arial" w:cs="Arial"/>
          <w:sz w:val="16"/>
          <w:szCs w:val="16"/>
        </w:rPr>
      </w:pPr>
      <w:r>
        <w:rPr>
          <w:rFonts w:ascii="Arial" w:hAnsi="Arial" w:cs="Arial"/>
          <w:sz w:val="16"/>
          <w:szCs w:val="16"/>
        </w:rPr>
        <w:t>JLSM/</w:t>
      </w:r>
      <w:r w:rsidR="007933DF">
        <w:rPr>
          <w:rFonts w:ascii="Arial" w:hAnsi="Arial" w:cs="Arial"/>
          <w:sz w:val="16"/>
          <w:szCs w:val="16"/>
        </w:rPr>
        <w:t>MEGG/</w:t>
      </w:r>
      <w:proofErr w:type="spellStart"/>
      <w:r w:rsidR="007933DF">
        <w:rPr>
          <w:rFonts w:ascii="Arial" w:hAnsi="Arial" w:cs="Arial"/>
          <w:sz w:val="16"/>
          <w:szCs w:val="16"/>
        </w:rPr>
        <w:t>lmv</w:t>
      </w:r>
      <w:proofErr w:type="spellEnd"/>
    </w:p>
    <w:p w14:paraId="5ACAE6FA" w14:textId="77777777" w:rsidR="007933DF" w:rsidRDefault="007933DF" w:rsidP="007933DF">
      <w:pPr>
        <w:jc w:val="both"/>
        <w:rPr>
          <w:rFonts w:ascii="Arial" w:hAnsi="Arial" w:cs="Arial"/>
          <w:sz w:val="24"/>
          <w:szCs w:val="24"/>
        </w:rPr>
      </w:pPr>
    </w:p>
    <w:sectPr w:rsidR="007933DF" w:rsidSect="0087019F">
      <w:headerReference w:type="default" r:id="rId8"/>
      <w:pgSz w:w="12240" w:h="20160" w:code="5"/>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243A" w14:textId="77777777" w:rsidR="00510CD3" w:rsidRDefault="00510CD3" w:rsidP="007B7FFD">
      <w:pPr>
        <w:spacing w:after="0" w:line="240" w:lineRule="auto"/>
      </w:pPr>
      <w:r>
        <w:separator/>
      </w:r>
    </w:p>
  </w:endnote>
  <w:endnote w:type="continuationSeparator" w:id="0">
    <w:p w14:paraId="110251EA" w14:textId="77777777" w:rsidR="00510CD3" w:rsidRDefault="00510CD3" w:rsidP="007B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8E652" w14:textId="77777777" w:rsidR="00510CD3" w:rsidRDefault="00510CD3" w:rsidP="007B7FFD">
      <w:pPr>
        <w:spacing w:after="0" w:line="240" w:lineRule="auto"/>
      </w:pPr>
      <w:r>
        <w:separator/>
      </w:r>
    </w:p>
  </w:footnote>
  <w:footnote w:type="continuationSeparator" w:id="0">
    <w:p w14:paraId="0555CE2A" w14:textId="77777777" w:rsidR="00510CD3" w:rsidRDefault="00510CD3" w:rsidP="007B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9259" w14:textId="77777777" w:rsidR="007B7FFD" w:rsidRPr="00B70D97" w:rsidRDefault="007B7FFD" w:rsidP="007B7FFD">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F9367D8" wp14:editId="5503CE77">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E1494F5" wp14:editId="46A339CB">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441C2FD5" w14:textId="77777777" w:rsidR="007B7FFD" w:rsidRDefault="007B7FFD">
    <w:pPr>
      <w:pStyle w:val="Encabezado"/>
    </w:pPr>
  </w:p>
  <w:p w14:paraId="0863CD82" w14:textId="77777777" w:rsidR="007B7FFD" w:rsidRDefault="007B7F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D5B2D"/>
    <w:multiLevelType w:val="hybridMultilevel"/>
    <w:tmpl w:val="8252E542"/>
    <w:lvl w:ilvl="0" w:tplc="934C55BC">
      <w:start w:val="1"/>
      <w:numFmt w:val="decimal"/>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D"/>
    <w:rsid w:val="000003A2"/>
    <w:rsid w:val="0004158D"/>
    <w:rsid w:val="00053B15"/>
    <w:rsid w:val="000603A4"/>
    <w:rsid w:val="000727C1"/>
    <w:rsid w:val="0007432F"/>
    <w:rsid w:val="00077B45"/>
    <w:rsid w:val="000A6487"/>
    <w:rsid w:val="000F3958"/>
    <w:rsid w:val="00134C4C"/>
    <w:rsid w:val="00135CAA"/>
    <w:rsid w:val="00153556"/>
    <w:rsid w:val="00153985"/>
    <w:rsid w:val="001A3165"/>
    <w:rsid w:val="001A6962"/>
    <w:rsid w:val="001C2DE9"/>
    <w:rsid w:val="001C3492"/>
    <w:rsid w:val="001E7FAB"/>
    <w:rsid w:val="0021654C"/>
    <w:rsid w:val="00217091"/>
    <w:rsid w:val="002304B7"/>
    <w:rsid w:val="002459C5"/>
    <w:rsid w:val="00261FC7"/>
    <w:rsid w:val="00276575"/>
    <w:rsid w:val="00284355"/>
    <w:rsid w:val="00286F45"/>
    <w:rsid w:val="002E193D"/>
    <w:rsid w:val="002E1A07"/>
    <w:rsid w:val="002E3EAB"/>
    <w:rsid w:val="0030512C"/>
    <w:rsid w:val="003057EF"/>
    <w:rsid w:val="00305BFD"/>
    <w:rsid w:val="00334457"/>
    <w:rsid w:val="0033759D"/>
    <w:rsid w:val="00342A99"/>
    <w:rsid w:val="003523DC"/>
    <w:rsid w:val="00352B6B"/>
    <w:rsid w:val="00364156"/>
    <w:rsid w:val="00380904"/>
    <w:rsid w:val="003B54D8"/>
    <w:rsid w:val="003D7D13"/>
    <w:rsid w:val="003E18B9"/>
    <w:rsid w:val="003E3B8F"/>
    <w:rsid w:val="003F3E6F"/>
    <w:rsid w:val="0041029D"/>
    <w:rsid w:val="00437A80"/>
    <w:rsid w:val="00447182"/>
    <w:rsid w:val="004550B8"/>
    <w:rsid w:val="00461C9D"/>
    <w:rsid w:val="00480992"/>
    <w:rsid w:val="004D09CC"/>
    <w:rsid w:val="004E68AB"/>
    <w:rsid w:val="005042E0"/>
    <w:rsid w:val="00510CD3"/>
    <w:rsid w:val="0056036B"/>
    <w:rsid w:val="0057142A"/>
    <w:rsid w:val="005A002B"/>
    <w:rsid w:val="005C41EB"/>
    <w:rsid w:val="005D6886"/>
    <w:rsid w:val="00611E2F"/>
    <w:rsid w:val="00612A36"/>
    <w:rsid w:val="00636AC5"/>
    <w:rsid w:val="006941DA"/>
    <w:rsid w:val="006979CE"/>
    <w:rsid w:val="006B150A"/>
    <w:rsid w:val="006B7289"/>
    <w:rsid w:val="006D2A09"/>
    <w:rsid w:val="006D37FB"/>
    <w:rsid w:val="0070318F"/>
    <w:rsid w:val="007170F4"/>
    <w:rsid w:val="007411AC"/>
    <w:rsid w:val="007435DF"/>
    <w:rsid w:val="00745B43"/>
    <w:rsid w:val="00754A03"/>
    <w:rsid w:val="00756203"/>
    <w:rsid w:val="007933DF"/>
    <w:rsid w:val="007A04E3"/>
    <w:rsid w:val="007B7FFD"/>
    <w:rsid w:val="007D3D86"/>
    <w:rsid w:val="00801744"/>
    <w:rsid w:val="00851141"/>
    <w:rsid w:val="00855ECF"/>
    <w:rsid w:val="00864D8F"/>
    <w:rsid w:val="0087019F"/>
    <w:rsid w:val="008E70F9"/>
    <w:rsid w:val="008E7ADB"/>
    <w:rsid w:val="00901695"/>
    <w:rsid w:val="0091164E"/>
    <w:rsid w:val="00915772"/>
    <w:rsid w:val="00951A62"/>
    <w:rsid w:val="00962850"/>
    <w:rsid w:val="009915C9"/>
    <w:rsid w:val="009A4525"/>
    <w:rsid w:val="009D1BD4"/>
    <w:rsid w:val="009D6501"/>
    <w:rsid w:val="009D7444"/>
    <w:rsid w:val="009F11FF"/>
    <w:rsid w:val="00A07D90"/>
    <w:rsid w:val="00A273EF"/>
    <w:rsid w:val="00A37903"/>
    <w:rsid w:val="00A431CA"/>
    <w:rsid w:val="00A444C9"/>
    <w:rsid w:val="00A51633"/>
    <w:rsid w:val="00A63247"/>
    <w:rsid w:val="00A70723"/>
    <w:rsid w:val="00A8534E"/>
    <w:rsid w:val="00AA286F"/>
    <w:rsid w:val="00AA7CA7"/>
    <w:rsid w:val="00AD4044"/>
    <w:rsid w:val="00AD46EF"/>
    <w:rsid w:val="00B3083B"/>
    <w:rsid w:val="00B43846"/>
    <w:rsid w:val="00B709F4"/>
    <w:rsid w:val="00B74643"/>
    <w:rsid w:val="00B87A4A"/>
    <w:rsid w:val="00B91CC1"/>
    <w:rsid w:val="00B94560"/>
    <w:rsid w:val="00BB6228"/>
    <w:rsid w:val="00BD6EAC"/>
    <w:rsid w:val="00BE00E2"/>
    <w:rsid w:val="00BF51E8"/>
    <w:rsid w:val="00C10CAF"/>
    <w:rsid w:val="00C1615F"/>
    <w:rsid w:val="00C21151"/>
    <w:rsid w:val="00C918F0"/>
    <w:rsid w:val="00C929C4"/>
    <w:rsid w:val="00CA5E79"/>
    <w:rsid w:val="00CC62F8"/>
    <w:rsid w:val="00CC78E8"/>
    <w:rsid w:val="00D05280"/>
    <w:rsid w:val="00D07DCC"/>
    <w:rsid w:val="00D422BC"/>
    <w:rsid w:val="00D87B14"/>
    <w:rsid w:val="00D96C13"/>
    <w:rsid w:val="00DA6542"/>
    <w:rsid w:val="00DC1A9E"/>
    <w:rsid w:val="00DC2F2E"/>
    <w:rsid w:val="00E024AE"/>
    <w:rsid w:val="00E052AB"/>
    <w:rsid w:val="00E21E70"/>
    <w:rsid w:val="00E25FD3"/>
    <w:rsid w:val="00E63710"/>
    <w:rsid w:val="00E64EA5"/>
    <w:rsid w:val="00E7663D"/>
    <w:rsid w:val="00E9126F"/>
    <w:rsid w:val="00E915C6"/>
    <w:rsid w:val="00E94457"/>
    <w:rsid w:val="00E951BF"/>
    <w:rsid w:val="00ED66F3"/>
    <w:rsid w:val="00EF493A"/>
    <w:rsid w:val="00F03B91"/>
    <w:rsid w:val="00F064C0"/>
    <w:rsid w:val="00F32AB2"/>
    <w:rsid w:val="00F36631"/>
    <w:rsid w:val="00F611B7"/>
    <w:rsid w:val="00F808A8"/>
    <w:rsid w:val="00F876FA"/>
    <w:rsid w:val="00FB1006"/>
    <w:rsid w:val="00FC3C57"/>
    <w:rsid w:val="00FC5C1A"/>
    <w:rsid w:val="00FC7B78"/>
    <w:rsid w:val="00FD0D41"/>
    <w:rsid w:val="00FD5FF7"/>
    <w:rsid w:val="00FE3B78"/>
    <w:rsid w:val="00FF1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4FF0"/>
  <w15:docId w15:val="{AD968577-5DB9-4C9C-ADEB-302C880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41"/>
  </w:style>
  <w:style w:type="paragraph" w:styleId="Ttulo1">
    <w:name w:val="heading 1"/>
    <w:basedOn w:val="Normal"/>
    <w:next w:val="Normal"/>
    <w:link w:val="Ttulo1Car"/>
    <w:uiPriority w:val="9"/>
    <w:qFormat/>
    <w:rsid w:val="005A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0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FFD"/>
  </w:style>
  <w:style w:type="paragraph" w:styleId="Piedepgina">
    <w:name w:val="footer"/>
    <w:basedOn w:val="Normal"/>
    <w:link w:val="PiedepginaCar"/>
    <w:uiPriority w:val="99"/>
    <w:unhideWhenUsed/>
    <w:rsid w:val="007B7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FFD"/>
  </w:style>
  <w:style w:type="paragraph" w:styleId="Textodeglobo">
    <w:name w:val="Balloon Text"/>
    <w:basedOn w:val="Normal"/>
    <w:link w:val="TextodegloboCar"/>
    <w:uiPriority w:val="99"/>
    <w:semiHidden/>
    <w:unhideWhenUsed/>
    <w:rsid w:val="007B7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FFD"/>
    <w:rPr>
      <w:rFonts w:ascii="Tahoma" w:hAnsi="Tahoma" w:cs="Tahoma"/>
      <w:sz w:val="16"/>
      <w:szCs w:val="16"/>
    </w:rPr>
  </w:style>
  <w:style w:type="paragraph" w:styleId="Prrafodelista">
    <w:name w:val="List Paragraph"/>
    <w:basedOn w:val="Normal"/>
    <w:uiPriority w:val="34"/>
    <w:qFormat/>
    <w:rsid w:val="001A6962"/>
    <w:pPr>
      <w:ind w:left="720"/>
      <w:contextualSpacing/>
    </w:pPr>
  </w:style>
  <w:style w:type="character" w:customStyle="1" w:styleId="Ttulo1Car">
    <w:name w:val="Título 1 Car"/>
    <w:basedOn w:val="Fuentedeprrafopredeter"/>
    <w:link w:val="Ttulo1"/>
    <w:uiPriority w:val="9"/>
    <w:rsid w:val="005A00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002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5A002B"/>
    <w:pPr>
      <w:spacing w:after="120"/>
    </w:pPr>
  </w:style>
  <w:style w:type="character" w:customStyle="1" w:styleId="TextoindependienteCar">
    <w:name w:val="Texto independiente Car"/>
    <w:basedOn w:val="Fuentedeprrafopredeter"/>
    <w:link w:val="Textoindependiente"/>
    <w:uiPriority w:val="99"/>
    <w:rsid w:val="005A002B"/>
  </w:style>
  <w:style w:type="paragraph" w:styleId="Textoindependienteprimerasangra">
    <w:name w:val="Body Text First Indent"/>
    <w:basedOn w:val="Textoindependiente"/>
    <w:link w:val="TextoindependienteprimerasangraCar"/>
    <w:uiPriority w:val="99"/>
    <w:unhideWhenUsed/>
    <w:rsid w:val="005A002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A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022">
      <w:bodyDiv w:val="1"/>
      <w:marLeft w:val="0"/>
      <w:marRight w:val="0"/>
      <w:marTop w:val="0"/>
      <w:marBottom w:val="0"/>
      <w:divBdr>
        <w:top w:val="none" w:sz="0" w:space="0" w:color="auto"/>
        <w:left w:val="none" w:sz="0" w:space="0" w:color="auto"/>
        <w:bottom w:val="none" w:sz="0" w:space="0" w:color="auto"/>
        <w:right w:val="none" w:sz="0" w:space="0" w:color="auto"/>
      </w:divBdr>
    </w:div>
    <w:div w:id="149755603">
      <w:bodyDiv w:val="1"/>
      <w:marLeft w:val="0"/>
      <w:marRight w:val="0"/>
      <w:marTop w:val="0"/>
      <w:marBottom w:val="0"/>
      <w:divBdr>
        <w:top w:val="none" w:sz="0" w:space="0" w:color="auto"/>
        <w:left w:val="none" w:sz="0" w:space="0" w:color="auto"/>
        <w:bottom w:val="none" w:sz="0" w:space="0" w:color="auto"/>
        <w:right w:val="none" w:sz="0" w:space="0" w:color="auto"/>
      </w:divBdr>
    </w:div>
    <w:div w:id="227422716">
      <w:bodyDiv w:val="1"/>
      <w:marLeft w:val="0"/>
      <w:marRight w:val="0"/>
      <w:marTop w:val="0"/>
      <w:marBottom w:val="0"/>
      <w:divBdr>
        <w:top w:val="none" w:sz="0" w:space="0" w:color="auto"/>
        <w:left w:val="none" w:sz="0" w:space="0" w:color="auto"/>
        <w:bottom w:val="none" w:sz="0" w:space="0" w:color="auto"/>
        <w:right w:val="none" w:sz="0" w:space="0" w:color="auto"/>
      </w:divBdr>
    </w:div>
    <w:div w:id="369916043">
      <w:bodyDiv w:val="1"/>
      <w:marLeft w:val="0"/>
      <w:marRight w:val="0"/>
      <w:marTop w:val="0"/>
      <w:marBottom w:val="0"/>
      <w:divBdr>
        <w:top w:val="none" w:sz="0" w:space="0" w:color="auto"/>
        <w:left w:val="none" w:sz="0" w:space="0" w:color="auto"/>
        <w:bottom w:val="none" w:sz="0" w:space="0" w:color="auto"/>
        <w:right w:val="none" w:sz="0" w:space="0" w:color="auto"/>
      </w:divBdr>
    </w:div>
    <w:div w:id="724256488">
      <w:bodyDiv w:val="1"/>
      <w:marLeft w:val="0"/>
      <w:marRight w:val="0"/>
      <w:marTop w:val="0"/>
      <w:marBottom w:val="0"/>
      <w:divBdr>
        <w:top w:val="none" w:sz="0" w:space="0" w:color="auto"/>
        <w:left w:val="none" w:sz="0" w:space="0" w:color="auto"/>
        <w:bottom w:val="none" w:sz="0" w:space="0" w:color="auto"/>
        <w:right w:val="none" w:sz="0" w:space="0" w:color="auto"/>
      </w:divBdr>
    </w:div>
    <w:div w:id="988021073">
      <w:bodyDiv w:val="1"/>
      <w:marLeft w:val="0"/>
      <w:marRight w:val="0"/>
      <w:marTop w:val="0"/>
      <w:marBottom w:val="0"/>
      <w:divBdr>
        <w:top w:val="none" w:sz="0" w:space="0" w:color="auto"/>
        <w:left w:val="none" w:sz="0" w:space="0" w:color="auto"/>
        <w:bottom w:val="none" w:sz="0" w:space="0" w:color="auto"/>
        <w:right w:val="none" w:sz="0" w:space="0" w:color="auto"/>
      </w:divBdr>
    </w:div>
    <w:div w:id="1284579433">
      <w:bodyDiv w:val="1"/>
      <w:marLeft w:val="0"/>
      <w:marRight w:val="0"/>
      <w:marTop w:val="0"/>
      <w:marBottom w:val="0"/>
      <w:divBdr>
        <w:top w:val="none" w:sz="0" w:space="0" w:color="auto"/>
        <w:left w:val="none" w:sz="0" w:space="0" w:color="auto"/>
        <w:bottom w:val="none" w:sz="0" w:space="0" w:color="auto"/>
        <w:right w:val="none" w:sz="0" w:space="0" w:color="auto"/>
      </w:divBdr>
    </w:div>
    <w:div w:id="1490898092">
      <w:bodyDiv w:val="1"/>
      <w:marLeft w:val="0"/>
      <w:marRight w:val="0"/>
      <w:marTop w:val="0"/>
      <w:marBottom w:val="0"/>
      <w:divBdr>
        <w:top w:val="none" w:sz="0" w:space="0" w:color="auto"/>
        <w:left w:val="none" w:sz="0" w:space="0" w:color="auto"/>
        <w:bottom w:val="none" w:sz="0" w:space="0" w:color="auto"/>
        <w:right w:val="none" w:sz="0" w:space="0" w:color="auto"/>
      </w:divBdr>
    </w:div>
    <w:div w:id="1592159239">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926107537">
      <w:bodyDiv w:val="1"/>
      <w:marLeft w:val="0"/>
      <w:marRight w:val="0"/>
      <w:marTop w:val="0"/>
      <w:marBottom w:val="0"/>
      <w:divBdr>
        <w:top w:val="none" w:sz="0" w:space="0" w:color="auto"/>
        <w:left w:val="none" w:sz="0" w:space="0" w:color="auto"/>
        <w:bottom w:val="none" w:sz="0" w:space="0" w:color="auto"/>
        <w:right w:val="none" w:sz="0" w:space="0" w:color="auto"/>
      </w:divBdr>
    </w:div>
    <w:div w:id="1994331142">
      <w:bodyDiv w:val="1"/>
      <w:marLeft w:val="0"/>
      <w:marRight w:val="0"/>
      <w:marTop w:val="0"/>
      <w:marBottom w:val="0"/>
      <w:divBdr>
        <w:top w:val="none" w:sz="0" w:space="0" w:color="auto"/>
        <w:left w:val="none" w:sz="0" w:space="0" w:color="auto"/>
        <w:bottom w:val="none" w:sz="0" w:space="0" w:color="auto"/>
        <w:right w:val="none" w:sz="0" w:space="0" w:color="auto"/>
      </w:divBdr>
    </w:div>
    <w:div w:id="2063559738">
      <w:bodyDiv w:val="1"/>
      <w:marLeft w:val="0"/>
      <w:marRight w:val="0"/>
      <w:marTop w:val="0"/>
      <w:marBottom w:val="0"/>
      <w:divBdr>
        <w:top w:val="none" w:sz="0" w:space="0" w:color="auto"/>
        <w:left w:val="none" w:sz="0" w:space="0" w:color="auto"/>
        <w:bottom w:val="none" w:sz="0" w:space="0" w:color="auto"/>
        <w:right w:val="none" w:sz="0" w:space="0" w:color="auto"/>
      </w:divBdr>
    </w:div>
    <w:div w:id="21027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5A5E-7A33-434B-A953-88D270E9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Mej_Reg_02</dc:creator>
  <cp:lastModifiedBy>Anabel Ramos Ibarra</cp:lastModifiedBy>
  <cp:revision>2</cp:revision>
  <cp:lastPrinted>2019-04-09T17:45:00Z</cp:lastPrinted>
  <dcterms:created xsi:type="dcterms:W3CDTF">2020-07-29T17:59:00Z</dcterms:created>
  <dcterms:modified xsi:type="dcterms:W3CDTF">2020-07-29T17:59:00Z</dcterms:modified>
</cp:coreProperties>
</file>