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37" w:rsidRPr="00166C86" w:rsidRDefault="0066589A" w:rsidP="00A21E37">
      <w:pPr>
        <w:spacing w:after="0"/>
        <w:jc w:val="center"/>
        <w:rPr>
          <w:rFonts w:ascii="Century Gothic" w:hAnsi="Century Gothic"/>
          <w:b/>
          <w:sz w:val="26"/>
          <w:szCs w:val="26"/>
        </w:rPr>
      </w:pPr>
      <w:bookmarkStart w:id="0" w:name="_GoBack"/>
      <w:bookmarkEnd w:id="0"/>
      <w:r>
        <w:rPr>
          <w:rFonts w:ascii="Century Gothic" w:hAnsi="Century Gothic"/>
          <w:b/>
          <w:sz w:val="26"/>
          <w:szCs w:val="26"/>
        </w:rPr>
        <w:t xml:space="preserve"> </w:t>
      </w:r>
      <w:r w:rsidR="00A21E37" w:rsidRPr="00166C86">
        <w:rPr>
          <w:rFonts w:ascii="Century Gothic" w:hAnsi="Century Gothic"/>
          <w:b/>
          <w:sz w:val="26"/>
          <w:szCs w:val="26"/>
        </w:rPr>
        <w:t>INFORME AN</w:t>
      </w:r>
      <w:r w:rsidR="00A21E37">
        <w:rPr>
          <w:rFonts w:ascii="Century Gothic" w:hAnsi="Century Gothic"/>
          <w:b/>
          <w:sz w:val="26"/>
          <w:szCs w:val="26"/>
        </w:rPr>
        <w:t>UAL DE ACTIVIDADES OCTUBRE 2019-</w:t>
      </w:r>
      <w:r w:rsidR="009B71B9">
        <w:rPr>
          <w:rFonts w:ascii="Century Gothic" w:hAnsi="Century Gothic"/>
          <w:b/>
          <w:sz w:val="26"/>
          <w:szCs w:val="26"/>
        </w:rPr>
        <w:t xml:space="preserve">SEPTIEMBRE </w:t>
      </w:r>
      <w:r w:rsidR="00A21E37">
        <w:rPr>
          <w:rFonts w:ascii="Century Gothic" w:hAnsi="Century Gothic"/>
          <w:b/>
          <w:sz w:val="26"/>
          <w:szCs w:val="26"/>
        </w:rPr>
        <w:t>2020</w:t>
      </w:r>
      <w:r w:rsidR="00A21E37" w:rsidRPr="00166C86">
        <w:rPr>
          <w:rFonts w:ascii="Century Gothic" w:hAnsi="Century Gothic"/>
          <w:b/>
          <w:sz w:val="26"/>
          <w:szCs w:val="26"/>
        </w:rPr>
        <w:t>.</w:t>
      </w:r>
    </w:p>
    <w:p w:rsidR="00A21E37" w:rsidRDefault="00A21E37" w:rsidP="00A21E37">
      <w:pPr>
        <w:spacing w:after="0"/>
        <w:jc w:val="center"/>
        <w:rPr>
          <w:rFonts w:ascii="Century Gothic" w:hAnsi="Century Gothic"/>
          <w:b/>
          <w:sz w:val="24"/>
          <w:szCs w:val="24"/>
        </w:rPr>
      </w:pPr>
      <w:r w:rsidRPr="00166C86">
        <w:rPr>
          <w:rFonts w:ascii="Century Gothic" w:hAnsi="Century Gothic"/>
          <w:b/>
          <w:sz w:val="26"/>
          <w:szCs w:val="26"/>
        </w:rPr>
        <w:t>REGIDOR JORGE ANTONIO CHÁVEZ AMBRIZ.</w:t>
      </w:r>
    </w:p>
    <w:p w:rsidR="00A21E37" w:rsidRDefault="00A21E37" w:rsidP="00A21E37">
      <w:pPr>
        <w:spacing w:after="0"/>
        <w:jc w:val="center"/>
        <w:rPr>
          <w:rFonts w:ascii="Century Gothic" w:hAnsi="Century Gothic"/>
          <w:b/>
          <w:sz w:val="24"/>
          <w:szCs w:val="24"/>
        </w:rPr>
      </w:pPr>
    </w:p>
    <w:p w:rsidR="00A10A5A" w:rsidRPr="00166C86" w:rsidRDefault="00A10A5A" w:rsidP="00A21E37">
      <w:pPr>
        <w:spacing w:after="0"/>
        <w:jc w:val="center"/>
        <w:rPr>
          <w:rFonts w:ascii="Century Gothic" w:hAnsi="Century Gothic"/>
          <w:b/>
          <w:sz w:val="24"/>
          <w:szCs w:val="24"/>
        </w:rPr>
      </w:pPr>
    </w:p>
    <w:p w:rsidR="00A21E37" w:rsidRDefault="00A21E37" w:rsidP="00A21E37">
      <w:pPr>
        <w:jc w:val="both"/>
        <w:rPr>
          <w:rFonts w:ascii="Century Gothic" w:hAnsi="Century Gothic"/>
          <w:sz w:val="24"/>
          <w:szCs w:val="24"/>
        </w:rPr>
      </w:pPr>
      <w:r>
        <w:rPr>
          <w:rFonts w:ascii="Century Gothic" w:hAnsi="Century Gothic"/>
          <w:sz w:val="24"/>
          <w:szCs w:val="24"/>
        </w:rPr>
        <w:t>En cumplimiento a lo establecido por el Artículo 49 fracción IV de la Ley del Gobierno y la Administración Pública Municipal del Estado de Jalisco, al Artículo 8 fracción V inciso I) de la Ley de Transparencia y Acceso a la Información Pública del Estado de Jalisco y sus Municipios, así como, el Artículo 35 fracción IV del Reglamento del Gobierno y de la Administración Pública del Ayuntamiento de San Pedro Tlaquepaque, en mi calidad de Regidor hago entrega del Informe Anual de Actividades durante el periodo comprendido del 01 de Octub</w:t>
      </w:r>
      <w:r w:rsidR="009B71B9">
        <w:rPr>
          <w:rFonts w:ascii="Century Gothic" w:hAnsi="Century Gothic"/>
          <w:sz w:val="24"/>
          <w:szCs w:val="24"/>
        </w:rPr>
        <w:t>re 2019 al 30 de Septiembre 2020</w:t>
      </w:r>
      <w:r>
        <w:rPr>
          <w:rFonts w:ascii="Century Gothic" w:hAnsi="Century Gothic"/>
          <w:sz w:val="24"/>
          <w:szCs w:val="24"/>
        </w:rPr>
        <w:t>.</w:t>
      </w:r>
    </w:p>
    <w:p w:rsidR="00A21E37" w:rsidRPr="00B17A13" w:rsidRDefault="00A21E37" w:rsidP="00A21E37">
      <w:pPr>
        <w:jc w:val="both"/>
        <w:rPr>
          <w:rFonts w:ascii="Century Gothic" w:hAnsi="Century Gothic"/>
          <w:b/>
          <w:sz w:val="24"/>
          <w:szCs w:val="24"/>
        </w:rPr>
      </w:pPr>
      <w:r w:rsidRPr="00B17A13">
        <w:rPr>
          <w:rFonts w:ascii="Century Gothic" w:hAnsi="Century Gothic"/>
          <w:b/>
          <w:sz w:val="24"/>
          <w:szCs w:val="24"/>
        </w:rPr>
        <w:t>SESIONES DE AYUNTAMIENTO</w:t>
      </w:r>
    </w:p>
    <w:p w:rsidR="00A21E37" w:rsidRDefault="00A21E37" w:rsidP="00A21E37">
      <w:pPr>
        <w:jc w:val="both"/>
        <w:rPr>
          <w:rFonts w:ascii="Century Gothic" w:hAnsi="Century Gothic"/>
          <w:sz w:val="24"/>
          <w:szCs w:val="24"/>
        </w:rPr>
      </w:pPr>
      <w:r>
        <w:rPr>
          <w:rFonts w:ascii="Century Gothic" w:hAnsi="Century Gothic"/>
          <w:sz w:val="24"/>
          <w:szCs w:val="24"/>
        </w:rPr>
        <w:t xml:space="preserve">En Cumplimiento a lo establecido en el  Artículo 35 fracción II del Reglamento del Gobierno de la Administración Pública del Ayuntamiento Constitucional de San Pedro Tlaquepaque asistí a </w:t>
      </w:r>
      <w:r w:rsidR="00C60413">
        <w:rPr>
          <w:rFonts w:ascii="Century Gothic" w:hAnsi="Century Gothic"/>
          <w:b/>
          <w:sz w:val="24"/>
          <w:szCs w:val="24"/>
        </w:rPr>
        <w:t>12</w:t>
      </w:r>
      <w:r>
        <w:rPr>
          <w:rFonts w:ascii="Century Gothic" w:hAnsi="Century Gothic"/>
          <w:b/>
          <w:sz w:val="24"/>
          <w:szCs w:val="24"/>
        </w:rPr>
        <w:t xml:space="preserve"> Sesiones Ordinarias y </w:t>
      </w:r>
      <w:r w:rsidR="009B71B9">
        <w:rPr>
          <w:rFonts w:ascii="Century Gothic" w:hAnsi="Century Gothic"/>
          <w:b/>
          <w:sz w:val="24"/>
          <w:szCs w:val="24"/>
        </w:rPr>
        <w:t>2</w:t>
      </w:r>
      <w:r w:rsidRPr="000836B4">
        <w:rPr>
          <w:rFonts w:ascii="Century Gothic" w:hAnsi="Century Gothic"/>
          <w:b/>
          <w:sz w:val="24"/>
          <w:szCs w:val="24"/>
        </w:rPr>
        <w:t xml:space="preserve"> Solemnes</w:t>
      </w:r>
      <w:r>
        <w:rPr>
          <w:rFonts w:ascii="Century Gothic" w:hAnsi="Century Gothic"/>
          <w:sz w:val="24"/>
          <w:szCs w:val="24"/>
        </w:rPr>
        <w:t xml:space="preserve"> a las que fui convocado.</w:t>
      </w:r>
    </w:p>
    <w:p w:rsidR="009B71B9" w:rsidRDefault="00A21E37" w:rsidP="00A21E37">
      <w:pPr>
        <w:jc w:val="both"/>
        <w:rPr>
          <w:rFonts w:ascii="Century Gothic" w:hAnsi="Century Gothic"/>
          <w:b/>
          <w:sz w:val="24"/>
          <w:szCs w:val="24"/>
        </w:rPr>
      </w:pPr>
      <w:r w:rsidRPr="00085484">
        <w:rPr>
          <w:rFonts w:ascii="Century Gothic" w:hAnsi="Century Gothic"/>
          <w:b/>
          <w:sz w:val="24"/>
          <w:szCs w:val="24"/>
        </w:rPr>
        <w:t>INICIATIVAS</w:t>
      </w:r>
      <w:r w:rsidR="009B71B9">
        <w:rPr>
          <w:rFonts w:ascii="Century Gothic" w:hAnsi="Century Gothic"/>
          <w:b/>
          <w:sz w:val="24"/>
          <w:szCs w:val="24"/>
        </w:rPr>
        <w:t xml:space="preserve"> </w:t>
      </w:r>
    </w:p>
    <w:p w:rsidR="00A21E37" w:rsidRDefault="00C60413" w:rsidP="00A21E37">
      <w:pPr>
        <w:jc w:val="both"/>
        <w:rPr>
          <w:rFonts w:ascii="Century Gothic" w:hAnsi="Century Gothic"/>
          <w:sz w:val="24"/>
          <w:szCs w:val="24"/>
        </w:rPr>
      </w:pPr>
      <w:r>
        <w:rPr>
          <w:rFonts w:ascii="Century Gothic" w:hAnsi="Century Gothic"/>
          <w:sz w:val="24"/>
          <w:szCs w:val="24"/>
        </w:rPr>
        <w:t>Durante el segundo año de la Administración Pública Municipal 2018-2021 su servidor presentó</w:t>
      </w:r>
      <w:r w:rsidR="009B71B9" w:rsidRPr="009B71B9">
        <w:rPr>
          <w:rFonts w:ascii="Century Gothic" w:hAnsi="Century Gothic"/>
          <w:sz w:val="24"/>
          <w:szCs w:val="24"/>
        </w:rPr>
        <w:t xml:space="preserve"> las siguientes iniciativas:</w:t>
      </w:r>
    </w:p>
    <w:p w:rsidR="009B71B9" w:rsidRDefault="009B71B9" w:rsidP="00A21E37">
      <w:pPr>
        <w:jc w:val="both"/>
        <w:rPr>
          <w:rFonts w:ascii="Century Gothic" w:hAnsi="Century Gothic"/>
          <w:sz w:val="24"/>
          <w:szCs w:val="24"/>
        </w:rPr>
      </w:pPr>
      <w:r w:rsidRPr="009C46FF">
        <w:rPr>
          <w:rFonts w:ascii="Century Gothic" w:hAnsi="Century Gothic"/>
          <w:b/>
          <w:sz w:val="24"/>
          <w:szCs w:val="24"/>
        </w:rPr>
        <w:t>1.-</w:t>
      </w:r>
      <w:r>
        <w:rPr>
          <w:rFonts w:ascii="Century Gothic" w:hAnsi="Century Gothic"/>
          <w:sz w:val="24"/>
          <w:szCs w:val="24"/>
        </w:rPr>
        <w:t xml:space="preserve"> </w:t>
      </w:r>
      <w:r w:rsidR="009C46FF">
        <w:rPr>
          <w:rFonts w:ascii="Century Gothic" w:hAnsi="Century Gothic"/>
          <w:sz w:val="24"/>
          <w:szCs w:val="24"/>
        </w:rPr>
        <w:t>Se realicen los trabajos, visitas y estudios de campo a la cancha de futbol rápido ubicada en la calle 5 de Mayo al cruce con Guatemala en la colonia Colonial Tlaquepaque, con la finalidad de que sea rehabilitada en su totalidad.</w:t>
      </w:r>
    </w:p>
    <w:p w:rsidR="009C46FF" w:rsidRDefault="009C46FF" w:rsidP="00A21E37">
      <w:pPr>
        <w:jc w:val="both"/>
        <w:rPr>
          <w:rFonts w:ascii="Century Gothic" w:hAnsi="Century Gothic"/>
          <w:sz w:val="24"/>
          <w:szCs w:val="24"/>
        </w:rPr>
      </w:pPr>
      <w:r w:rsidRPr="006B683C">
        <w:rPr>
          <w:rFonts w:ascii="Century Gothic" w:hAnsi="Century Gothic"/>
          <w:b/>
          <w:sz w:val="24"/>
          <w:szCs w:val="24"/>
        </w:rPr>
        <w:t>2.-</w:t>
      </w:r>
      <w:r>
        <w:rPr>
          <w:rFonts w:ascii="Century Gothic" w:hAnsi="Century Gothic"/>
          <w:sz w:val="24"/>
          <w:szCs w:val="24"/>
        </w:rPr>
        <w:t xml:space="preserve"> Se continúe con la capacitación de alumnos que ya iniciaron</w:t>
      </w:r>
      <w:r w:rsidR="006B683C">
        <w:rPr>
          <w:rFonts w:ascii="Century Gothic" w:hAnsi="Century Gothic"/>
          <w:sz w:val="24"/>
          <w:szCs w:val="24"/>
        </w:rPr>
        <w:t xml:space="preserve"> de educación básica en materia de emprendimiento, así como se contemple en el ejercicio presupuestal  2020 una partida específica para este fin.</w:t>
      </w:r>
    </w:p>
    <w:p w:rsidR="00586EEE" w:rsidRDefault="006B683C" w:rsidP="00A21E37">
      <w:pPr>
        <w:jc w:val="both"/>
        <w:rPr>
          <w:rFonts w:ascii="Century Gothic" w:hAnsi="Century Gothic"/>
          <w:sz w:val="24"/>
          <w:szCs w:val="24"/>
        </w:rPr>
      </w:pPr>
      <w:r w:rsidRPr="006B683C">
        <w:rPr>
          <w:rFonts w:ascii="Century Gothic" w:hAnsi="Century Gothic"/>
          <w:b/>
          <w:sz w:val="24"/>
          <w:szCs w:val="24"/>
        </w:rPr>
        <w:t>3.-</w:t>
      </w:r>
      <w:r>
        <w:rPr>
          <w:rFonts w:ascii="Century Gothic" w:hAnsi="Century Gothic"/>
          <w:sz w:val="24"/>
          <w:szCs w:val="24"/>
        </w:rPr>
        <w:t xml:space="preserve"> Que se contemple en el presupuesto de egresos 2020 una partida especial para la conf</w:t>
      </w:r>
      <w:r w:rsidR="00DB7243">
        <w:rPr>
          <w:rFonts w:ascii="Century Gothic" w:hAnsi="Century Gothic"/>
          <w:sz w:val="24"/>
          <w:szCs w:val="24"/>
        </w:rPr>
        <w:t>ormación de Unidades Cooperativas</w:t>
      </w:r>
      <w:r>
        <w:rPr>
          <w:rFonts w:ascii="Century Gothic" w:hAnsi="Century Gothic"/>
          <w:sz w:val="24"/>
          <w:szCs w:val="24"/>
        </w:rPr>
        <w:t xml:space="preserve"> en nuestro municipio.</w:t>
      </w:r>
    </w:p>
    <w:p w:rsidR="00DB7243" w:rsidRDefault="00DB7243" w:rsidP="00A21E37">
      <w:pPr>
        <w:jc w:val="both"/>
        <w:rPr>
          <w:rFonts w:ascii="Century Gothic" w:hAnsi="Century Gothic"/>
          <w:sz w:val="24"/>
          <w:szCs w:val="24"/>
        </w:rPr>
      </w:pPr>
      <w:r w:rsidRPr="00DB7243">
        <w:rPr>
          <w:rFonts w:ascii="Century Gothic" w:hAnsi="Century Gothic"/>
          <w:b/>
          <w:sz w:val="24"/>
          <w:szCs w:val="24"/>
        </w:rPr>
        <w:t>4.-</w:t>
      </w:r>
      <w:r>
        <w:rPr>
          <w:rFonts w:ascii="Century Gothic" w:hAnsi="Century Gothic"/>
          <w:b/>
          <w:sz w:val="24"/>
          <w:szCs w:val="24"/>
        </w:rPr>
        <w:t xml:space="preserve"> </w:t>
      </w:r>
      <w:r>
        <w:rPr>
          <w:rFonts w:ascii="Century Gothic" w:hAnsi="Century Gothic"/>
          <w:sz w:val="24"/>
          <w:szCs w:val="24"/>
        </w:rPr>
        <w:t xml:space="preserve">Enviar un respetuoso Exhorto a la Secretaria de Movilidad del Estado de Jalisco para que lleve a cabo </w:t>
      </w:r>
      <w:r w:rsidR="007C201E">
        <w:rPr>
          <w:rFonts w:ascii="Century Gothic" w:hAnsi="Century Gothic"/>
          <w:sz w:val="24"/>
          <w:szCs w:val="24"/>
        </w:rPr>
        <w:t>operativos viales con la finalidad de evitar que los fines de semana se estaciones vehículos sobre la Av. Niños Héroes a su cruce con la calle Independencia en zona centro.</w:t>
      </w:r>
    </w:p>
    <w:p w:rsidR="009A3741" w:rsidRPr="00C60413" w:rsidRDefault="00DB7243" w:rsidP="00C60413">
      <w:pPr>
        <w:jc w:val="both"/>
        <w:rPr>
          <w:rFonts w:ascii="Century Gothic" w:hAnsi="Century Gothic"/>
          <w:sz w:val="24"/>
          <w:szCs w:val="24"/>
        </w:rPr>
      </w:pPr>
      <w:r>
        <w:rPr>
          <w:rFonts w:ascii="Century Gothic" w:hAnsi="Century Gothic"/>
          <w:b/>
          <w:sz w:val="24"/>
          <w:szCs w:val="24"/>
        </w:rPr>
        <w:t>5</w:t>
      </w:r>
      <w:r w:rsidR="007D2F05" w:rsidRPr="007D2F05">
        <w:rPr>
          <w:rFonts w:ascii="Century Gothic" w:hAnsi="Century Gothic"/>
          <w:b/>
          <w:sz w:val="24"/>
          <w:szCs w:val="24"/>
        </w:rPr>
        <w:t>.-</w:t>
      </w:r>
      <w:r w:rsidR="007D2F05">
        <w:rPr>
          <w:rFonts w:ascii="Century Gothic" w:hAnsi="Century Gothic"/>
          <w:sz w:val="24"/>
          <w:szCs w:val="24"/>
        </w:rPr>
        <w:t xml:space="preserve"> Crear el artículo 144 bis, del Reglamento de las Condiciones Generales de Trabajo del Gobierno Municipal de Tlaquepaque, para quedar de la siguiente manera: </w:t>
      </w:r>
      <w:r w:rsidR="007D2F05">
        <w:rPr>
          <w:rFonts w:ascii="Century Gothic" w:hAnsi="Century Gothic"/>
          <w:b/>
          <w:sz w:val="24"/>
          <w:szCs w:val="24"/>
        </w:rPr>
        <w:t>Artí</w:t>
      </w:r>
      <w:r w:rsidR="007D2F05" w:rsidRPr="007D2F05">
        <w:rPr>
          <w:rFonts w:ascii="Century Gothic" w:hAnsi="Century Gothic"/>
          <w:b/>
          <w:sz w:val="24"/>
          <w:szCs w:val="24"/>
        </w:rPr>
        <w:t>culo 144 bis.-</w:t>
      </w:r>
      <w:r w:rsidR="007D2F05">
        <w:rPr>
          <w:rFonts w:ascii="Century Gothic" w:hAnsi="Century Gothic"/>
          <w:b/>
          <w:sz w:val="24"/>
          <w:szCs w:val="24"/>
        </w:rPr>
        <w:t xml:space="preserve"> </w:t>
      </w:r>
      <w:r w:rsidR="007D2F05">
        <w:rPr>
          <w:rFonts w:ascii="Century Gothic" w:hAnsi="Century Gothic"/>
          <w:sz w:val="24"/>
          <w:szCs w:val="24"/>
        </w:rPr>
        <w:t>En caso de nacimiento de su hijo o hija, el trabajador gozará de una licencia por paternidad remunerada de quince días hábiles. Esta licencia será otorgada desde la fecha de nacimiento, o bien hasta antes de los tres meses de nacido. Y en consecuencia se deroga en inciso C del numeral romano IV, del artículo 145 de Reglamento de las Condiciones Generales de Trabajo del gobierno Municipal de Tlaquepaque.</w:t>
      </w:r>
      <w:r w:rsidR="007D2F05" w:rsidRPr="007D2F05">
        <w:rPr>
          <w:rFonts w:ascii="Century Gothic" w:hAnsi="Century Gothic"/>
          <w:b/>
          <w:sz w:val="24"/>
          <w:szCs w:val="24"/>
        </w:rPr>
        <w:t xml:space="preserve"> </w:t>
      </w:r>
    </w:p>
    <w:p w:rsidR="009A3741" w:rsidRDefault="009A3741" w:rsidP="009A3741">
      <w:pPr>
        <w:rPr>
          <w:rFonts w:ascii="Century Gothic" w:hAnsi="Century Gothic"/>
          <w:b/>
          <w:sz w:val="24"/>
          <w:szCs w:val="24"/>
        </w:rPr>
      </w:pPr>
    </w:p>
    <w:p w:rsidR="009A3741" w:rsidRPr="00ED4017" w:rsidRDefault="00A10A5A" w:rsidP="009A3741">
      <w:pPr>
        <w:rPr>
          <w:rFonts w:ascii="Century Gothic" w:hAnsi="Century Gothic"/>
          <w:b/>
          <w:sz w:val="24"/>
          <w:szCs w:val="24"/>
        </w:rPr>
      </w:pPr>
      <w:r>
        <w:rPr>
          <w:rFonts w:ascii="Century Gothic" w:hAnsi="Century Gothic"/>
          <w:b/>
          <w:sz w:val="24"/>
          <w:szCs w:val="24"/>
        </w:rPr>
        <w:t>I</w:t>
      </w:r>
      <w:r w:rsidRPr="00ED4017">
        <w:rPr>
          <w:rFonts w:ascii="Century Gothic" w:hAnsi="Century Gothic"/>
          <w:b/>
          <w:sz w:val="24"/>
          <w:szCs w:val="24"/>
        </w:rPr>
        <w:t>NTEGRANTES DE LA COMISIÓN EDILICIA DE PROMOCIÓN ECONÓMICA.</w:t>
      </w:r>
    </w:p>
    <w:tbl>
      <w:tblPr>
        <w:tblStyle w:val="Tablaconcuadrcula"/>
        <w:tblW w:w="0" w:type="auto"/>
        <w:tblInd w:w="108" w:type="dxa"/>
        <w:tblLook w:val="04A0" w:firstRow="1" w:lastRow="0" w:firstColumn="1" w:lastColumn="0" w:noHBand="0" w:noVBand="1"/>
      </w:tblPr>
      <w:tblGrid>
        <w:gridCol w:w="4979"/>
        <w:gridCol w:w="2676"/>
      </w:tblGrid>
      <w:tr w:rsidR="00A10A5A" w:rsidRPr="00ED4017" w:rsidTr="00B940DD">
        <w:trPr>
          <w:trHeight w:val="281"/>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A5A" w:rsidRPr="00ED4017" w:rsidRDefault="00A10A5A" w:rsidP="00B940DD">
            <w:pPr>
              <w:jc w:val="both"/>
              <w:rPr>
                <w:rFonts w:ascii="Century Gothic" w:hAnsi="Century Gothic"/>
                <w:sz w:val="24"/>
                <w:szCs w:val="24"/>
              </w:rPr>
            </w:pPr>
            <w:r w:rsidRPr="00ED4017">
              <w:rPr>
                <w:rFonts w:ascii="Century Gothic" w:hAnsi="Century Gothic"/>
                <w:sz w:val="24"/>
                <w:szCs w:val="24"/>
              </w:rPr>
              <w:t xml:space="preserve">Regidor Jorge Antonio Chávez Ambriz.       </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A5A" w:rsidRPr="00ED4017" w:rsidRDefault="00A10A5A" w:rsidP="00B940DD">
            <w:pPr>
              <w:jc w:val="both"/>
              <w:rPr>
                <w:rFonts w:ascii="Century Gothic" w:hAnsi="Century Gothic"/>
                <w:sz w:val="24"/>
                <w:szCs w:val="24"/>
              </w:rPr>
            </w:pPr>
            <w:r w:rsidRPr="00ED4017">
              <w:rPr>
                <w:rFonts w:ascii="Century Gothic" w:hAnsi="Century Gothic"/>
                <w:sz w:val="24"/>
                <w:szCs w:val="24"/>
              </w:rPr>
              <w:t>Presidente</w:t>
            </w:r>
          </w:p>
        </w:tc>
      </w:tr>
      <w:tr w:rsidR="00A10A5A" w:rsidRPr="00ED4017" w:rsidTr="00B940DD">
        <w:trPr>
          <w:trHeight w:val="265"/>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A5A" w:rsidRPr="00ED4017" w:rsidRDefault="00A10A5A" w:rsidP="00B940DD">
            <w:pPr>
              <w:jc w:val="both"/>
              <w:rPr>
                <w:rFonts w:ascii="Century Gothic" w:hAnsi="Century Gothic"/>
                <w:sz w:val="24"/>
                <w:szCs w:val="24"/>
              </w:rPr>
            </w:pPr>
            <w:r w:rsidRPr="00ED4017">
              <w:rPr>
                <w:rFonts w:ascii="Century Gothic" w:hAnsi="Century Gothic"/>
                <w:sz w:val="24"/>
                <w:szCs w:val="24"/>
              </w:rPr>
              <w:t xml:space="preserve">Regidora Hogla Bustos Serrano.  </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A5A" w:rsidRPr="00ED4017" w:rsidRDefault="00A10A5A" w:rsidP="00B940DD">
            <w:pPr>
              <w:jc w:val="both"/>
              <w:rPr>
                <w:rFonts w:ascii="Century Gothic" w:hAnsi="Century Gothic"/>
                <w:sz w:val="24"/>
                <w:szCs w:val="24"/>
              </w:rPr>
            </w:pPr>
            <w:r>
              <w:rPr>
                <w:rFonts w:ascii="Century Gothic" w:hAnsi="Century Gothic"/>
                <w:sz w:val="24"/>
                <w:szCs w:val="24"/>
              </w:rPr>
              <w:t>Vocal</w:t>
            </w:r>
          </w:p>
        </w:tc>
      </w:tr>
      <w:tr w:rsidR="00A10A5A" w:rsidRPr="00ED4017" w:rsidTr="00B940DD">
        <w:trPr>
          <w:trHeight w:val="296"/>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A5A" w:rsidRPr="00ED4017" w:rsidRDefault="00A10A5A" w:rsidP="00B940DD">
            <w:pPr>
              <w:jc w:val="both"/>
              <w:rPr>
                <w:rFonts w:ascii="Century Gothic" w:hAnsi="Century Gothic"/>
                <w:sz w:val="24"/>
                <w:szCs w:val="24"/>
              </w:rPr>
            </w:pPr>
            <w:r w:rsidRPr="00ED4017">
              <w:rPr>
                <w:rFonts w:ascii="Century Gothic" w:hAnsi="Century Gothic"/>
                <w:sz w:val="24"/>
                <w:szCs w:val="24"/>
              </w:rPr>
              <w:t>Regidor Francisco Juárez Piña.</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A5A" w:rsidRPr="00ED4017" w:rsidRDefault="00A10A5A" w:rsidP="00B940DD">
            <w:pPr>
              <w:jc w:val="both"/>
              <w:rPr>
                <w:rFonts w:ascii="Century Gothic" w:hAnsi="Century Gothic"/>
                <w:sz w:val="24"/>
                <w:szCs w:val="24"/>
              </w:rPr>
            </w:pPr>
            <w:r w:rsidRPr="00ED4017">
              <w:rPr>
                <w:rFonts w:ascii="Century Gothic" w:hAnsi="Century Gothic"/>
                <w:sz w:val="24"/>
                <w:szCs w:val="24"/>
              </w:rPr>
              <w:t>Vocal</w:t>
            </w:r>
          </w:p>
        </w:tc>
      </w:tr>
      <w:tr w:rsidR="00A10A5A" w:rsidRPr="00ED4017" w:rsidTr="00B940DD">
        <w:trPr>
          <w:trHeight w:val="296"/>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A5A" w:rsidRPr="00ED4017" w:rsidRDefault="00A10A5A" w:rsidP="00B940DD">
            <w:pPr>
              <w:jc w:val="both"/>
              <w:rPr>
                <w:rFonts w:ascii="Century Gothic" w:hAnsi="Century Gothic"/>
                <w:sz w:val="24"/>
                <w:szCs w:val="24"/>
              </w:rPr>
            </w:pPr>
            <w:r w:rsidRPr="00ED4017">
              <w:rPr>
                <w:rFonts w:ascii="Century Gothic" w:hAnsi="Century Gothic"/>
                <w:sz w:val="24"/>
                <w:szCs w:val="24"/>
              </w:rPr>
              <w:t>Regidor Alberto Alfaro García.</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A5A" w:rsidRPr="00ED4017" w:rsidRDefault="00A10A5A" w:rsidP="00B940DD">
            <w:pPr>
              <w:jc w:val="both"/>
              <w:rPr>
                <w:rFonts w:ascii="Century Gothic" w:hAnsi="Century Gothic"/>
                <w:sz w:val="24"/>
                <w:szCs w:val="24"/>
              </w:rPr>
            </w:pPr>
            <w:r>
              <w:rPr>
                <w:rFonts w:ascii="Century Gothic" w:hAnsi="Century Gothic"/>
                <w:sz w:val="24"/>
                <w:szCs w:val="24"/>
              </w:rPr>
              <w:t>Vocal</w:t>
            </w:r>
          </w:p>
        </w:tc>
      </w:tr>
    </w:tbl>
    <w:p w:rsidR="009A3741" w:rsidRDefault="009A3741" w:rsidP="00A10A5A">
      <w:pPr>
        <w:jc w:val="both"/>
      </w:pPr>
    </w:p>
    <w:p w:rsidR="00A10A5A" w:rsidRPr="00A10A5A" w:rsidRDefault="00A10A5A" w:rsidP="00A10A5A">
      <w:pPr>
        <w:jc w:val="both"/>
        <w:rPr>
          <w:rFonts w:ascii="Century Gothic" w:hAnsi="Century Gothic"/>
          <w:b/>
          <w:sz w:val="24"/>
          <w:szCs w:val="24"/>
        </w:rPr>
      </w:pPr>
      <w:r>
        <w:rPr>
          <w:rFonts w:ascii="Century Gothic" w:hAnsi="Century Gothic"/>
          <w:b/>
          <w:sz w:val="24"/>
          <w:szCs w:val="24"/>
        </w:rPr>
        <w:t>TRABAJO EN COMISIÓN</w:t>
      </w:r>
    </w:p>
    <w:tbl>
      <w:tblPr>
        <w:tblStyle w:val="Tablaconcuadrcula"/>
        <w:tblW w:w="0" w:type="auto"/>
        <w:tblLook w:val="04A0" w:firstRow="1" w:lastRow="0" w:firstColumn="1" w:lastColumn="0" w:noHBand="0" w:noVBand="1"/>
      </w:tblPr>
      <w:tblGrid>
        <w:gridCol w:w="4490"/>
        <w:gridCol w:w="4490"/>
      </w:tblGrid>
      <w:tr w:rsidR="00A10A5A" w:rsidRPr="00A10A5A" w:rsidTr="00B940DD">
        <w:tc>
          <w:tcPr>
            <w:tcW w:w="4490" w:type="dxa"/>
          </w:tcPr>
          <w:p w:rsidR="00A10A5A" w:rsidRPr="00A10A5A" w:rsidRDefault="00A10A5A" w:rsidP="00A10A5A">
            <w:pPr>
              <w:spacing w:after="160" w:line="256" w:lineRule="auto"/>
              <w:jc w:val="center"/>
              <w:rPr>
                <w:rFonts w:ascii="Century Gothic" w:hAnsi="Century Gothic"/>
                <w:b/>
                <w:sz w:val="24"/>
                <w:szCs w:val="24"/>
              </w:rPr>
            </w:pPr>
            <w:r w:rsidRPr="00A10A5A">
              <w:rPr>
                <w:rFonts w:ascii="Century Gothic" w:hAnsi="Century Gothic"/>
                <w:b/>
                <w:sz w:val="24"/>
                <w:szCs w:val="24"/>
              </w:rPr>
              <w:t>FECHA</w:t>
            </w:r>
          </w:p>
        </w:tc>
        <w:tc>
          <w:tcPr>
            <w:tcW w:w="4490" w:type="dxa"/>
          </w:tcPr>
          <w:p w:rsidR="00A10A5A" w:rsidRPr="00A10A5A" w:rsidRDefault="00A10A5A" w:rsidP="00A10A5A">
            <w:pPr>
              <w:spacing w:after="160" w:line="256" w:lineRule="auto"/>
              <w:jc w:val="center"/>
              <w:rPr>
                <w:rFonts w:ascii="Century Gothic" w:hAnsi="Century Gothic"/>
                <w:b/>
                <w:sz w:val="24"/>
                <w:szCs w:val="24"/>
              </w:rPr>
            </w:pPr>
            <w:r w:rsidRPr="00A10A5A">
              <w:rPr>
                <w:rFonts w:ascii="Century Gothic" w:hAnsi="Century Gothic"/>
                <w:b/>
                <w:sz w:val="24"/>
                <w:szCs w:val="24"/>
              </w:rPr>
              <w:t>ASUNTOS A TRATAR</w:t>
            </w:r>
          </w:p>
        </w:tc>
      </w:tr>
      <w:tr w:rsidR="00A10A5A" w:rsidRPr="00A10A5A" w:rsidTr="00B940DD">
        <w:tc>
          <w:tcPr>
            <w:tcW w:w="4490" w:type="dxa"/>
          </w:tcPr>
          <w:p w:rsidR="00A10A5A" w:rsidRPr="00A10A5A" w:rsidRDefault="00A10A5A" w:rsidP="00A10A5A">
            <w:pPr>
              <w:spacing w:after="160" w:line="256" w:lineRule="auto"/>
              <w:jc w:val="center"/>
              <w:rPr>
                <w:rFonts w:ascii="Century Gothic" w:hAnsi="Century Gothic"/>
                <w:sz w:val="24"/>
                <w:szCs w:val="24"/>
              </w:rPr>
            </w:pPr>
          </w:p>
          <w:p w:rsidR="00A10A5A" w:rsidRPr="00A10A5A" w:rsidRDefault="00A10A5A" w:rsidP="00A10A5A">
            <w:pPr>
              <w:spacing w:after="160" w:line="256" w:lineRule="auto"/>
              <w:jc w:val="center"/>
              <w:rPr>
                <w:rFonts w:ascii="Century Gothic" w:hAnsi="Century Gothic"/>
                <w:b/>
                <w:sz w:val="24"/>
                <w:szCs w:val="24"/>
              </w:rPr>
            </w:pPr>
            <w:r w:rsidRPr="00A10A5A">
              <w:rPr>
                <w:rFonts w:ascii="Century Gothic" w:hAnsi="Century Gothic"/>
                <w:b/>
                <w:sz w:val="24"/>
                <w:szCs w:val="24"/>
              </w:rPr>
              <w:t>11 de Diciembre 2019.</w:t>
            </w:r>
          </w:p>
        </w:tc>
        <w:tc>
          <w:tcPr>
            <w:tcW w:w="4490" w:type="dxa"/>
          </w:tcPr>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-Informe de los Avances de los Programas Sociales Municipales enviado por la Coordinación General de Desarrollo Económico y Combate a la Desigualdad.</w:t>
            </w:r>
          </w:p>
        </w:tc>
      </w:tr>
    </w:tbl>
    <w:p w:rsidR="00A10A5A" w:rsidRDefault="00A10A5A" w:rsidP="00A10A5A">
      <w:pPr>
        <w:spacing w:after="160" w:line="256" w:lineRule="auto"/>
        <w:jc w:val="both"/>
        <w:rPr>
          <w:rFonts w:ascii="Century Gothic" w:hAnsi="Century Gothic"/>
          <w:sz w:val="24"/>
          <w:szCs w:val="24"/>
        </w:rPr>
      </w:pPr>
    </w:p>
    <w:p w:rsidR="009A3741" w:rsidRPr="00A10A5A" w:rsidRDefault="009A3741" w:rsidP="00A10A5A">
      <w:pPr>
        <w:spacing w:after="160" w:line="256" w:lineRule="auto"/>
        <w:jc w:val="both"/>
        <w:rPr>
          <w:rFonts w:ascii="Century Gothic" w:hAnsi="Century Gothic"/>
          <w:sz w:val="24"/>
          <w:szCs w:val="24"/>
        </w:rPr>
      </w:pPr>
    </w:p>
    <w:p w:rsidR="00A10A5A" w:rsidRPr="00A10A5A" w:rsidRDefault="00A10A5A" w:rsidP="00A10A5A">
      <w:pPr>
        <w:spacing w:after="160" w:line="256" w:lineRule="auto"/>
        <w:jc w:val="both"/>
        <w:rPr>
          <w:rFonts w:ascii="Century Gothic" w:hAnsi="Century Gothic"/>
          <w:b/>
          <w:sz w:val="24"/>
          <w:szCs w:val="24"/>
        </w:rPr>
      </w:pPr>
      <w:r w:rsidRPr="00A10A5A">
        <w:rPr>
          <w:rFonts w:ascii="Century Gothic" w:hAnsi="Century Gothic"/>
          <w:b/>
          <w:sz w:val="24"/>
          <w:szCs w:val="24"/>
        </w:rPr>
        <w:t>HECHO A MANO POR MUJERES EN SAN PEDRO TLAQUEPAQUE 2019. (Hecho con Amor).</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 xml:space="preserve">Del programa 2019 </w:t>
      </w:r>
      <w:r w:rsidRPr="00A10A5A">
        <w:rPr>
          <w:rFonts w:ascii="Century Gothic" w:hAnsi="Century Gothic"/>
          <w:b/>
          <w:sz w:val="24"/>
          <w:szCs w:val="24"/>
        </w:rPr>
        <w:t>“Hecho con amor</w:t>
      </w:r>
      <w:r w:rsidRPr="00A10A5A">
        <w:rPr>
          <w:rFonts w:ascii="Century Gothic" w:hAnsi="Century Gothic"/>
          <w:sz w:val="24"/>
          <w:szCs w:val="24"/>
        </w:rPr>
        <w:t xml:space="preserve">” convocatoria A se presentan los avances con un total de 284 capacitaciones, 283 presentaciones de plan de negocios, y $10´953,499.10 total de recurso aprobado. </w:t>
      </w:r>
    </w:p>
    <w:p w:rsidR="009A3741"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Convocatoria B se obtuvieron las siguientes cifras; 219 beneficiarias que concluyeron su capacitación, $8´601,624.76 Recurso aprobado</w:t>
      </w:r>
      <w:r w:rsidR="00013292">
        <w:rPr>
          <w:rFonts w:ascii="Century Gothic" w:hAnsi="Century Gothic"/>
          <w:sz w:val="24"/>
          <w:szCs w:val="24"/>
        </w:rPr>
        <w:t xml:space="preserve"> para</w:t>
      </w:r>
      <w:r w:rsidRPr="00A10A5A">
        <w:rPr>
          <w:rFonts w:ascii="Century Gothic" w:hAnsi="Century Gothic"/>
          <w:sz w:val="24"/>
          <w:szCs w:val="24"/>
        </w:rPr>
        <w:t xml:space="preserve"> planes de negocio, 217 presentaron comprobación del primer cheque, 80 presentaron comprobación del segundo cheque, 65 comprobación al 100%, y 299 visitas domiciliarias, así como 2 solicitudes de baja del programa por falsedad de información. </w:t>
      </w:r>
    </w:p>
    <w:p w:rsidR="00D9321A" w:rsidRPr="00D9321A" w:rsidRDefault="00D9321A" w:rsidP="00A10A5A">
      <w:pPr>
        <w:spacing w:after="160" w:line="256" w:lineRule="auto"/>
        <w:jc w:val="both"/>
        <w:rPr>
          <w:rFonts w:ascii="Century Gothic" w:hAnsi="Century Gothic"/>
          <w:sz w:val="24"/>
          <w:szCs w:val="24"/>
        </w:rPr>
      </w:pP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b/>
          <w:sz w:val="24"/>
          <w:szCs w:val="24"/>
        </w:rPr>
        <w:t>BECAS P</w:t>
      </w:r>
      <w:r w:rsidR="00D9321A">
        <w:rPr>
          <w:rFonts w:ascii="Century Gothic" w:hAnsi="Century Gothic"/>
          <w:b/>
          <w:sz w:val="24"/>
          <w:szCs w:val="24"/>
        </w:rPr>
        <w:t>ARA ESTANCIAS INFANTILES 2019. (</w:t>
      </w:r>
      <w:r w:rsidRPr="00A10A5A">
        <w:rPr>
          <w:rFonts w:ascii="Century Gothic" w:hAnsi="Century Gothic"/>
          <w:b/>
          <w:sz w:val="24"/>
          <w:szCs w:val="24"/>
        </w:rPr>
        <w:t>Por lo que más quieres)</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 xml:space="preserve">Del Programa </w:t>
      </w:r>
      <w:r w:rsidRPr="00A10A5A">
        <w:rPr>
          <w:rFonts w:ascii="Century Gothic" w:hAnsi="Century Gothic"/>
          <w:b/>
          <w:sz w:val="24"/>
          <w:szCs w:val="24"/>
        </w:rPr>
        <w:t>“Por lo que más Quieres”</w:t>
      </w:r>
      <w:r w:rsidRPr="00A10A5A">
        <w:rPr>
          <w:rFonts w:ascii="Century Gothic" w:hAnsi="Century Gothic"/>
          <w:sz w:val="24"/>
          <w:szCs w:val="24"/>
        </w:rPr>
        <w:t xml:space="preserve"> Becas para Estancias Infantiles; 11vo Informe de actividades 2019, cerró la convocatoria con un total de 911 solicitudes emitidas. Se contabilizan un total de 1,033 visitas domiciliarias periodo Enero – Octu</w:t>
      </w:r>
      <w:r w:rsidR="00013292">
        <w:rPr>
          <w:rFonts w:ascii="Century Gothic" w:hAnsi="Century Gothic"/>
          <w:sz w:val="24"/>
          <w:szCs w:val="24"/>
        </w:rPr>
        <w:t>bre 2019,</w:t>
      </w:r>
      <w:r w:rsidRPr="00A10A5A">
        <w:rPr>
          <w:rFonts w:ascii="Century Gothic" w:hAnsi="Century Gothic"/>
          <w:sz w:val="24"/>
          <w:szCs w:val="24"/>
        </w:rPr>
        <w:t xml:space="preserve"> en total han sido aprobadas 713 becas por el Comité Técnico Dictaminador, en general se contabilizan un total de 563 becas vigentes.</w:t>
      </w:r>
    </w:p>
    <w:p w:rsidR="009A3741" w:rsidRPr="00D9321A" w:rsidRDefault="00D9321A" w:rsidP="009A3741">
      <w:pPr>
        <w:contextualSpacing/>
        <w:jc w:val="both"/>
        <w:rPr>
          <w:rFonts w:ascii="Century Gothic" w:hAnsi="Century Gothic"/>
          <w:sz w:val="24"/>
          <w:szCs w:val="24"/>
        </w:rPr>
      </w:pPr>
      <w:r w:rsidRPr="00D9321A">
        <w:rPr>
          <w:rFonts w:ascii="Century Gothic" w:hAnsi="Century Gothic"/>
          <w:sz w:val="24"/>
          <w:szCs w:val="24"/>
        </w:rPr>
        <w:t>La Comisión de Promoción Económi</w:t>
      </w:r>
      <w:r w:rsidR="00A053F2">
        <w:rPr>
          <w:rFonts w:ascii="Century Gothic" w:hAnsi="Century Gothic"/>
          <w:sz w:val="24"/>
          <w:szCs w:val="24"/>
        </w:rPr>
        <w:t>ca trabajó</w:t>
      </w:r>
      <w:r w:rsidRPr="00D9321A">
        <w:rPr>
          <w:rFonts w:ascii="Century Gothic" w:hAnsi="Century Gothic"/>
          <w:sz w:val="24"/>
          <w:szCs w:val="24"/>
        </w:rPr>
        <w:t xml:space="preserve"> de manera muy cercana con las dependencias que conforman la Coordinación General de Desarrollo Económico y Combate a la Desigualdad, logrando así mejorar los procedimientos y tramites que la ciudadanía realiza día con día ante las dependencias municipales, pr</w:t>
      </w:r>
      <w:r w:rsidR="00A053F2">
        <w:rPr>
          <w:rFonts w:ascii="Century Gothic" w:hAnsi="Century Gothic"/>
          <w:sz w:val="24"/>
          <w:szCs w:val="24"/>
        </w:rPr>
        <w:t>ocurando que los trámites sean á</w:t>
      </w:r>
      <w:r w:rsidRPr="00D9321A">
        <w:rPr>
          <w:rFonts w:ascii="Century Gothic" w:hAnsi="Century Gothic"/>
          <w:sz w:val="24"/>
          <w:szCs w:val="24"/>
        </w:rPr>
        <w:t>giles y transparentes. Revisando toda la Reglamentación Municipal en materia de Desarrollo Económico con la finalidad de hacer las adecuaciones que resulten pertinentes y la realización de iniciativas que apoyen el fortalecimiento del Municipio.</w:t>
      </w:r>
    </w:p>
    <w:p w:rsidR="009A3741" w:rsidRDefault="009A3741" w:rsidP="009A3741">
      <w:pPr>
        <w:jc w:val="both"/>
        <w:rPr>
          <w:rFonts w:ascii="Century Gothic" w:hAnsi="Century Gothic"/>
          <w:b/>
          <w:sz w:val="24"/>
          <w:szCs w:val="24"/>
        </w:rPr>
      </w:pPr>
      <w:r>
        <w:rPr>
          <w:rFonts w:ascii="Century Gothic" w:hAnsi="Century Gothic"/>
          <w:b/>
          <w:sz w:val="24"/>
          <w:szCs w:val="24"/>
        </w:rPr>
        <w:lastRenderedPageBreak/>
        <w:t xml:space="preserve">    </w:t>
      </w:r>
    </w:p>
    <w:p w:rsidR="009A3741" w:rsidRDefault="009A3741" w:rsidP="009A3741">
      <w:pPr>
        <w:jc w:val="both"/>
        <w:rPr>
          <w:rFonts w:ascii="Century Gothic" w:hAnsi="Century Gothic"/>
          <w:b/>
          <w:sz w:val="24"/>
          <w:szCs w:val="24"/>
        </w:rPr>
      </w:pPr>
      <w:r>
        <w:rPr>
          <w:rFonts w:ascii="Century Gothic" w:hAnsi="Century Gothic"/>
          <w:b/>
          <w:sz w:val="24"/>
          <w:szCs w:val="24"/>
        </w:rPr>
        <w:t>TRABAJO EN COMISIÓN</w:t>
      </w:r>
    </w:p>
    <w:tbl>
      <w:tblPr>
        <w:tblStyle w:val="Tablaconcuadrcula"/>
        <w:tblW w:w="0" w:type="auto"/>
        <w:tblLook w:val="04A0" w:firstRow="1" w:lastRow="0" w:firstColumn="1" w:lastColumn="0" w:noHBand="0" w:noVBand="1"/>
      </w:tblPr>
      <w:tblGrid>
        <w:gridCol w:w="4492"/>
        <w:gridCol w:w="4493"/>
      </w:tblGrid>
      <w:tr w:rsidR="009A3741" w:rsidRPr="009A3741" w:rsidTr="00B940DD">
        <w:tc>
          <w:tcPr>
            <w:tcW w:w="4492" w:type="dxa"/>
          </w:tcPr>
          <w:p w:rsidR="009A3741" w:rsidRPr="009A3741" w:rsidRDefault="009A3741" w:rsidP="009A3741">
            <w:pPr>
              <w:spacing w:after="160" w:line="254" w:lineRule="auto"/>
              <w:jc w:val="center"/>
              <w:rPr>
                <w:rFonts w:ascii="Century Gothic" w:hAnsi="Century Gothic"/>
                <w:b/>
                <w:sz w:val="24"/>
                <w:szCs w:val="24"/>
              </w:rPr>
            </w:pPr>
            <w:r w:rsidRPr="009A3741">
              <w:rPr>
                <w:rFonts w:ascii="Century Gothic" w:hAnsi="Century Gothic"/>
                <w:b/>
                <w:sz w:val="24"/>
                <w:szCs w:val="24"/>
              </w:rPr>
              <w:t>FECHA</w:t>
            </w:r>
          </w:p>
        </w:tc>
        <w:tc>
          <w:tcPr>
            <w:tcW w:w="4493" w:type="dxa"/>
          </w:tcPr>
          <w:p w:rsidR="009A3741" w:rsidRPr="009A3741" w:rsidRDefault="009A3741" w:rsidP="009A3741">
            <w:pPr>
              <w:spacing w:after="160" w:line="254" w:lineRule="auto"/>
              <w:jc w:val="center"/>
              <w:rPr>
                <w:rFonts w:ascii="Century Gothic" w:hAnsi="Century Gothic"/>
                <w:b/>
                <w:sz w:val="24"/>
                <w:szCs w:val="24"/>
              </w:rPr>
            </w:pPr>
            <w:r w:rsidRPr="009A3741">
              <w:rPr>
                <w:rFonts w:ascii="Century Gothic" w:hAnsi="Century Gothic"/>
                <w:b/>
                <w:sz w:val="24"/>
                <w:szCs w:val="24"/>
              </w:rPr>
              <w:t>ASUNTOS A TRATAR</w:t>
            </w:r>
          </w:p>
        </w:tc>
      </w:tr>
      <w:tr w:rsidR="009A3741" w:rsidRPr="009A3741" w:rsidTr="00B940DD">
        <w:tc>
          <w:tcPr>
            <w:tcW w:w="4492" w:type="dxa"/>
          </w:tcPr>
          <w:p w:rsidR="009A3741" w:rsidRPr="009A3741" w:rsidRDefault="009A3741" w:rsidP="009A3741">
            <w:pPr>
              <w:spacing w:after="160" w:line="254" w:lineRule="auto"/>
              <w:rPr>
                <w:rFonts w:ascii="Century Gothic" w:hAnsi="Century Gothic"/>
                <w:sz w:val="24"/>
                <w:szCs w:val="24"/>
              </w:rPr>
            </w:pPr>
          </w:p>
          <w:p w:rsidR="009A3741" w:rsidRPr="009A3741" w:rsidRDefault="009A3741" w:rsidP="009A3741">
            <w:pPr>
              <w:spacing w:after="160" w:line="254" w:lineRule="auto"/>
              <w:jc w:val="center"/>
              <w:rPr>
                <w:rFonts w:ascii="Century Gothic" w:hAnsi="Century Gothic"/>
                <w:sz w:val="24"/>
                <w:szCs w:val="24"/>
              </w:rPr>
            </w:pPr>
            <w:r w:rsidRPr="009A3741">
              <w:rPr>
                <w:rFonts w:ascii="Century Gothic" w:hAnsi="Century Gothic"/>
                <w:sz w:val="24"/>
                <w:szCs w:val="24"/>
              </w:rPr>
              <w:t>29 Enero 2020</w:t>
            </w:r>
          </w:p>
        </w:tc>
        <w:tc>
          <w:tcPr>
            <w:tcW w:w="4493" w:type="dxa"/>
          </w:tcPr>
          <w:p w:rsidR="009A3741" w:rsidRPr="009A3741" w:rsidRDefault="009A3741" w:rsidP="009A3741">
            <w:pPr>
              <w:spacing w:after="160" w:line="254" w:lineRule="auto"/>
              <w:jc w:val="both"/>
              <w:rPr>
                <w:rFonts w:ascii="Century Gothic" w:hAnsi="Century Gothic"/>
                <w:sz w:val="24"/>
                <w:szCs w:val="24"/>
              </w:rPr>
            </w:pPr>
            <w:r w:rsidRPr="009A3741">
              <w:rPr>
                <w:rFonts w:ascii="Century Gothic" w:hAnsi="Century Gothic"/>
                <w:sz w:val="24"/>
                <w:szCs w:val="24"/>
              </w:rPr>
              <w:t>-Evento de Inauguración de Expo Emprende e Inovva tercera edición 2020. Como Presidente de la Comisión formo parte del Comité Organizador.</w:t>
            </w:r>
          </w:p>
        </w:tc>
      </w:tr>
      <w:tr w:rsidR="009A3741" w:rsidRPr="009A3741" w:rsidTr="00B940DD">
        <w:tc>
          <w:tcPr>
            <w:tcW w:w="4492" w:type="dxa"/>
          </w:tcPr>
          <w:p w:rsidR="009A3741" w:rsidRPr="009A3741" w:rsidRDefault="009A3741" w:rsidP="009A3741">
            <w:pPr>
              <w:spacing w:after="160" w:line="254" w:lineRule="auto"/>
              <w:jc w:val="center"/>
              <w:rPr>
                <w:rFonts w:ascii="Century Gothic" w:hAnsi="Century Gothic"/>
                <w:sz w:val="24"/>
                <w:szCs w:val="24"/>
              </w:rPr>
            </w:pPr>
          </w:p>
          <w:p w:rsidR="009A3741" w:rsidRPr="009A3741" w:rsidRDefault="009A3741" w:rsidP="009A3741">
            <w:pPr>
              <w:spacing w:after="160" w:line="254" w:lineRule="auto"/>
              <w:jc w:val="center"/>
              <w:rPr>
                <w:rFonts w:ascii="Century Gothic" w:hAnsi="Century Gothic"/>
                <w:sz w:val="24"/>
                <w:szCs w:val="24"/>
              </w:rPr>
            </w:pPr>
            <w:r w:rsidRPr="009A3741">
              <w:rPr>
                <w:rFonts w:ascii="Century Gothic" w:hAnsi="Century Gothic"/>
                <w:sz w:val="24"/>
                <w:szCs w:val="24"/>
              </w:rPr>
              <w:t>04 Febrero 2020</w:t>
            </w:r>
          </w:p>
        </w:tc>
        <w:tc>
          <w:tcPr>
            <w:tcW w:w="4493" w:type="dxa"/>
          </w:tcPr>
          <w:p w:rsidR="009A3741" w:rsidRPr="009A3741" w:rsidRDefault="009A3741" w:rsidP="009A3741">
            <w:pPr>
              <w:spacing w:after="160" w:line="254" w:lineRule="auto"/>
              <w:jc w:val="both"/>
              <w:rPr>
                <w:rFonts w:ascii="Century Gothic" w:hAnsi="Century Gothic"/>
                <w:sz w:val="24"/>
                <w:szCs w:val="24"/>
              </w:rPr>
            </w:pPr>
            <w:r w:rsidRPr="009A3741">
              <w:rPr>
                <w:rFonts w:ascii="Century Gothic" w:hAnsi="Century Gothic"/>
                <w:sz w:val="24"/>
                <w:szCs w:val="24"/>
              </w:rPr>
              <w:t>-Sesión de Instalación del Comité Técnico de Valoración 2020 del Programa “Hecho a Mano por Mujeres en San Pedro Tlaquepaque”.</w:t>
            </w:r>
          </w:p>
        </w:tc>
      </w:tr>
      <w:tr w:rsidR="009A3741" w:rsidRPr="009A3741" w:rsidTr="00B940DD">
        <w:tc>
          <w:tcPr>
            <w:tcW w:w="4492" w:type="dxa"/>
          </w:tcPr>
          <w:p w:rsidR="009A3741" w:rsidRPr="009A3741" w:rsidRDefault="009A3741" w:rsidP="009A3741">
            <w:pPr>
              <w:spacing w:after="160" w:line="254" w:lineRule="auto"/>
              <w:jc w:val="center"/>
              <w:rPr>
                <w:rFonts w:ascii="Century Gothic" w:hAnsi="Century Gothic"/>
                <w:sz w:val="24"/>
                <w:szCs w:val="24"/>
              </w:rPr>
            </w:pPr>
          </w:p>
          <w:p w:rsidR="009A3741" w:rsidRPr="009A3741" w:rsidRDefault="009A3741" w:rsidP="009A3741">
            <w:pPr>
              <w:spacing w:after="160" w:line="254" w:lineRule="auto"/>
              <w:jc w:val="center"/>
              <w:rPr>
                <w:rFonts w:ascii="Century Gothic" w:hAnsi="Century Gothic"/>
                <w:sz w:val="24"/>
                <w:szCs w:val="24"/>
              </w:rPr>
            </w:pPr>
            <w:r w:rsidRPr="009A3741">
              <w:rPr>
                <w:rFonts w:ascii="Century Gothic" w:hAnsi="Century Gothic"/>
                <w:sz w:val="24"/>
                <w:szCs w:val="24"/>
              </w:rPr>
              <w:t>04 Febrero 2020</w:t>
            </w:r>
          </w:p>
        </w:tc>
        <w:tc>
          <w:tcPr>
            <w:tcW w:w="4493" w:type="dxa"/>
          </w:tcPr>
          <w:p w:rsidR="009A3741" w:rsidRPr="009A3741" w:rsidRDefault="009A3741" w:rsidP="009A3741">
            <w:pPr>
              <w:spacing w:after="160" w:line="254" w:lineRule="auto"/>
              <w:jc w:val="both"/>
              <w:rPr>
                <w:rFonts w:ascii="Century Gothic" w:hAnsi="Century Gothic"/>
                <w:sz w:val="24"/>
                <w:szCs w:val="24"/>
              </w:rPr>
            </w:pPr>
            <w:r w:rsidRPr="009A3741">
              <w:rPr>
                <w:rFonts w:ascii="Century Gothic" w:hAnsi="Century Gothic"/>
                <w:sz w:val="24"/>
                <w:szCs w:val="24"/>
              </w:rPr>
              <w:t>-Sesión de Instalación del Comité Técnico Dictaminador 2020 del Programa “Becas para Estancias Infantiles”.</w:t>
            </w:r>
          </w:p>
        </w:tc>
      </w:tr>
      <w:tr w:rsidR="009A3741" w:rsidRPr="009A3741" w:rsidTr="00B940DD">
        <w:trPr>
          <w:trHeight w:val="1232"/>
        </w:trPr>
        <w:tc>
          <w:tcPr>
            <w:tcW w:w="4492" w:type="dxa"/>
          </w:tcPr>
          <w:p w:rsidR="009A3741" w:rsidRPr="009A3741" w:rsidRDefault="009A3741" w:rsidP="009A3741">
            <w:pPr>
              <w:spacing w:after="160" w:line="254" w:lineRule="auto"/>
              <w:jc w:val="center"/>
              <w:rPr>
                <w:rFonts w:ascii="Century Gothic" w:hAnsi="Century Gothic"/>
                <w:sz w:val="24"/>
                <w:szCs w:val="24"/>
              </w:rPr>
            </w:pPr>
          </w:p>
          <w:p w:rsidR="009A3741" w:rsidRPr="009A3741" w:rsidRDefault="009A3741" w:rsidP="009A3741">
            <w:pPr>
              <w:spacing w:after="160" w:line="254" w:lineRule="auto"/>
              <w:jc w:val="center"/>
              <w:rPr>
                <w:rFonts w:ascii="Century Gothic" w:hAnsi="Century Gothic"/>
                <w:sz w:val="24"/>
                <w:szCs w:val="24"/>
              </w:rPr>
            </w:pPr>
            <w:r w:rsidRPr="009A3741">
              <w:rPr>
                <w:rFonts w:ascii="Century Gothic" w:hAnsi="Century Gothic"/>
                <w:sz w:val="24"/>
                <w:szCs w:val="24"/>
              </w:rPr>
              <w:t>04 Febrero 2020</w:t>
            </w:r>
          </w:p>
        </w:tc>
        <w:tc>
          <w:tcPr>
            <w:tcW w:w="4493" w:type="dxa"/>
          </w:tcPr>
          <w:p w:rsidR="009A3741" w:rsidRPr="009A3741" w:rsidRDefault="009A3741" w:rsidP="009A3741">
            <w:pPr>
              <w:spacing w:after="160" w:line="254" w:lineRule="auto"/>
              <w:jc w:val="both"/>
              <w:rPr>
                <w:rFonts w:ascii="Century Gothic" w:hAnsi="Century Gothic"/>
                <w:sz w:val="24"/>
                <w:szCs w:val="24"/>
              </w:rPr>
            </w:pPr>
            <w:r w:rsidRPr="009A3741">
              <w:rPr>
                <w:rFonts w:ascii="Century Gothic" w:hAnsi="Century Gothic"/>
                <w:sz w:val="24"/>
                <w:szCs w:val="24"/>
              </w:rPr>
              <w:t>-Reunión Extraordinaria del Comité Técnico Dictaminador del Programa “Becas para Estancias Infantiles”.</w:t>
            </w:r>
          </w:p>
        </w:tc>
      </w:tr>
      <w:tr w:rsidR="009A3741" w:rsidRPr="009A3741" w:rsidTr="00B940DD">
        <w:tc>
          <w:tcPr>
            <w:tcW w:w="4492" w:type="dxa"/>
          </w:tcPr>
          <w:p w:rsidR="009A3741" w:rsidRPr="009A3741" w:rsidRDefault="009A3741" w:rsidP="009A3741">
            <w:pPr>
              <w:spacing w:after="160" w:line="254" w:lineRule="auto"/>
              <w:jc w:val="center"/>
              <w:rPr>
                <w:rFonts w:ascii="Century Gothic" w:hAnsi="Century Gothic"/>
                <w:sz w:val="24"/>
                <w:szCs w:val="24"/>
              </w:rPr>
            </w:pPr>
          </w:p>
          <w:p w:rsidR="009A3741" w:rsidRPr="009A3741" w:rsidRDefault="009A3741" w:rsidP="009A3741">
            <w:pPr>
              <w:spacing w:after="160" w:line="254" w:lineRule="auto"/>
              <w:jc w:val="center"/>
              <w:rPr>
                <w:rFonts w:ascii="Century Gothic" w:hAnsi="Century Gothic"/>
                <w:sz w:val="24"/>
                <w:szCs w:val="24"/>
              </w:rPr>
            </w:pPr>
          </w:p>
          <w:p w:rsidR="009A3741" w:rsidRPr="009A3741" w:rsidRDefault="009A3741" w:rsidP="009A3741">
            <w:pPr>
              <w:spacing w:after="160" w:line="254" w:lineRule="auto"/>
              <w:jc w:val="center"/>
              <w:rPr>
                <w:rFonts w:ascii="Century Gothic" w:hAnsi="Century Gothic"/>
                <w:sz w:val="24"/>
                <w:szCs w:val="24"/>
              </w:rPr>
            </w:pPr>
            <w:r w:rsidRPr="009A3741">
              <w:rPr>
                <w:rFonts w:ascii="Century Gothic" w:hAnsi="Century Gothic"/>
                <w:sz w:val="24"/>
                <w:szCs w:val="24"/>
              </w:rPr>
              <w:t>17 Febrero 2020</w:t>
            </w:r>
          </w:p>
        </w:tc>
        <w:tc>
          <w:tcPr>
            <w:tcW w:w="4493" w:type="dxa"/>
          </w:tcPr>
          <w:p w:rsidR="009A3741" w:rsidRPr="009A3741" w:rsidRDefault="009A3741" w:rsidP="009A3741">
            <w:pPr>
              <w:spacing w:line="256" w:lineRule="auto"/>
              <w:jc w:val="both"/>
              <w:rPr>
                <w:rFonts w:ascii="Century Gothic" w:hAnsi="Century Gothic"/>
                <w:sz w:val="24"/>
                <w:szCs w:val="24"/>
              </w:rPr>
            </w:pPr>
            <w:r w:rsidRPr="009A3741">
              <w:rPr>
                <w:rFonts w:ascii="Century Gothic" w:hAnsi="Century Gothic"/>
                <w:sz w:val="24"/>
                <w:szCs w:val="24"/>
              </w:rPr>
              <w:t>-Sesión Ordinaria de la Comisión Edilicia de Promoción Económica.</w:t>
            </w:r>
          </w:p>
          <w:p w:rsidR="009A3741" w:rsidRPr="009A3741" w:rsidRDefault="009A3741" w:rsidP="009A3741">
            <w:pPr>
              <w:spacing w:line="256" w:lineRule="auto"/>
              <w:jc w:val="both"/>
              <w:rPr>
                <w:rFonts w:ascii="Century Gothic" w:hAnsi="Century Gothic"/>
                <w:sz w:val="24"/>
                <w:szCs w:val="24"/>
              </w:rPr>
            </w:pPr>
            <w:r w:rsidRPr="009A3741">
              <w:rPr>
                <w:rFonts w:ascii="Century Gothic" w:hAnsi="Century Gothic"/>
                <w:sz w:val="24"/>
                <w:szCs w:val="24"/>
              </w:rPr>
              <w:t>Se dio a conocer de manera general los puntos importantes que se tomaron en las Sesiones de los Comités Instalados en anteriormente.</w:t>
            </w:r>
          </w:p>
        </w:tc>
      </w:tr>
    </w:tbl>
    <w:p w:rsidR="00A10A5A" w:rsidRDefault="00A10A5A" w:rsidP="00A10A5A">
      <w:pPr>
        <w:spacing w:after="160" w:line="256" w:lineRule="auto"/>
        <w:jc w:val="both"/>
        <w:rPr>
          <w:rFonts w:ascii="Century Gothic" w:hAnsi="Century Gothic"/>
          <w:b/>
          <w:sz w:val="24"/>
          <w:szCs w:val="24"/>
        </w:rPr>
      </w:pPr>
    </w:p>
    <w:p w:rsidR="00A5139F" w:rsidRPr="00A5139F" w:rsidRDefault="00A5139F" w:rsidP="00A5139F">
      <w:pPr>
        <w:spacing w:after="160" w:line="254" w:lineRule="auto"/>
        <w:jc w:val="both"/>
        <w:rPr>
          <w:rFonts w:ascii="Century Gothic" w:hAnsi="Century Gothic"/>
          <w:sz w:val="24"/>
          <w:szCs w:val="24"/>
        </w:rPr>
      </w:pPr>
      <w:r w:rsidRPr="00A5139F">
        <w:rPr>
          <w:rFonts w:ascii="Century Gothic" w:hAnsi="Century Gothic"/>
          <w:sz w:val="24"/>
          <w:szCs w:val="24"/>
        </w:rPr>
        <w:t>Promovimos los programas sociales de apoyo a la ciudadanía informando de manera oportuna las fechas, requisitos y reglas de operación.</w:t>
      </w:r>
    </w:p>
    <w:p w:rsidR="00D9321A" w:rsidRDefault="00D9321A" w:rsidP="00A10A5A">
      <w:pPr>
        <w:spacing w:after="160" w:line="256" w:lineRule="auto"/>
        <w:jc w:val="both"/>
        <w:rPr>
          <w:rFonts w:ascii="Century Gothic" w:hAnsi="Century Gothic"/>
          <w:b/>
          <w:sz w:val="24"/>
          <w:szCs w:val="24"/>
        </w:rPr>
      </w:pPr>
    </w:p>
    <w:p w:rsidR="00D9321A" w:rsidRPr="00D9321A" w:rsidRDefault="00D9321A" w:rsidP="00D9321A">
      <w:pPr>
        <w:spacing w:after="0"/>
        <w:jc w:val="both"/>
        <w:rPr>
          <w:rFonts w:ascii="Century Gothic" w:eastAsiaTheme="minorEastAsia" w:hAnsi="Century Gothic"/>
          <w:sz w:val="24"/>
          <w:szCs w:val="24"/>
          <w:lang w:eastAsia="es-MX"/>
        </w:rPr>
      </w:pPr>
      <w:r w:rsidRPr="00D9321A">
        <w:rPr>
          <w:rFonts w:ascii="Century Gothic" w:eastAsiaTheme="minorEastAsia" w:hAnsi="Century Gothic" w:cs="Arial"/>
          <w:sz w:val="24"/>
          <w:szCs w:val="24"/>
          <w:lang w:eastAsia="es-MX"/>
        </w:rPr>
        <w:t>Debido a la</w:t>
      </w:r>
      <w:r w:rsidR="00A053F2">
        <w:rPr>
          <w:rFonts w:ascii="Century Gothic" w:eastAsiaTheme="minorEastAsia" w:hAnsi="Century Gothic" w:cs="Arial"/>
          <w:sz w:val="24"/>
          <w:szCs w:val="24"/>
          <w:lang w:eastAsia="es-MX"/>
        </w:rPr>
        <w:t xml:space="preserve"> contingencia sanitaria derivada</w:t>
      </w:r>
      <w:r w:rsidRPr="00D9321A">
        <w:rPr>
          <w:rFonts w:ascii="Century Gothic" w:eastAsiaTheme="minorEastAsia" w:hAnsi="Century Gothic" w:cs="Arial"/>
          <w:sz w:val="24"/>
          <w:szCs w:val="24"/>
          <w:lang w:eastAsia="es-MX"/>
        </w:rPr>
        <w:t xml:space="preserve"> del COVID-19 y atendiendo las medidas preventivas y de emergencia sanitaria,</w:t>
      </w:r>
      <w:r w:rsidRPr="00D9321A">
        <w:rPr>
          <w:rFonts w:ascii="Century Gothic" w:eastAsiaTheme="minorEastAsia" w:hAnsi="Century Gothic"/>
          <w:sz w:val="24"/>
          <w:szCs w:val="24"/>
          <w:lang w:eastAsia="es-MX"/>
        </w:rPr>
        <w:t xml:space="preserve"> </w:t>
      </w:r>
      <w:r w:rsidRPr="00D9321A">
        <w:rPr>
          <w:rFonts w:ascii="Century Gothic" w:eastAsiaTheme="minorEastAsia" w:hAnsi="Century Gothic" w:cs="Arial"/>
          <w:sz w:val="24"/>
          <w:szCs w:val="24"/>
          <w:lang w:eastAsia="es-MX"/>
        </w:rPr>
        <w:t xml:space="preserve">en el trimestre de Abril-Junio 2020, </w:t>
      </w:r>
      <w:r w:rsidR="00A053F2">
        <w:rPr>
          <w:rFonts w:ascii="Century Gothic" w:eastAsiaTheme="minorEastAsia" w:hAnsi="Century Gothic"/>
          <w:sz w:val="24"/>
          <w:szCs w:val="24"/>
          <w:lang w:eastAsia="es-MX"/>
        </w:rPr>
        <w:t>la Comisión</w:t>
      </w:r>
      <w:r w:rsidRPr="00D9321A">
        <w:rPr>
          <w:rFonts w:ascii="Century Gothic" w:eastAsiaTheme="minorEastAsia" w:hAnsi="Century Gothic"/>
          <w:sz w:val="24"/>
          <w:szCs w:val="24"/>
          <w:lang w:eastAsia="es-MX"/>
        </w:rPr>
        <w:t xml:space="preserve"> de Promoción Económica coadyuvando con la Coordinación General de Desarrollo Económico y Combate a la desigualdad se mantuvo al tanto de los avances de los Programas sociales municipales “Hecho a mano por mujeres de San Pedro Tlaquepaque” (Hecho con Amor) y “Becas para Estancias Infantiles” (Por lo que más quieres).</w:t>
      </w:r>
    </w:p>
    <w:p w:rsidR="00D9321A" w:rsidRDefault="00D9321A" w:rsidP="00D9321A">
      <w:pPr>
        <w:spacing w:after="0"/>
        <w:jc w:val="both"/>
        <w:rPr>
          <w:rFonts w:ascii="Century Gothic" w:eastAsiaTheme="minorEastAsia" w:hAnsi="Century Gothic"/>
          <w:sz w:val="24"/>
          <w:szCs w:val="24"/>
          <w:lang w:eastAsia="es-MX"/>
        </w:rPr>
      </w:pPr>
    </w:p>
    <w:p w:rsidR="00A5139F" w:rsidRDefault="00A5139F" w:rsidP="00D9321A">
      <w:pPr>
        <w:spacing w:after="0"/>
        <w:jc w:val="both"/>
        <w:rPr>
          <w:rFonts w:ascii="Century Gothic" w:eastAsiaTheme="minorEastAsia" w:hAnsi="Century Gothic"/>
          <w:sz w:val="24"/>
          <w:szCs w:val="24"/>
          <w:lang w:eastAsia="es-MX"/>
        </w:rPr>
      </w:pPr>
    </w:p>
    <w:p w:rsidR="00A5139F" w:rsidRDefault="00A5139F" w:rsidP="00D9321A">
      <w:pPr>
        <w:spacing w:after="0"/>
        <w:jc w:val="both"/>
        <w:rPr>
          <w:rFonts w:ascii="Century Gothic" w:eastAsiaTheme="minorEastAsia" w:hAnsi="Century Gothic"/>
          <w:sz w:val="24"/>
          <w:szCs w:val="24"/>
          <w:lang w:eastAsia="es-MX"/>
        </w:rPr>
      </w:pPr>
    </w:p>
    <w:p w:rsidR="00A5139F" w:rsidRDefault="00A5139F" w:rsidP="00D9321A">
      <w:pPr>
        <w:spacing w:after="0"/>
        <w:jc w:val="both"/>
        <w:rPr>
          <w:rFonts w:ascii="Century Gothic" w:eastAsiaTheme="minorEastAsia" w:hAnsi="Century Gothic"/>
          <w:sz w:val="24"/>
          <w:szCs w:val="24"/>
          <w:lang w:eastAsia="es-MX"/>
        </w:rPr>
      </w:pPr>
    </w:p>
    <w:p w:rsidR="00A5139F" w:rsidRDefault="00A5139F" w:rsidP="00D9321A">
      <w:pPr>
        <w:spacing w:after="0"/>
        <w:jc w:val="both"/>
        <w:rPr>
          <w:rFonts w:ascii="Century Gothic" w:eastAsiaTheme="minorEastAsia" w:hAnsi="Century Gothic"/>
          <w:sz w:val="24"/>
          <w:szCs w:val="24"/>
          <w:lang w:eastAsia="es-MX"/>
        </w:rPr>
      </w:pPr>
    </w:p>
    <w:p w:rsidR="00D9321A" w:rsidRPr="00D9321A" w:rsidRDefault="00D9321A" w:rsidP="00D9321A">
      <w:pPr>
        <w:spacing w:after="160" w:line="256" w:lineRule="auto"/>
        <w:jc w:val="both"/>
        <w:rPr>
          <w:rFonts w:ascii="Century Gothic" w:hAnsi="Century Gothic"/>
          <w:b/>
          <w:sz w:val="24"/>
          <w:szCs w:val="24"/>
        </w:rPr>
      </w:pPr>
      <w:r w:rsidRPr="00A10A5A">
        <w:rPr>
          <w:rFonts w:ascii="Century Gothic" w:hAnsi="Century Gothic"/>
          <w:b/>
          <w:sz w:val="24"/>
          <w:szCs w:val="24"/>
        </w:rPr>
        <w:lastRenderedPageBreak/>
        <w:t>HECHO A MANO POR MUJER</w:t>
      </w:r>
      <w:r>
        <w:rPr>
          <w:rFonts w:ascii="Century Gothic" w:hAnsi="Century Gothic"/>
          <w:b/>
          <w:sz w:val="24"/>
          <w:szCs w:val="24"/>
        </w:rPr>
        <w:t>ES EN SAN PEDRO TLAQUEPAQUE 2020. (Hecho con Amor)</w:t>
      </w:r>
      <w:r w:rsidRPr="00A10A5A">
        <w:rPr>
          <w:rFonts w:ascii="Century Gothic" w:hAnsi="Century Gothic"/>
          <w:b/>
          <w:sz w:val="24"/>
          <w:szCs w:val="24"/>
        </w:rPr>
        <w:t>.</w:t>
      </w:r>
    </w:p>
    <w:p w:rsidR="00A5139F" w:rsidRPr="00A5139F" w:rsidRDefault="00A5139F" w:rsidP="00A5139F">
      <w:pPr>
        <w:spacing w:after="0"/>
        <w:jc w:val="both"/>
        <w:rPr>
          <w:rFonts w:ascii="Century Gothic" w:eastAsiaTheme="minorEastAsia" w:hAnsi="Century Gothic"/>
          <w:sz w:val="24"/>
          <w:szCs w:val="24"/>
          <w:lang w:eastAsia="es-MX"/>
        </w:rPr>
      </w:pPr>
      <w:r w:rsidRPr="00A5139F">
        <w:rPr>
          <w:rFonts w:ascii="Century Gothic" w:eastAsiaTheme="minorEastAsia" w:hAnsi="Century Gothic"/>
          <w:sz w:val="24"/>
          <w:szCs w:val="24"/>
          <w:lang w:eastAsia="es-MX"/>
        </w:rPr>
        <w:t>En los avances del programa “Hecho con Amor”, se han realizado un total de 937 solicitudes, 584 entrevistas diagnósticas aplicadas y 580 visitas domiciliarias.</w:t>
      </w:r>
    </w:p>
    <w:p w:rsidR="00A5139F" w:rsidRPr="00A5139F" w:rsidRDefault="00A5139F" w:rsidP="00A5139F">
      <w:pPr>
        <w:spacing w:after="0"/>
        <w:jc w:val="both"/>
        <w:rPr>
          <w:rFonts w:ascii="Century Gothic" w:eastAsiaTheme="minorEastAsia" w:hAnsi="Century Gothic"/>
          <w:sz w:val="24"/>
          <w:szCs w:val="24"/>
          <w:lang w:eastAsia="es-MX"/>
        </w:rPr>
      </w:pPr>
      <w:r w:rsidRPr="00A5139F">
        <w:rPr>
          <w:rFonts w:ascii="Century Gothic" w:eastAsiaTheme="minorEastAsia" w:hAnsi="Century Gothic"/>
          <w:sz w:val="24"/>
          <w:szCs w:val="24"/>
          <w:lang w:eastAsia="es-MX"/>
        </w:rPr>
        <w:t>Cuenta con una inversión municipal de $14´800,000.00.</w:t>
      </w:r>
    </w:p>
    <w:p w:rsidR="00A5139F" w:rsidRPr="00A5139F" w:rsidRDefault="00A5139F" w:rsidP="00A5139F">
      <w:pPr>
        <w:spacing w:after="0"/>
        <w:jc w:val="both"/>
        <w:rPr>
          <w:rFonts w:ascii="Century Gothic" w:eastAsiaTheme="minorEastAsia" w:hAnsi="Century Gothic"/>
          <w:sz w:val="24"/>
          <w:szCs w:val="24"/>
          <w:lang w:eastAsia="es-MX"/>
        </w:rPr>
      </w:pPr>
      <w:r w:rsidRPr="00A5139F">
        <w:rPr>
          <w:rFonts w:ascii="Century Gothic" w:eastAsiaTheme="minorEastAsia" w:hAnsi="Century Gothic"/>
          <w:sz w:val="24"/>
          <w:szCs w:val="24"/>
          <w:lang w:eastAsia="es-MX"/>
        </w:rPr>
        <w:t>Con una sola convocatoria publicada en el mes de Febrero.</w:t>
      </w:r>
    </w:p>
    <w:p w:rsidR="00A5139F" w:rsidRPr="00D9321A" w:rsidRDefault="00A5139F" w:rsidP="00D9321A">
      <w:pPr>
        <w:spacing w:after="0"/>
        <w:jc w:val="both"/>
        <w:rPr>
          <w:rFonts w:ascii="Century Gothic" w:eastAsiaTheme="minorEastAsia" w:hAnsi="Century Gothic"/>
          <w:sz w:val="24"/>
          <w:szCs w:val="24"/>
          <w:lang w:eastAsia="es-MX"/>
        </w:rPr>
      </w:pPr>
    </w:p>
    <w:p w:rsidR="00D9321A" w:rsidRPr="00A10A5A" w:rsidRDefault="00D9321A" w:rsidP="00D9321A">
      <w:pPr>
        <w:spacing w:after="160" w:line="256" w:lineRule="auto"/>
        <w:jc w:val="both"/>
        <w:rPr>
          <w:rFonts w:ascii="Century Gothic" w:hAnsi="Century Gothic"/>
          <w:sz w:val="24"/>
          <w:szCs w:val="24"/>
        </w:rPr>
      </w:pPr>
      <w:r w:rsidRPr="00A10A5A">
        <w:rPr>
          <w:rFonts w:ascii="Century Gothic" w:hAnsi="Century Gothic"/>
          <w:b/>
          <w:sz w:val="24"/>
          <w:szCs w:val="24"/>
        </w:rPr>
        <w:t>BECAS P</w:t>
      </w:r>
      <w:r w:rsidR="00C60413">
        <w:rPr>
          <w:rFonts w:ascii="Century Gothic" w:hAnsi="Century Gothic"/>
          <w:b/>
          <w:sz w:val="24"/>
          <w:szCs w:val="24"/>
        </w:rPr>
        <w:t>ARA ESTANCIAS INFANTILES 2020</w:t>
      </w:r>
      <w:r>
        <w:rPr>
          <w:rFonts w:ascii="Century Gothic" w:hAnsi="Century Gothic"/>
          <w:b/>
          <w:sz w:val="24"/>
          <w:szCs w:val="24"/>
        </w:rPr>
        <w:t>. (</w:t>
      </w:r>
      <w:r w:rsidRPr="00A10A5A">
        <w:rPr>
          <w:rFonts w:ascii="Century Gothic" w:hAnsi="Century Gothic"/>
          <w:b/>
          <w:sz w:val="24"/>
          <w:szCs w:val="24"/>
        </w:rPr>
        <w:t>Por lo que más quieres)</w:t>
      </w:r>
    </w:p>
    <w:p w:rsidR="00D9321A" w:rsidRPr="00D9321A" w:rsidRDefault="00D9321A" w:rsidP="00D9321A">
      <w:pPr>
        <w:spacing w:after="0"/>
        <w:jc w:val="both"/>
        <w:rPr>
          <w:rFonts w:ascii="Century Gothic" w:eastAsiaTheme="minorEastAsia" w:hAnsi="Century Gothic"/>
          <w:sz w:val="24"/>
          <w:szCs w:val="24"/>
          <w:lang w:eastAsia="es-MX"/>
        </w:rPr>
      </w:pPr>
    </w:p>
    <w:p w:rsidR="00D9321A" w:rsidRPr="00D9321A" w:rsidRDefault="00D9321A" w:rsidP="00D9321A">
      <w:pPr>
        <w:spacing w:after="0"/>
        <w:jc w:val="both"/>
        <w:rPr>
          <w:rFonts w:ascii="Century Gothic" w:eastAsiaTheme="minorEastAsia" w:hAnsi="Century Gothic"/>
          <w:sz w:val="24"/>
          <w:szCs w:val="24"/>
          <w:lang w:eastAsia="es-MX"/>
        </w:rPr>
      </w:pPr>
      <w:r w:rsidRPr="00D9321A">
        <w:rPr>
          <w:rFonts w:ascii="Century Gothic" w:eastAsiaTheme="minorEastAsia" w:hAnsi="Century Gothic"/>
          <w:sz w:val="24"/>
          <w:szCs w:val="24"/>
          <w:lang w:eastAsia="es-MX"/>
        </w:rPr>
        <w:t>En los avances del programa “Por lo que más quieres”, se llevan registradas 503 solicitudes a partir de la publicación de la convocatoria emitida en Enero del presente año.</w:t>
      </w:r>
    </w:p>
    <w:p w:rsidR="00D9321A" w:rsidRPr="00D9321A" w:rsidRDefault="00D9321A" w:rsidP="00D9321A">
      <w:pPr>
        <w:spacing w:after="160" w:line="254" w:lineRule="auto"/>
        <w:jc w:val="both"/>
        <w:rPr>
          <w:rFonts w:ascii="Century Gothic" w:hAnsi="Century Gothic"/>
          <w:b/>
          <w:sz w:val="24"/>
          <w:szCs w:val="24"/>
        </w:rPr>
      </w:pPr>
    </w:p>
    <w:p w:rsidR="00D9321A" w:rsidRPr="00D9321A" w:rsidRDefault="00342443" w:rsidP="00D9321A">
      <w:pPr>
        <w:spacing w:after="0"/>
        <w:jc w:val="both"/>
        <w:rPr>
          <w:rFonts w:ascii="Century Gothic" w:eastAsiaTheme="minorEastAsia" w:hAnsi="Century Gothic"/>
          <w:sz w:val="24"/>
          <w:szCs w:val="24"/>
          <w:lang w:eastAsia="es-MX"/>
        </w:rPr>
      </w:pPr>
      <w:r>
        <w:rPr>
          <w:rFonts w:ascii="Century Gothic" w:eastAsiaTheme="minorEastAsia" w:hAnsi="Century Gothic"/>
          <w:sz w:val="24"/>
          <w:szCs w:val="24"/>
          <w:lang w:eastAsia="es-MX"/>
        </w:rPr>
        <w:t>En el trimestre Julio-Septiembre 2020, t</w:t>
      </w:r>
      <w:r w:rsidR="00D9321A" w:rsidRPr="00D9321A">
        <w:rPr>
          <w:rFonts w:ascii="Century Gothic" w:eastAsiaTheme="minorEastAsia" w:hAnsi="Century Gothic"/>
          <w:sz w:val="24"/>
          <w:szCs w:val="24"/>
          <w:lang w:eastAsia="es-MX"/>
        </w:rPr>
        <w:t>rabajamos de manera conjunta con la Comisión Edilicia de Fomento Artesanal y la Comisión de Promoción Cultural coadyuvando en el estudio y análisis de la iniciativa que tiene por objeto la creación y asignación de un apartado o espacio específico dentro de la página web oficial del Gobierno Municipal de San Pedro Tlaquepaque, para la difusión y promoción de la Actividad Artesanal y el Artesano de nuestro Municipio, para la posterior dictaminación de la misma, así como la participación en las mesas de  trabajo de la Comisión.</w:t>
      </w:r>
    </w:p>
    <w:p w:rsidR="00D9321A" w:rsidRPr="00D9321A" w:rsidRDefault="00D9321A" w:rsidP="00D9321A">
      <w:pPr>
        <w:spacing w:after="0"/>
        <w:jc w:val="both"/>
        <w:rPr>
          <w:rFonts w:ascii="Century Gothic" w:eastAsiaTheme="minorEastAsia" w:hAnsi="Century Gothic"/>
          <w:sz w:val="24"/>
          <w:szCs w:val="24"/>
          <w:lang w:eastAsia="es-MX"/>
        </w:rPr>
      </w:pPr>
    </w:p>
    <w:p w:rsidR="00A5139F" w:rsidRDefault="00A5139F" w:rsidP="00A5139F">
      <w:pPr>
        <w:spacing w:after="160" w:line="259" w:lineRule="auto"/>
        <w:jc w:val="both"/>
        <w:rPr>
          <w:rFonts w:ascii="Century Gothic" w:hAnsi="Century Gothic"/>
          <w:b/>
          <w:sz w:val="24"/>
          <w:szCs w:val="24"/>
        </w:rPr>
      </w:pPr>
      <w:r>
        <w:rPr>
          <w:rFonts w:ascii="Century Gothic" w:hAnsi="Century Gothic"/>
          <w:b/>
          <w:sz w:val="24"/>
          <w:szCs w:val="24"/>
        </w:rPr>
        <w:t xml:space="preserve">INFORME DE </w:t>
      </w:r>
      <w:r w:rsidRPr="00145B7D">
        <w:rPr>
          <w:rFonts w:ascii="Century Gothic" w:hAnsi="Century Gothic"/>
          <w:b/>
          <w:sz w:val="24"/>
          <w:szCs w:val="24"/>
        </w:rPr>
        <w:t>ACCIONES REALIZADAS</w:t>
      </w:r>
      <w:r>
        <w:rPr>
          <w:rFonts w:ascii="Century Gothic" w:hAnsi="Century Gothic"/>
          <w:b/>
          <w:sz w:val="24"/>
          <w:szCs w:val="24"/>
        </w:rPr>
        <w:t>.</w:t>
      </w:r>
    </w:p>
    <w:p w:rsidR="00A5139F" w:rsidRDefault="00A5139F" w:rsidP="00A5139F">
      <w:pPr>
        <w:spacing w:after="160" w:line="259" w:lineRule="auto"/>
        <w:jc w:val="both"/>
        <w:rPr>
          <w:rFonts w:ascii="Century Gothic" w:hAnsi="Century Gothic"/>
          <w:sz w:val="24"/>
          <w:szCs w:val="24"/>
        </w:rPr>
      </w:pPr>
      <w:r>
        <w:rPr>
          <w:rFonts w:ascii="Century Gothic" w:hAnsi="Century Gothic"/>
          <w:sz w:val="24"/>
          <w:szCs w:val="24"/>
        </w:rPr>
        <w:t xml:space="preserve">La Comisión trabaja para fortalecer las actividades productivas del Municipio mediante la Promoción Económica, abarcando todas y cada una de las distintas localidades, </w:t>
      </w:r>
      <w:r w:rsidR="00A053F2">
        <w:rPr>
          <w:rFonts w:ascii="Century Gothic" w:hAnsi="Century Gothic"/>
          <w:sz w:val="24"/>
          <w:szCs w:val="24"/>
        </w:rPr>
        <w:t xml:space="preserve">para </w:t>
      </w:r>
      <w:r>
        <w:rPr>
          <w:rFonts w:ascii="Century Gothic" w:hAnsi="Century Gothic"/>
          <w:sz w:val="24"/>
          <w:szCs w:val="24"/>
        </w:rPr>
        <w:t>lograr por ende la generación de empleos y mejorar las condiciones de vida de los habitantes del Municipio.</w:t>
      </w:r>
    </w:p>
    <w:p w:rsidR="00A5139F" w:rsidRDefault="00E017DA" w:rsidP="00A5139F">
      <w:pPr>
        <w:pStyle w:val="NormalWeb"/>
        <w:shd w:val="clear" w:color="auto" w:fill="FFFFFF"/>
        <w:spacing w:before="0" w:beforeAutospacing="0" w:after="300" w:afterAutospacing="0"/>
        <w:jc w:val="both"/>
        <w:textAlignment w:val="baseline"/>
        <w:rPr>
          <w:rFonts w:ascii="Century Gothic" w:hAnsi="Century Gothic" w:cs="Arial"/>
          <w:color w:val="000000" w:themeColor="text1"/>
        </w:rPr>
      </w:pPr>
      <w:r>
        <w:rPr>
          <w:rFonts w:ascii="Century Gothic" w:hAnsi="Century Gothic" w:cs="Arial"/>
          <w:color w:val="000000" w:themeColor="text1"/>
        </w:rPr>
        <w:t>Durante el primer trimestre se trabajó en a</w:t>
      </w:r>
      <w:r w:rsidR="00A5139F" w:rsidRPr="002A6641">
        <w:rPr>
          <w:rFonts w:ascii="Century Gothic" w:hAnsi="Century Gothic" w:cs="Arial"/>
          <w:color w:val="000000" w:themeColor="text1"/>
        </w:rPr>
        <w:t>mpliar la bas</w:t>
      </w:r>
      <w:r w:rsidR="00A053F2">
        <w:rPr>
          <w:rFonts w:ascii="Century Gothic" w:hAnsi="Century Gothic" w:cs="Arial"/>
          <w:color w:val="000000" w:themeColor="text1"/>
        </w:rPr>
        <w:t xml:space="preserve">e económica municipal, </w:t>
      </w:r>
      <w:r w:rsidR="00A5139F" w:rsidRPr="002A6641">
        <w:rPr>
          <w:rFonts w:ascii="Century Gothic" w:hAnsi="Century Gothic" w:cs="Arial"/>
          <w:color w:val="000000" w:themeColor="text1"/>
        </w:rPr>
        <w:t>el desarrollo de un entorno que posibili</w:t>
      </w:r>
      <w:r w:rsidR="00A5139F">
        <w:rPr>
          <w:rFonts w:ascii="Century Gothic" w:hAnsi="Century Gothic" w:cs="Arial"/>
          <w:color w:val="000000" w:themeColor="text1"/>
        </w:rPr>
        <w:t>te</w:t>
      </w:r>
      <w:r w:rsidR="00A053F2">
        <w:rPr>
          <w:rFonts w:ascii="Century Gothic" w:hAnsi="Century Gothic" w:cs="Arial"/>
          <w:color w:val="000000" w:themeColor="text1"/>
        </w:rPr>
        <w:t xml:space="preserve"> </w:t>
      </w:r>
      <w:r w:rsidR="00A5139F" w:rsidRPr="002A6641">
        <w:rPr>
          <w:rFonts w:ascii="Century Gothic" w:hAnsi="Century Gothic" w:cs="Arial"/>
          <w:color w:val="000000" w:themeColor="text1"/>
        </w:rPr>
        <w:t>la generación de un empleo local y luchar de ma</w:t>
      </w:r>
      <w:r w:rsidR="009523A3">
        <w:rPr>
          <w:rFonts w:ascii="Century Gothic" w:hAnsi="Century Gothic" w:cs="Arial"/>
          <w:color w:val="000000" w:themeColor="text1"/>
        </w:rPr>
        <w:t>n</w:t>
      </w:r>
      <w:r>
        <w:rPr>
          <w:rFonts w:ascii="Century Gothic" w:hAnsi="Century Gothic" w:cs="Arial"/>
          <w:color w:val="000000" w:themeColor="text1"/>
        </w:rPr>
        <w:t>era efectiva contra la pobreza.</w:t>
      </w:r>
    </w:p>
    <w:p w:rsidR="00E017DA" w:rsidRPr="00E017DA" w:rsidRDefault="00E017DA" w:rsidP="00A5139F">
      <w:pPr>
        <w:pStyle w:val="NormalWeb"/>
        <w:shd w:val="clear" w:color="auto" w:fill="FFFFFF"/>
        <w:spacing w:before="0" w:beforeAutospacing="0" w:after="300" w:afterAutospacing="0"/>
        <w:jc w:val="both"/>
        <w:textAlignment w:val="baseline"/>
        <w:rPr>
          <w:rFonts w:ascii="Century Gothic" w:hAnsi="Century Gothic" w:cs="Arial"/>
          <w:b/>
          <w:color w:val="000000" w:themeColor="text1"/>
        </w:rPr>
      </w:pPr>
      <w:r w:rsidRPr="00E017DA">
        <w:rPr>
          <w:rFonts w:ascii="Century Gothic" w:hAnsi="Century Gothic" w:cs="Arial"/>
          <w:b/>
          <w:color w:val="000000" w:themeColor="text1"/>
        </w:rPr>
        <w:t>ACCIONES REALIZADAS</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Evaluar los análisis de datos proporcionados por la Coordinación de Programas Sociales.</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Aprobar los padrones, tanto de altas, como de bajas de beneficiarias.</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Aprobación de planes de negocio.</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Vigilar la correcta aplicación y administración del programa, de acuerdo a las reglas de operación.</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Proponer iniciativas de mejora para el programa y las beneficiarias.</w:t>
      </w:r>
    </w:p>
    <w:p w:rsid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Dictaminar casos extraordinarios de las beneficiarias y del programa que no estén contemplados en las reglas de operación.</w:t>
      </w:r>
    </w:p>
    <w:p w:rsidR="009A3741" w:rsidRPr="009A3741" w:rsidRDefault="009523A3" w:rsidP="009A3741">
      <w:pPr>
        <w:spacing w:after="160" w:line="254" w:lineRule="auto"/>
        <w:jc w:val="both"/>
        <w:rPr>
          <w:rFonts w:ascii="Century Gothic" w:hAnsi="Century Gothic"/>
          <w:sz w:val="24"/>
          <w:szCs w:val="24"/>
        </w:rPr>
      </w:pPr>
      <w:r>
        <w:rPr>
          <w:rFonts w:ascii="Century Gothic" w:hAnsi="Century Gothic"/>
          <w:sz w:val="24"/>
          <w:szCs w:val="24"/>
        </w:rPr>
        <w:t>En el segundo trimestre s</w:t>
      </w:r>
      <w:r w:rsidR="009A3741" w:rsidRPr="009A3741">
        <w:rPr>
          <w:rFonts w:ascii="Century Gothic" w:hAnsi="Century Gothic"/>
          <w:sz w:val="24"/>
          <w:szCs w:val="24"/>
        </w:rPr>
        <w:t>e brindó asesoría personalizada facilitando la información sobre los trámites de los programas sociales y resolviendo cualquier duda.</w:t>
      </w:r>
    </w:p>
    <w:p w:rsidR="009A3741" w:rsidRPr="009A3741" w:rsidRDefault="009523A3" w:rsidP="009A3741">
      <w:pPr>
        <w:spacing w:after="160" w:line="254" w:lineRule="auto"/>
        <w:jc w:val="both"/>
        <w:rPr>
          <w:rFonts w:ascii="Century Gothic" w:hAnsi="Century Gothic"/>
          <w:sz w:val="24"/>
          <w:szCs w:val="24"/>
        </w:rPr>
      </w:pPr>
      <w:r>
        <w:rPr>
          <w:rFonts w:ascii="Century Gothic" w:hAnsi="Century Gothic"/>
          <w:sz w:val="24"/>
          <w:szCs w:val="24"/>
        </w:rPr>
        <w:t>Trabajamos</w:t>
      </w:r>
      <w:r w:rsidR="009A3741" w:rsidRPr="009A3741">
        <w:rPr>
          <w:rFonts w:ascii="Century Gothic" w:hAnsi="Century Gothic"/>
          <w:sz w:val="24"/>
          <w:szCs w:val="24"/>
        </w:rPr>
        <w:t xml:space="preserve"> con los objetivos del programa, ampliando las oportunidades de generación de ingreso hacia las mujeres con vulnerabilidad económica.</w:t>
      </w:r>
    </w:p>
    <w:p w:rsidR="00D9321A" w:rsidRDefault="00D9321A" w:rsidP="00D9321A">
      <w:pPr>
        <w:spacing w:after="160" w:line="254" w:lineRule="auto"/>
        <w:jc w:val="both"/>
        <w:rPr>
          <w:rFonts w:ascii="Century Gothic" w:hAnsi="Century Gothic"/>
          <w:sz w:val="24"/>
          <w:szCs w:val="24"/>
        </w:rPr>
      </w:pPr>
      <w:r w:rsidRPr="00D9321A">
        <w:rPr>
          <w:rFonts w:ascii="Century Gothic" w:hAnsi="Century Gothic"/>
          <w:sz w:val="24"/>
          <w:szCs w:val="24"/>
        </w:rPr>
        <w:t xml:space="preserve">Durante </w:t>
      </w:r>
      <w:r w:rsidR="00DB7243">
        <w:rPr>
          <w:rFonts w:ascii="Century Gothic" w:hAnsi="Century Gothic"/>
          <w:sz w:val="24"/>
          <w:szCs w:val="24"/>
        </w:rPr>
        <w:t>el tercer trimestre,</w:t>
      </w:r>
      <w:r w:rsidRPr="00D9321A">
        <w:rPr>
          <w:rFonts w:ascii="Century Gothic" w:hAnsi="Century Gothic"/>
          <w:sz w:val="24"/>
          <w:szCs w:val="24"/>
        </w:rPr>
        <w:t xml:space="preserve"> se analizaron estrategias para fortalecer el sector económico en virtud de los recientes cambios producidos, con el propósito de aprovechar las oportunidades que se generen para el crecimiento de los sectores vulnerables, adaptándonos a las nuevas formas de consumo para el cuidado de la sociedad y respetando las medidas de higiene correspondientes.</w:t>
      </w:r>
    </w:p>
    <w:p w:rsidR="00342443" w:rsidRPr="00D9321A" w:rsidRDefault="00342443" w:rsidP="00D9321A">
      <w:pPr>
        <w:spacing w:after="160" w:line="254" w:lineRule="auto"/>
        <w:jc w:val="both"/>
        <w:rPr>
          <w:rFonts w:ascii="Century Gothic" w:hAnsi="Century Gothic"/>
          <w:sz w:val="24"/>
          <w:szCs w:val="24"/>
        </w:rPr>
      </w:pPr>
    </w:p>
    <w:p w:rsidR="00342443" w:rsidRDefault="00342443" w:rsidP="00342443">
      <w:pPr>
        <w:spacing w:after="0"/>
        <w:jc w:val="both"/>
        <w:rPr>
          <w:rFonts w:ascii="Century Gothic" w:eastAsiaTheme="minorEastAsia" w:hAnsi="Century Gothic"/>
          <w:sz w:val="24"/>
          <w:szCs w:val="24"/>
          <w:lang w:eastAsia="es-MX"/>
        </w:rPr>
      </w:pPr>
      <w:r w:rsidRPr="00342443">
        <w:rPr>
          <w:rFonts w:ascii="Century Gothic" w:eastAsiaTheme="minorEastAsia" w:hAnsi="Century Gothic"/>
          <w:sz w:val="24"/>
          <w:szCs w:val="24"/>
          <w:lang w:eastAsia="es-MX"/>
        </w:rPr>
        <w:t>Los programas de asistencia social desempeñan un papel importante en la protección del bienestar de los hogares y aún más en tiempos de contingencia, se continúa con la difusión de la información para su entrega  y la aclaración de dudas en los trámites correspondientes. Toda vez siguiendo las medidas sanitarias</w:t>
      </w:r>
      <w:r w:rsidR="009523A3">
        <w:rPr>
          <w:rFonts w:ascii="Century Gothic" w:eastAsiaTheme="minorEastAsia" w:hAnsi="Century Gothic"/>
          <w:sz w:val="24"/>
          <w:szCs w:val="24"/>
          <w:lang w:eastAsia="es-MX"/>
        </w:rPr>
        <w:t xml:space="preserve"> recomendadas y los protocolos establecidos por el Municipio, siendo así el término del último trimestre.</w:t>
      </w:r>
    </w:p>
    <w:p w:rsidR="009523A3" w:rsidRDefault="009523A3" w:rsidP="00342443">
      <w:pPr>
        <w:spacing w:after="0"/>
        <w:jc w:val="both"/>
        <w:rPr>
          <w:rFonts w:ascii="Century Gothic" w:eastAsiaTheme="minorEastAsia" w:hAnsi="Century Gothic"/>
          <w:sz w:val="24"/>
          <w:szCs w:val="24"/>
          <w:lang w:eastAsia="es-MX"/>
        </w:rPr>
      </w:pPr>
    </w:p>
    <w:p w:rsidR="009523A3" w:rsidRPr="009523A3" w:rsidRDefault="009523A3" w:rsidP="009523A3">
      <w:pPr>
        <w:spacing w:after="0"/>
        <w:jc w:val="both"/>
        <w:rPr>
          <w:rFonts w:ascii="Century Gothic" w:eastAsiaTheme="minorEastAsia" w:hAnsi="Century Gothic"/>
          <w:sz w:val="24"/>
          <w:szCs w:val="24"/>
          <w:lang w:eastAsia="es-MX"/>
        </w:rPr>
      </w:pPr>
      <w:r w:rsidRPr="009523A3">
        <w:rPr>
          <w:rFonts w:ascii="Century Gothic" w:eastAsiaTheme="minorEastAsia" w:hAnsi="Century Gothic"/>
          <w:sz w:val="24"/>
          <w:szCs w:val="24"/>
          <w:lang w:eastAsia="es-MX"/>
        </w:rPr>
        <w:t>Es prioridad la salud de nuestros ciudadanos y continuar con la reactivación económica del Municipio de San Pedro Tlaquepaque, la cual ha sido de  manera escalonada con la apertura de diversos comercios que cumplan con las debidas medidas de seguridad y seguir trabajando hasta logr</w:t>
      </w:r>
      <w:r>
        <w:rPr>
          <w:rFonts w:ascii="Century Gothic" w:eastAsiaTheme="minorEastAsia" w:hAnsi="Century Gothic"/>
          <w:sz w:val="24"/>
          <w:szCs w:val="24"/>
          <w:lang w:eastAsia="es-MX"/>
        </w:rPr>
        <w:t>ar la apertura en su totalidad.</w:t>
      </w:r>
    </w:p>
    <w:p w:rsidR="009523A3" w:rsidRDefault="009523A3" w:rsidP="00342443">
      <w:pPr>
        <w:spacing w:after="0"/>
        <w:jc w:val="both"/>
        <w:rPr>
          <w:rFonts w:ascii="Century Gothic" w:eastAsiaTheme="minorEastAsia" w:hAnsi="Century Gothic"/>
          <w:sz w:val="24"/>
          <w:szCs w:val="24"/>
          <w:lang w:eastAsia="es-MX"/>
        </w:rPr>
      </w:pPr>
    </w:p>
    <w:p w:rsidR="009A3741" w:rsidRPr="00A10A5A" w:rsidRDefault="009A3741" w:rsidP="00A10A5A">
      <w:pPr>
        <w:spacing w:after="160" w:line="256" w:lineRule="auto"/>
        <w:jc w:val="both"/>
        <w:rPr>
          <w:rFonts w:ascii="Century Gothic" w:hAnsi="Century Gothic"/>
          <w:sz w:val="24"/>
          <w:szCs w:val="24"/>
        </w:rPr>
      </w:pPr>
    </w:p>
    <w:p w:rsidR="00A10A5A" w:rsidRPr="00A10A5A" w:rsidRDefault="00A10A5A" w:rsidP="00A10A5A">
      <w:pPr>
        <w:spacing w:after="160" w:line="256" w:lineRule="auto"/>
        <w:jc w:val="both"/>
        <w:rPr>
          <w:rFonts w:ascii="Century Gothic" w:hAnsi="Century Gothic"/>
          <w:b/>
          <w:sz w:val="24"/>
          <w:szCs w:val="24"/>
        </w:rPr>
      </w:pPr>
      <w:r w:rsidRPr="00A10A5A">
        <w:rPr>
          <w:rFonts w:ascii="Century Gothic" w:hAnsi="Century Gothic"/>
          <w:b/>
          <w:sz w:val="24"/>
          <w:szCs w:val="24"/>
        </w:rPr>
        <w:t>TRABAJO EN COMISIÓN COMO COADYUVANTE</w:t>
      </w:r>
    </w:p>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 xml:space="preserve">Sesión de la Comisión Edilicia de Promoción Cultural como convocante y las comisiones de Hacienda, Patrimonio y Presupuesto; Reglamentos y Puntos Legislativos; Turismo y Espectáculos; Deporte y Atención a la Juventud  y </w:t>
      </w:r>
      <w:r w:rsidRPr="00A10A5A">
        <w:rPr>
          <w:rFonts w:ascii="Century Gothic" w:hAnsi="Century Gothic"/>
          <w:b/>
          <w:sz w:val="24"/>
          <w:szCs w:val="24"/>
        </w:rPr>
        <w:t>Promoción Económica</w:t>
      </w:r>
      <w:r w:rsidRPr="00A10A5A">
        <w:rPr>
          <w:rFonts w:ascii="Century Gothic" w:hAnsi="Century Gothic"/>
          <w:sz w:val="24"/>
          <w:szCs w:val="24"/>
        </w:rPr>
        <w:t xml:space="preserve"> como coadyuvantes.</w:t>
      </w:r>
    </w:p>
    <w:p w:rsidR="00A10A5A" w:rsidRPr="00A10A5A" w:rsidRDefault="00A10A5A" w:rsidP="00A10A5A">
      <w:pPr>
        <w:spacing w:after="160" w:line="256" w:lineRule="auto"/>
        <w:rPr>
          <w:sz w:val="24"/>
          <w:szCs w:val="24"/>
        </w:rPr>
      </w:pPr>
    </w:p>
    <w:tbl>
      <w:tblPr>
        <w:tblStyle w:val="Tablaconcuadrcula"/>
        <w:tblW w:w="0" w:type="auto"/>
        <w:tblLook w:val="04A0" w:firstRow="1" w:lastRow="0" w:firstColumn="1" w:lastColumn="0" w:noHBand="0" w:noVBand="1"/>
      </w:tblPr>
      <w:tblGrid>
        <w:gridCol w:w="4490"/>
        <w:gridCol w:w="4490"/>
      </w:tblGrid>
      <w:tr w:rsidR="00A10A5A" w:rsidRPr="00A10A5A" w:rsidTr="00B940DD">
        <w:tc>
          <w:tcPr>
            <w:tcW w:w="4490" w:type="dxa"/>
          </w:tcPr>
          <w:p w:rsidR="00A10A5A" w:rsidRPr="00A10A5A" w:rsidRDefault="00A10A5A" w:rsidP="00A10A5A">
            <w:pPr>
              <w:spacing w:after="160" w:line="256" w:lineRule="auto"/>
              <w:jc w:val="center"/>
              <w:rPr>
                <w:rFonts w:ascii="Century Gothic" w:hAnsi="Century Gothic"/>
                <w:b/>
                <w:sz w:val="24"/>
                <w:szCs w:val="24"/>
              </w:rPr>
            </w:pPr>
            <w:r w:rsidRPr="00A10A5A">
              <w:rPr>
                <w:rFonts w:ascii="Century Gothic" w:hAnsi="Century Gothic"/>
                <w:b/>
                <w:sz w:val="24"/>
                <w:szCs w:val="24"/>
              </w:rPr>
              <w:t>FECHA</w:t>
            </w:r>
          </w:p>
        </w:tc>
        <w:tc>
          <w:tcPr>
            <w:tcW w:w="4490" w:type="dxa"/>
          </w:tcPr>
          <w:p w:rsidR="00A10A5A" w:rsidRPr="00A10A5A" w:rsidRDefault="00A10A5A" w:rsidP="00A10A5A">
            <w:pPr>
              <w:spacing w:after="160" w:line="256" w:lineRule="auto"/>
              <w:jc w:val="center"/>
              <w:rPr>
                <w:rFonts w:ascii="Century Gothic" w:hAnsi="Century Gothic"/>
                <w:b/>
                <w:sz w:val="24"/>
                <w:szCs w:val="24"/>
              </w:rPr>
            </w:pPr>
            <w:r w:rsidRPr="00A10A5A">
              <w:rPr>
                <w:rFonts w:ascii="Century Gothic" w:hAnsi="Century Gothic"/>
                <w:b/>
                <w:sz w:val="24"/>
                <w:szCs w:val="24"/>
              </w:rPr>
              <w:t>ASUNTOS A TRATAR</w:t>
            </w:r>
          </w:p>
        </w:tc>
      </w:tr>
      <w:tr w:rsidR="00A10A5A" w:rsidRPr="00A10A5A" w:rsidTr="00B940DD">
        <w:tc>
          <w:tcPr>
            <w:tcW w:w="4490" w:type="dxa"/>
          </w:tcPr>
          <w:p w:rsidR="00A10A5A" w:rsidRPr="00A10A5A" w:rsidRDefault="00A10A5A" w:rsidP="00A10A5A">
            <w:pPr>
              <w:spacing w:after="160" w:line="256" w:lineRule="auto"/>
              <w:jc w:val="center"/>
              <w:rPr>
                <w:rFonts w:ascii="Century Gothic" w:hAnsi="Century Gothic"/>
                <w:b/>
                <w:sz w:val="24"/>
                <w:szCs w:val="24"/>
              </w:rPr>
            </w:pPr>
          </w:p>
          <w:p w:rsidR="00A10A5A" w:rsidRPr="00A10A5A" w:rsidRDefault="00A10A5A" w:rsidP="00A10A5A">
            <w:pPr>
              <w:spacing w:after="160" w:line="256" w:lineRule="auto"/>
              <w:jc w:val="center"/>
              <w:rPr>
                <w:rFonts w:ascii="Century Gothic" w:hAnsi="Century Gothic"/>
                <w:b/>
                <w:sz w:val="24"/>
                <w:szCs w:val="24"/>
              </w:rPr>
            </w:pPr>
            <w:r w:rsidRPr="00A10A5A">
              <w:rPr>
                <w:rFonts w:ascii="Century Gothic" w:hAnsi="Century Gothic"/>
                <w:b/>
                <w:sz w:val="24"/>
                <w:szCs w:val="24"/>
              </w:rPr>
              <w:t>07 de Noviembre 2019</w:t>
            </w:r>
          </w:p>
        </w:tc>
        <w:tc>
          <w:tcPr>
            <w:tcW w:w="4490" w:type="dxa"/>
          </w:tcPr>
          <w:p w:rsidR="00A10A5A" w:rsidRP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-Propuesta y en su caso aprobación de Dictamen que acumula y resuelve los puntos de acuerdo 969/2018/TC, 1083/2019/TC y 1105/2019/TC.</w:t>
            </w:r>
          </w:p>
        </w:tc>
      </w:tr>
    </w:tbl>
    <w:p w:rsidR="00A10A5A" w:rsidRPr="00A10A5A" w:rsidRDefault="00A10A5A" w:rsidP="00A10A5A">
      <w:pPr>
        <w:spacing w:after="160" w:line="256" w:lineRule="auto"/>
        <w:rPr>
          <w:rFonts w:ascii="Century Gothic" w:hAnsi="Century Gothic"/>
          <w:sz w:val="24"/>
          <w:szCs w:val="24"/>
        </w:rPr>
      </w:pPr>
    </w:p>
    <w:p w:rsidR="00A10A5A" w:rsidRDefault="00A10A5A" w:rsidP="00A10A5A">
      <w:pPr>
        <w:spacing w:after="160" w:line="256" w:lineRule="auto"/>
        <w:jc w:val="both"/>
        <w:rPr>
          <w:rFonts w:ascii="Century Gothic" w:hAnsi="Century Gothic"/>
          <w:sz w:val="24"/>
          <w:szCs w:val="24"/>
        </w:rPr>
      </w:pPr>
      <w:r w:rsidRPr="00A10A5A">
        <w:rPr>
          <w:rFonts w:ascii="Century Gothic" w:hAnsi="Century Gothic"/>
          <w:sz w:val="24"/>
          <w:szCs w:val="24"/>
        </w:rPr>
        <w:t xml:space="preserve">Se </w:t>
      </w:r>
      <w:r w:rsidR="009A3741" w:rsidRPr="00A10A5A">
        <w:rPr>
          <w:rFonts w:ascii="Century Gothic" w:hAnsi="Century Gothic"/>
          <w:sz w:val="24"/>
          <w:szCs w:val="24"/>
        </w:rPr>
        <w:t>celebró</w:t>
      </w:r>
      <w:r w:rsidRPr="00A10A5A">
        <w:rPr>
          <w:rFonts w:ascii="Century Gothic" w:hAnsi="Century Gothic"/>
          <w:sz w:val="24"/>
          <w:szCs w:val="24"/>
        </w:rPr>
        <w:t xml:space="preserve"> de manera conjunta la Sesión de la Comisión Edilicia de Promoción y cultura para la propuesta y en su caso aprobación de los siguientes turnos a Comisión:</w:t>
      </w:r>
    </w:p>
    <w:p w:rsidR="00A5139F" w:rsidRPr="00A10A5A" w:rsidRDefault="00A5139F" w:rsidP="00A10A5A">
      <w:pPr>
        <w:spacing w:after="160" w:line="256" w:lineRule="auto"/>
        <w:jc w:val="both"/>
        <w:rPr>
          <w:rFonts w:ascii="Century Gothic" w:hAnsi="Century Gothic"/>
          <w:sz w:val="24"/>
          <w:szCs w:val="24"/>
        </w:rPr>
      </w:pPr>
    </w:p>
    <w:p w:rsidR="00A10A5A" w:rsidRPr="00A10A5A" w:rsidRDefault="00A10A5A" w:rsidP="00A10A5A">
      <w:pPr>
        <w:numPr>
          <w:ilvl w:val="0"/>
          <w:numId w:val="1"/>
        </w:numPr>
        <w:spacing w:after="160" w:line="256" w:lineRule="auto"/>
        <w:contextualSpacing/>
        <w:jc w:val="both"/>
        <w:rPr>
          <w:rFonts w:ascii="Century Gothic" w:hAnsi="Century Gothic"/>
          <w:sz w:val="24"/>
          <w:szCs w:val="24"/>
        </w:rPr>
      </w:pPr>
      <w:r w:rsidRPr="00A10A5A">
        <w:rPr>
          <w:rFonts w:ascii="Century Gothic" w:hAnsi="Century Gothic"/>
          <w:sz w:val="24"/>
          <w:szCs w:val="24"/>
        </w:rPr>
        <w:t>Acuerdo 969/2018/TC, consistente en llevar a cabo un proyecto integral para consolidación, preservación, identificación, difusión y materialización de industrias culturales y creativas, las expresiones culturales tradicionales y los conocimientos tradicionales para el Municipio de San Pedro Tlaquepaque.</w:t>
      </w:r>
    </w:p>
    <w:p w:rsidR="00A10A5A" w:rsidRPr="00A10A5A" w:rsidRDefault="00A10A5A" w:rsidP="00A10A5A">
      <w:pPr>
        <w:numPr>
          <w:ilvl w:val="0"/>
          <w:numId w:val="1"/>
        </w:numPr>
        <w:spacing w:after="160" w:line="256" w:lineRule="auto"/>
        <w:contextualSpacing/>
        <w:jc w:val="both"/>
        <w:rPr>
          <w:rFonts w:ascii="Century Gothic" w:hAnsi="Century Gothic"/>
          <w:sz w:val="24"/>
          <w:szCs w:val="24"/>
        </w:rPr>
      </w:pPr>
      <w:r w:rsidRPr="00A10A5A">
        <w:rPr>
          <w:rFonts w:ascii="Century Gothic" w:hAnsi="Century Gothic"/>
          <w:sz w:val="24"/>
          <w:szCs w:val="24"/>
        </w:rPr>
        <w:t>Acuerdo 1083/2019/TC, el cual propone modificar la fracción XI del artículo 104 del Reglamento del Gobierno y la Administración Pública del Ayuntamiento Constitucional de San Pedro Tlaquepaque.</w:t>
      </w:r>
    </w:p>
    <w:p w:rsidR="00A10A5A" w:rsidRPr="00A10A5A" w:rsidRDefault="00A10A5A" w:rsidP="00A10A5A">
      <w:pPr>
        <w:numPr>
          <w:ilvl w:val="0"/>
          <w:numId w:val="1"/>
        </w:numPr>
        <w:spacing w:after="160" w:line="256" w:lineRule="auto"/>
        <w:contextualSpacing/>
        <w:jc w:val="both"/>
        <w:rPr>
          <w:rFonts w:ascii="Century Gothic" w:hAnsi="Century Gothic"/>
          <w:sz w:val="24"/>
          <w:szCs w:val="24"/>
        </w:rPr>
      </w:pPr>
      <w:r w:rsidRPr="00A10A5A">
        <w:rPr>
          <w:rFonts w:ascii="Century Gothic" w:hAnsi="Century Gothic"/>
          <w:sz w:val="24"/>
          <w:szCs w:val="24"/>
        </w:rPr>
        <w:t>Acuerdo 1105/2019/TC, que propone abrogar el actual Reglamento de Cultura del Municipio de San Pedro Tlaquepaque y la expedición del nuevo Reglamento de Cultura y Mecenazgo del Municipio de San Pedro Tlaquepaque.</w:t>
      </w:r>
    </w:p>
    <w:p w:rsidR="00A5139F" w:rsidRDefault="00A5139F" w:rsidP="001A4DBE">
      <w:pPr>
        <w:spacing w:after="0" w:line="256" w:lineRule="auto"/>
        <w:jc w:val="both"/>
      </w:pPr>
    </w:p>
    <w:p w:rsidR="00A5139F" w:rsidRDefault="00A5139F" w:rsidP="001A4DBE">
      <w:pPr>
        <w:spacing w:after="0" w:line="256" w:lineRule="auto"/>
        <w:jc w:val="both"/>
      </w:pPr>
    </w:p>
    <w:p w:rsidR="001A4DBE" w:rsidRPr="001A4DBE" w:rsidRDefault="001A4DBE" w:rsidP="001A4DBE">
      <w:pPr>
        <w:spacing w:after="0" w:line="256" w:lineRule="auto"/>
        <w:jc w:val="both"/>
        <w:rPr>
          <w:rFonts w:ascii="Century Gothic" w:hAnsi="Century Gothic"/>
          <w:b/>
          <w:sz w:val="24"/>
          <w:szCs w:val="24"/>
        </w:rPr>
      </w:pPr>
      <w:r w:rsidRPr="001A4DBE">
        <w:rPr>
          <w:rFonts w:ascii="Century Gothic" w:hAnsi="Century Gothic"/>
          <w:b/>
          <w:sz w:val="24"/>
          <w:szCs w:val="24"/>
        </w:rPr>
        <w:t xml:space="preserve">TURNOS A COMISIÓN </w:t>
      </w:r>
    </w:p>
    <w:p w:rsidR="001A4DBE" w:rsidRPr="001A4DBE" w:rsidRDefault="001A4DBE" w:rsidP="001A4DBE">
      <w:pPr>
        <w:spacing w:after="0" w:line="256" w:lineRule="auto"/>
        <w:jc w:val="both"/>
        <w:rPr>
          <w:rFonts w:ascii="Century Gothic" w:hAnsi="Century Gothic"/>
          <w:b/>
          <w:sz w:val="24"/>
          <w:szCs w:val="24"/>
        </w:rPr>
      </w:pPr>
    </w:p>
    <w:p w:rsidR="001A4DBE" w:rsidRPr="001A4DBE" w:rsidRDefault="001A4DBE" w:rsidP="001A4DBE">
      <w:pPr>
        <w:spacing w:after="0" w:line="256" w:lineRule="auto"/>
        <w:jc w:val="center"/>
        <w:rPr>
          <w:rFonts w:ascii="Century Gothic" w:hAnsi="Century Gothic"/>
          <w:sz w:val="24"/>
          <w:szCs w:val="24"/>
        </w:rPr>
      </w:pPr>
      <w:r w:rsidRPr="001A4DBE">
        <w:rPr>
          <w:rFonts w:ascii="Century Gothic" w:hAnsi="Century Gothic"/>
          <w:sz w:val="24"/>
          <w:szCs w:val="24"/>
        </w:rPr>
        <w:t>-------------------------------</w:t>
      </w:r>
      <w:r w:rsidRPr="001A4DBE">
        <w:rPr>
          <w:rFonts w:ascii="Century Gothic" w:hAnsi="Century Gothic"/>
          <w:b/>
          <w:sz w:val="24"/>
          <w:szCs w:val="24"/>
        </w:rPr>
        <w:t>ACUERDO NÚMERO 1335/2020/TC</w:t>
      </w:r>
      <w:r w:rsidRPr="001A4DBE">
        <w:rPr>
          <w:rFonts w:ascii="Century Gothic" w:hAnsi="Century Gothic"/>
          <w:sz w:val="24"/>
          <w:szCs w:val="24"/>
        </w:rPr>
        <w:t>-------------------------------</w:t>
      </w:r>
    </w:p>
    <w:p w:rsidR="001A4DBE" w:rsidRPr="001A4DBE" w:rsidRDefault="001A4DBE" w:rsidP="001A4DBE">
      <w:pPr>
        <w:spacing w:after="160" w:line="254" w:lineRule="auto"/>
        <w:jc w:val="both"/>
        <w:rPr>
          <w:rFonts w:ascii="Century Gothic" w:hAnsi="Century Gothic"/>
          <w:sz w:val="24"/>
          <w:szCs w:val="24"/>
        </w:rPr>
      </w:pPr>
      <w:r w:rsidRPr="001A4DBE">
        <w:rPr>
          <w:rFonts w:ascii="Century Gothic" w:hAnsi="Century Gothic"/>
          <w:b/>
          <w:sz w:val="24"/>
          <w:szCs w:val="24"/>
        </w:rPr>
        <w:t>ÚNICO.-</w:t>
      </w:r>
      <w:r w:rsidRPr="001A4DBE">
        <w:rPr>
          <w:rFonts w:ascii="Century Gothic" w:hAnsi="Century Gothic"/>
          <w:sz w:val="24"/>
          <w:szCs w:val="24"/>
        </w:rPr>
        <w:t xml:space="preserve"> Se aprueba turnar a la Comisión Edilicia de Promoción Económica como convocante y la Comisión Edilicia de Gobernación como coadyuvante el Acuerdo Número 1335/2020/TC. Para su estudio, análisis y en su caso dictaminación  relativo a suscribir un convenio con COPARMEX y demás empresas del municipio, para la promoción del empleo en el Municipio de San Pedro Tlaquepaque, Jalisco; dándole prioridad a las personas con discapacidad y adultos mayores.</w:t>
      </w:r>
    </w:p>
    <w:p w:rsidR="001A4DBE" w:rsidRPr="001A4DBE" w:rsidRDefault="001A4DBE" w:rsidP="001A4DBE">
      <w:pPr>
        <w:spacing w:after="160" w:line="254" w:lineRule="auto"/>
        <w:jc w:val="both"/>
        <w:rPr>
          <w:rFonts w:ascii="Century Gothic" w:hAnsi="Century Gothic"/>
          <w:sz w:val="24"/>
          <w:szCs w:val="24"/>
        </w:rPr>
      </w:pPr>
      <w:r w:rsidRPr="001A4DBE">
        <w:rPr>
          <w:rFonts w:ascii="Century Gothic" w:hAnsi="Century Gothic"/>
          <w:sz w:val="24"/>
          <w:szCs w:val="24"/>
        </w:rPr>
        <w:t>Mismo que se está analizando y dando el debido seguimiento para</w:t>
      </w:r>
      <w:r w:rsidR="00A053F2">
        <w:rPr>
          <w:rFonts w:ascii="Century Gothic" w:hAnsi="Century Gothic"/>
          <w:sz w:val="24"/>
          <w:szCs w:val="24"/>
        </w:rPr>
        <w:t xml:space="preserve"> su resolución</w:t>
      </w:r>
      <w:r w:rsidRPr="001A4DBE">
        <w:rPr>
          <w:rFonts w:ascii="Century Gothic" w:hAnsi="Century Gothic"/>
          <w:sz w:val="24"/>
          <w:szCs w:val="24"/>
        </w:rPr>
        <w:t xml:space="preserve"> </w:t>
      </w:r>
      <w:r w:rsidR="00A053F2">
        <w:rPr>
          <w:rFonts w:ascii="Century Gothic" w:hAnsi="Century Gothic"/>
          <w:sz w:val="24"/>
          <w:szCs w:val="24"/>
        </w:rPr>
        <w:t>de manera oportuna</w:t>
      </w:r>
      <w:r w:rsidRPr="001A4DBE">
        <w:rPr>
          <w:rFonts w:ascii="Century Gothic" w:hAnsi="Century Gothic"/>
          <w:sz w:val="24"/>
          <w:szCs w:val="24"/>
        </w:rPr>
        <w:t>.</w:t>
      </w:r>
    </w:p>
    <w:p w:rsidR="00A5139F" w:rsidRDefault="00A5139F" w:rsidP="001A4DBE">
      <w:pPr>
        <w:spacing w:after="160" w:line="256" w:lineRule="auto"/>
        <w:jc w:val="both"/>
        <w:rPr>
          <w:rFonts w:ascii="Century Gothic" w:hAnsi="Century Gothic"/>
          <w:b/>
          <w:sz w:val="24"/>
          <w:szCs w:val="24"/>
        </w:rPr>
      </w:pPr>
    </w:p>
    <w:p w:rsidR="001A4DBE" w:rsidRPr="001A4DBE" w:rsidRDefault="001A4DBE" w:rsidP="001A4DBE">
      <w:pPr>
        <w:spacing w:after="160" w:line="256" w:lineRule="auto"/>
        <w:jc w:val="both"/>
        <w:rPr>
          <w:rFonts w:ascii="Century Gothic" w:hAnsi="Century Gothic"/>
          <w:b/>
          <w:sz w:val="24"/>
          <w:szCs w:val="24"/>
        </w:rPr>
      </w:pPr>
      <w:r w:rsidRPr="001A4DBE">
        <w:rPr>
          <w:rFonts w:ascii="Century Gothic" w:hAnsi="Century Gothic"/>
          <w:b/>
          <w:sz w:val="24"/>
          <w:szCs w:val="24"/>
        </w:rPr>
        <w:t>TURNOS A COMISIÓN COMO COADYUVANTE</w:t>
      </w:r>
    </w:p>
    <w:p w:rsidR="001A4DBE" w:rsidRPr="001A4DBE" w:rsidRDefault="001A4DBE" w:rsidP="001A4DBE">
      <w:pPr>
        <w:spacing w:after="160" w:line="254" w:lineRule="auto"/>
        <w:jc w:val="center"/>
        <w:rPr>
          <w:rFonts w:ascii="Century Gothic" w:hAnsi="Century Gothic"/>
          <w:sz w:val="24"/>
          <w:szCs w:val="24"/>
        </w:rPr>
      </w:pPr>
      <w:r w:rsidRPr="001A4DBE">
        <w:rPr>
          <w:rFonts w:ascii="Century Gothic" w:hAnsi="Century Gothic"/>
          <w:sz w:val="24"/>
          <w:szCs w:val="24"/>
        </w:rPr>
        <w:t>---------------------------------</w:t>
      </w:r>
      <w:r w:rsidRPr="001A4DBE">
        <w:rPr>
          <w:rFonts w:ascii="Century Gothic" w:hAnsi="Century Gothic"/>
          <w:b/>
          <w:sz w:val="24"/>
          <w:szCs w:val="24"/>
        </w:rPr>
        <w:t>ACUERDO NÚMERO 1371/2020/TC</w:t>
      </w:r>
      <w:r w:rsidRPr="001A4DBE">
        <w:rPr>
          <w:rFonts w:ascii="Century Gothic" w:hAnsi="Century Gothic"/>
          <w:sz w:val="24"/>
          <w:szCs w:val="24"/>
        </w:rPr>
        <w:t>-----------------------------</w:t>
      </w:r>
    </w:p>
    <w:p w:rsidR="00900A45" w:rsidRDefault="001A4DBE" w:rsidP="001A4DBE">
      <w:pPr>
        <w:spacing w:after="160" w:line="254" w:lineRule="auto"/>
        <w:jc w:val="both"/>
        <w:rPr>
          <w:rFonts w:ascii="Century Gothic" w:hAnsi="Century Gothic"/>
          <w:sz w:val="24"/>
          <w:szCs w:val="24"/>
        </w:rPr>
      </w:pPr>
      <w:r w:rsidRPr="001A4DBE">
        <w:rPr>
          <w:rFonts w:ascii="Century Gothic" w:hAnsi="Century Gothic"/>
          <w:b/>
          <w:sz w:val="24"/>
          <w:szCs w:val="24"/>
        </w:rPr>
        <w:t>ÚNICO.</w:t>
      </w:r>
      <w:r w:rsidRPr="001A4DBE">
        <w:rPr>
          <w:rFonts w:ascii="Century Gothic" w:hAnsi="Century Gothic"/>
          <w:sz w:val="24"/>
          <w:szCs w:val="24"/>
        </w:rPr>
        <w:t>- El Pleno del Ayuntamiento Constitucional del Municipio de San pedro Tlaquepaque, Jalisco, aprueba y autoriza el turno a la Comisión Edilicia de Hacienda, Patrimonio y Presupuesto como convocante, y la Comisión Edilicia de Promoción Económica como coadyuvante, para el estudio, análisis y dictaminación que tiene por objeto la extinción del fideicomiso revocable de administración e inversión denominado “Fideicomiso Emprende Tlaquepaque”.</w:t>
      </w:r>
    </w:p>
    <w:p w:rsidR="00221D24" w:rsidRDefault="00900A45" w:rsidP="00E017DA">
      <w:pPr>
        <w:spacing w:after="160" w:line="254" w:lineRule="auto"/>
        <w:jc w:val="both"/>
        <w:rPr>
          <w:rFonts w:ascii="Century Gothic" w:hAnsi="Century Gothic"/>
          <w:sz w:val="24"/>
          <w:szCs w:val="24"/>
        </w:rPr>
      </w:pPr>
      <w:r>
        <w:rPr>
          <w:rFonts w:ascii="Century Gothic" w:hAnsi="Century Gothic"/>
          <w:sz w:val="24"/>
          <w:szCs w:val="24"/>
        </w:rPr>
        <w:t>Cabe hacer mención que se ha estado propiciando una reunión con los directivos de la CANACO en Tlaquepaque, con la</w:t>
      </w:r>
      <w:r w:rsidR="00E017DA">
        <w:rPr>
          <w:rFonts w:ascii="Century Gothic" w:hAnsi="Century Gothic"/>
          <w:sz w:val="24"/>
          <w:szCs w:val="24"/>
        </w:rPr>
        <w:t xml:space="preserve"> finalidad de dar seguimiento, </w:t>
      </w:r>
      <w:r>
        <w:rPr>
          <w:rFonts w:ascii="Century Gothic" w:hAnsi="Century Gothic"/>
          <w:sz w:val="24"/>
          <w:szCs w:val="24"/>
        </w:rPr>
        <w:t>gene</w:t>
      </w:r>
      <w:r w:rsidR="00E017DA">
        <w:rPr>
          <w:rFonts w:ascii="Century Gothic" w:hAnsi="Century Gothic"/>
          <w:sz w:val="24"/>
          <w:szCs w:val="24"/>
        </w:rPr>
        <w:t>rar un vínculo y</w:t>
      </w:r>
      <w:r>
        <w:rPr>
          <w:rFonts w:ascii="Century Gothic" w:hAnsi="Century Gothic"/>
          <w:sz w:val="24"/>
          <w:szCs w:val="24"/>
        </w:rPr>
        <w:t xml:space="preserve"> así contar con elementos necesarios para la resolución de esta iniciativa.</w:t>
      </w:r>
    </w:p>
    <w:p w:rsidR="00E017DA" w:rsidRPr="00E017DA" w:rsidRDefault="00E017DA" w:rsidP="00E017DA">
      <w:pPr>
        <w:spacing w:after="160" w:line="254" w:lineRule="auto"/>
        <w:jc w:val="both"/>
        <w:rPr>
          <w:rFonts w:ascii="Century Gothic" w:hAnsi="Century Gothic"/>
          <w:sz w:val="24"/>
          <w:szCs w:val="24"/>
        </w:rPr>
      </w:pPr>
    </w:p>
    <w:p w:rsidR="00DB7243" w:rsidRPr="00683A65" w:rsidRDefault="00DB7243" w:rsidP="00DB7243">
      <w:pPr>
        <w:spacing w:after="160" w:line="259" w:lineRule="auto"/>
        <w:jc w:val="both"/>
        <w:rPr>
          <w:rFonts w:ascii="Century Gothic" w:hAnsi="Century Gothic"/>
          <w:b/>
          <w:sz w:val="24"/>
          <w:szCs w:val="24"/>
        </w:rPr>
      </w:pPr>
      <w:r w:rsidRPr="00683A65">
        <w:rPr>
          <w:rFonts w:ascii="Century Gothic" w:hAnsi="Century Gothic"/>
          <w:b/>
          <w:sz w:val="24"/>
          <w:szCs w:val="24"/>
        </w:rPr>
        <w:t>PARTICIPACIONES</w:t>
      </w:r>
      <w:r>
        <w:rPr>
          <w:rFonts w:ascii="Century Gothic" w:hAnsi="Century Gothic"/>
          <w:b/>
          <w:sz w:val="24"/>
          <w:szCs w:val="24"/>
        </w:rPr>
        <w:t xml:space="preserve"> EN CONSEJOS Y JUNTAS DE GOBIERNO</w:t>
      </w:r>
      <w:r w:rsidRPr="00683A65">
        <w:rPr>
          <w:rFonts w:ascii="Century Gothic" w:hAnsi="Century Gothic"/>
          <w:b/>
          <w:sz w:val="24"/>
          <w:szCs w:val="24"/>
        </w:rPr>
        <w:t>.</w:t>
      </w:r>
    </w:p>
    <w:p w:rsidR="00DB7243" w:rsidRDefault="00DB7243" w:rsidP="00DB7243">
      <w:pPr>
        <w:spacing w:after="160" w:line="259" w:lineRule="auto"/>
        <w:jc w:val="both"/>
        <w:rPr>
          <w:rFonts w:ascii="Century Gothic" w:hAnsi="Century Gothic"/>
          <w:sz w:val="24"/>
          <w:szCs w:val="24"/>
        </w:rPr>
      </w:pPr>
      <w:r>
        <w:rPr>
          <w:rFonts w:ascii="Century Gothic" w:hAnsi="Century Gothic"/>
          <w:sz w:val="24"/>
          <w:szCs w:val="24"/>
        </w:rPr>
        <w:t>Dentro De mis funciones y actividades como Regidor formo parte de los siguientes órganos:</w:t>
      </w:r>
    </w:p>
    <w:p w:rsidR="00DB7243" w:rsidRDefault="00DB7243" w:rsidP="00DB7243">
      <w:pPr>
        <w:spacing w:after="160" w:line="259" w:lineRule="auto"/>
        <w:jc w:val="both"/>
        <w:rPr>
          <w:rFonts w:ascii="Century Gothic" w:hAnsi="Century Gothic"/>
          <w:sz w:val="24"/>
          <w:szCs w:val="24"/>
        </w:rPr>
      </w:pPr>
      <w:r w:rsidRPr="00530C37">
        <w:rPr>
          <w:rFonts w:ascii="Century Gothic" w:hAnsi="Century Gothic"/>
          <w:b/>
          <w:sz w:val="24"/>
          <w:szCs w:val="24"/>
        </w:rPr>
        <w:t>-</w:t>
      </w:r>
      <w:r>
        <w:rPr>
          <w:rFonts w:ascii="Century Gothic" w:hAnsi="Century Gothic"/>
          <w:sz w:val="24"/>
          <w:szCs w:val="24"/>
        </w:rPr>
        <w:t>Junta de Gobierno del Instituto Municipal de la Juventud en San Pedro Tlaquepaque.</w:t>
      </w:r>
    </w:p>
    <w:p w:rsidR="00DB7243" w:rsidRDefault="00DB7243" w:rsidP="00DB7243">
      <w:pPr>
        <w:spacing w:after="160" w:line="259" w:lineRule="auto"/>
        <w:jc w:val="both"/>
        <w:rPr>
          <w:rFonts w:ascii="Century Gothic" w:hAnsi="Century Gothic"/>
          <w:sz w:val="24"/>
          <w:szCs w:val="24"/>
        </w:rPr>
      </w:pPr>
      <w:r w:rsidRPr="00530C37">
        <w:rPr>
          <w:rFonts w:ascii="Century Gothic" w:hAnsi="Century Gothic"/>
          <w:b/>
          <w:sz w:val="24"/>
          <w:szCs w:val="24"/>
        </w:rPr>
        <w:t>-</w:t>
      </w:r>
      <w:r>
        <w:rPr>
          <w:rFonts w:ascii="Century Gothic" w:hAnsi="Century Gothic"/>
          <w:sz w:val="24"/>
          <w:szCs w:val="24"/>
        </w:rPr>
        <w:t>Junta de Gobierno del Instituto Municipal de las Mujeres.</w:t>
      </w:r>
    </w:p>
    <w:p w:rsidR="00DB7243" w:rsidRDefault="00DB7243" w:rsidP="00DB7243">
      <w:pPr>
        <w:spacing w:after="160" w:line="259" w:lineRule="auto"/>
        <w:jc w:val="both"/>
        <w:rPr>
          <w:rFonts w:ascii="Century Gothic" w:hAnsi="Century Gothic"/>
          <w:sz w:val="24"/>
          <w:szCs w:val="24"/>
        </w:rPr>
      </w:pPr>
      <w:r w:rsidRPr="00530C37">
        <w:rPr>
          <w:rFonts w:ascii="Century Gothic" w:hAnsi="Century Gothic"/>
          <w:b/>
          <w:sz w:val="24"/>
          <w:szCs w:val="24"/>
        </w:rPr>
        <w:t>-</w:t>
      </w:r>
      <w:r>
        <w:rPr>
          <w:rFonts w:ascii="Century Gothic" w:hAnsi="Century Gothic"/>
          <w:sz w:val="24"/>
          <w:szCs w:val="24"/>
        </w:rPr>
        <w:t>Consejo de Giros Restringidos. Vocal.</w:t>
      </w:r>
    </w:p>
    <w:p w:rsidR="00DB7243" w:rsidRDefault="00DB7243" w:rsidP="00DB7243">
      <w:pPr>
        <w:spacing w:after="160" w:line="259" w:lineRule="auto"/>
        <w:jc w:val="both"/>
        <w:rPr>
          <w:rFonts w:ascii="Century Gothic" w:hAnsi="Century Gothic"/>
          <w:sz w:val="24"/>
          <w:szCs w:val="24"/>
        </w:rPr>
      </w:pPr>
    </w:p>
    <w:p w:rsidR="00DB7243" w:rsidRDefault="00DB7243" w:rsidP="00DB7243">
      <w:pPr>
        <w:spacing w:after="160" w:line="259" w:lineRule="auto"/>
        <w:jc w:val="both"/>
        <w:rPr>
          <w:rFonts w:ascii="Century Gothic" w:hAnsi="Century Gothic"/>
          <w:sz w:val="24"/>
          <w:szCs w:val="24"/>
        </w:rPr>
      </w:pPr>
    </w:p>
    <w:p w:rsidR="00DB7243" w:rsidRPr="008A5B46" w:rsidRDefault="00DB7243" w:rsidP="00DB7243">
      <w:pPr>
        <w:spacing w:after="160" w:line="259" w:lineRule="auto"/>
        <w:jc w:val="both"/>
        <w:rPr>
          <w:rFonts w:ascii="Century Gothic" w:hAnsi="Century Gothic"/>
          <w:b/>
          <w:sz w:val="24"/>
          <w:szCs w:val="24"/>
        </w:rPr>
      </w:pPr>
      <w:r w:rsidRPr="008A5B46">
        <w:rPr>
          <w:rFonts w:ascii="Century Gothic" w:hAnsi="Century Gothic"/>
          <w:b/>
          <w:sz w:val="24"/>
          <w:szCs w:val="24"/>
        </w:rPr>
        <w:t>VOCALÍA EN COMISIONES EDILICIAS</w:t>
      </w:r>
    </w:p>
    <w:p w:rsidR="00DB7243" w:rsidRDefault="00DB7243" w:rsidP="00DB7243">
      <w:pPr>
        <w:spacing w:after="160" w:line="259" w:lineRule="auto"/>
        <w:jc w:val="both"/>
        <w:rPr>
          <w:rFonts w:ascii="Century Gothic" w:hAnsi="Century Gothic"/>
          <w:sz w:val="24"/>
          <w:szCs w:val="24"/>
        </w:rPr>
      </w:pPr>
      <w:r>
        <w:rPr>
          <w:rFonts w:ascii="Century Gothic" w:hAnsi="Century Gothic"/>
          <w:sz w:val="24"/>
          <w:szCs w:val="24"/>
        </w:rPr>
        <w:t>En mi calidad de Regidor formo parte de las siguientes Comisiones Edilicias como vocal:</w:t>
      </w:r>
    </w:p>
    <w:p w:rsidR="00DB7243" w:rsidRDefault="00DB7243" w:rsidP="00DB7243">
      <w:pPr>
        <w:pStyle w:val="Prrafodelista"/>
        <w:numPr>
          <w:ilvl w:val="0"/>
          <w:numId w:val="2"/>
        </w:numPr>
        <w:spacing w:after="160" w:line="259" w:lineRule="auto"/>
        <w:jc w:val="both"/>
        <w:rPr>
          <w:rFonts w:ascii="Century Gothic" w:hAnsi="Century Gothic"/>
          <w:sz w:val="24"/>
          <w:szCs w:val="24"/>
        </w:rPr>
      </w:pPr>
      <w:r>
        <w:rPr>
          <w:rFonts w:ascii="Century Gothic" w:hAnsi="Century Gothic"/>
          <w:sz w:val="24"/>
          <w:szCs w:val="24"/>
        </w:rPr>
        <w:t>Gobernación.</w:t>
      </w:r>
    </w:p>
    <w:p w:rsidR="00DB7243" w:rsidRDefault="00DB7243" w:rsidP="00DB7243">
      <w:pPr>
        <w:pStyle w:val="Prrafodelista"/>
        <w:numPr>
          <w:ilvl w:val="0"/>
          <w:numId w:val="2"/>
        </w:numPr>
        <w:spacing w:after="160" w:line="259" w:lineRule="auto"/>
        <w:jc w:val="both"/>
        <w:rPr>
          <w:rFonts w:ascii="Century Gothic" w:hAnsi="Century Gothic"/>
          <w:sz w:val="24"/>
          <w:szCs w:val="24"/>
        </w:rPr>
      </w:pPr>
      <w:r>
        <w:rPr>
          <w:rFonts w:ascii="Century Gothic" w:hAnsi="Century Gothic"/>
          <w:sz w:val="24"/>
          <w:szCs w:val="24"/>
        </w:rPr>
        <w:t>Movilidad.</w:t>
      </w:r>
    </w:p>
    <w:p w:rsidR="00DB7243" w:rsidRDefault="00DB7243" w:rsidP="00DB7243">
      <w:pPr>
        <w:pStyle w:val="Prrafodelista"/>
        <w:numPr>
          <w:ilvl w:val="0"/>
          <w:numId w:val="2"/>
        </w:numPr>
        <w:spacing w:after="160" w:line="259" w:lineRule="auto"/>
        <w:jc w:val="both"/>
        <w:rPr>
          <w:rFonts w:ascii="Century Gothic" w:hAnsi="Century Gothic"/>
          <w:sz w:val="24"/>
          <w:szCs w:val="24"/>
        </w:rPr>
      </w:pPr>
      <w:r>
        <w:rPr>
          <w:rFonts w:ascii="Century Gothic" w:hAnsi="Century Gothic"/>
          <w:sz w:val="24"/>
          <w:szCs w:val="24"/>
        </w:rPr>
        <w:t>Desarrollo Social y Humano.</w:t>
      </w:r>
    </w:p>
    <w:p w:rsidR="00DB7243" w:rsidRDefault="00DB7243" w:rsidP="00DB7243">
      <w:pPr>
        <w:pStyle w:val="Prrafodelista"/>
        <w:numPr>
          <w:ilvl w:val="0"/>
          <w:numId w:val="2"/>
        </w:numPr>
        <w:spacing w:after="160" w:line="259" w:lineRule="auto"/>
        <w:jc w:val="both"/>
        <w:rPr>
          <w:rFonts w:ascii="Century Gothic" w:hAnsi="Century Gothic"/>
          <w:sz w:val="24"/>
          <w:szCs w:val="24"/>
        </w:rPr>
      </w:pPr>
      <w:r>
        <w:rPr>
          <w:rFonts w:ascii="Century Gothic" w:hAnsi="Century Gothic"/>
          <w:sz w:val="24"/>
          <w:szCs w:val="24"/>
        </w:rPr>
        <w:t>Salubridad e Higiene.</w:t>
      </w:r>
    </w:p>
    <w:p w:rsidR="00DB7243" w:rsidRDefault="00DB7243" w:rsidP="00DB7243">
      <w:pPr>
        <w:pStyle w:val="Prrafodelista"/>
        <w:numPr>
          <w:ilvl w:val="0"/>
          <w:numId w:val="2"/>
        </w:numPr>
        <w:spacing w:after="160" w:line="259" w:lineRule="auto"/>
        <w:jc w:val="both"/>
        <w:rPr>
          <w:rFonts w:ascii="Century Gothic" w:hAnsi="Century Gothic"/>
          <w:sz w:val="24"/>
          <w:szCs w:val="24"/>
        </w:rPr>
      </w:pPr>
      <w:r>
        <w:rPr>
          <w:rFonts w:ascii="Century Gothic" w:hAnsi="Century Gothic"/>
          <w:sz w:val="24"/>
          <w:szCs w:val="24"/>
        </w:rPr>
        <w:t>Regularización de Predios.</w:t>
      </w:r>
    </w:p>
    <w:p w:rsidR="00A5139F" w:rsidRPr="00DB7243" w:rsidRDefault="00DB7243" w:rsidP="001A4DBE">
      <w:pPr>
        <w:pStyle w:val="Prrafodelista"/>
        <w:numPr>
          <w:ilvl w:val="0"/>
          <w:numId w:val="2"/>
        </w:numPr>
        <w:spacing w:after="160" w:line="259" w:lineRule="auto"/>
        <w:jc w:val="both"/>
        <w:rPr>
          <w:rFonts w:ascii="Century Gothic" w:hAnsi="Century Gothic"/>
          <w:sz w:val="24"/>
          <w:szCs w:val="24"/>
        </w:rPr>
      </w:pPr>
      <w:r>
        <w:rPr>
          <w:rFonts w:ascii="Century Gothic" w:hAnsi="Century Gothic"/>
          <w:sz w:val="24"/>
          <w:szCs w:val="24"/>
        </w:rPr>
        <w:t>Taurina.</w:t>
      </w:r>
    </w:p>
    <w:p w:rsidR="00A5139F" w:rsidRDefault="00A5139F" w:rsidP="001A4DBE">
      <w:pPr>
        <w:spacing w:after="160" w:line="259" w:lineRule="auto"/>
        <w:jc w:val="both"/>
        <w:rPr>
          <w:rFonts w:ascii="Century Gothic" w:hAnsi="Century Gothic"/>
          <w:sz w:val="24"/>
          <w:szCs w:val="24"/>
        </w:rPr>
      </w:pPr>
    </w:p>
    <w:p w:rsidR="001A4DBE" w:rsidRPr="001A4DBE" w:rsidRDefault="00DB7243" w:rsidP="001A4DBE">
      <w:pPr>
        <w:spacing w:after="160" w:line="259" w:lineRule="auto"/>
        <w:jc w:val="both"/>
        <w:rPr>
          <w:rFonts w:ascii="Century Gothic" w:hAnsi="Century Gothic"/>
          <w:sz w:val="24"/>
          <w:szCs w:val="24"/>
        </w:rPr>
      </w:pPr>
      <w:r>
        <w:rPr>
          <w:rFonts w:ascii="Century Gothic" w:hAnsi="Century Gothic"/>
          <w:sz w:val="24"/>
          <w:szCs w:val="24"/>
        </w:rPr>
        <w:t>Continuamos trabajando</w:t>
      </w:r>
      <w:r w:rsidR="001A4DBE" w:rsidRPr="001A4DBE">
        <w:rPr>
          <w:rFonts w:ascii="Century Gothic" w:hAnsi="Century Gothic"/>
          <w:sz w:val="24"/>
          <w:szCs w:val="24"/>
        </w:rPr>
        <w:t xml:space="preserve"> para fortalecer las actividades productivas del municipio mediante la Promoción Económica.</w:t>
      </w:r>
    </w:p>
    <w:p w:rsidR="001A4DBE" w:rsidRPr="001A4DBE" w:rsidRDefault="001A4DBE" w:rsidP="001A4DBE">
      <w:pPr>
        <w:spacing w:after="160" w:line="254" w:lineRule="auto"/>
        <w:jc w:val="both"/>
        <w:rPr>
          <w:rFonts w:ascii="Century Gothic" w:hAnsi="Century Gothic"/>
          <w:sz w:val="24"/>
          <w:szCs w:val="24"/>
        </w:rPr>
      </w:pPr>
    </w:p>
    <w:p w:rsidR="001A4DBE" w:rsidRPr="001A4DBE" w:rsidRDefault="001A4DBE" w:rsidP="001A4DBE">
      <w:pPr>
        <w:spacing w:after="160" w:line="254" w:lineRule="auto"/>
        <w:jc w:val="both"/>
        <w:rPr>
          <w:rFonts w:ascii="Century Gothic" w:hAnsi="Century Gothic"/>
          <w:sz w:val="24"/>
          <w:szCs w:val="24"/>
        </w:rPr>
      </w:pPr>
    </w:p>
    <w:p w:rsidR="001A4DBE" w:rsidRDefault="001A4DBE"/>
    <w:p w:rsidR="001A4DBE" w:rsidRDefault="001A4DBE"/>
    <w:p w:rsidR="00DB7243" w:rsidRPr="000B27CC" w:rsidRDefault="00DB7243" w:rsidP="00DB7243">
      <w:pPr>
        <w:spacing w:after="160" w:line="259" w:lineRule="auto"/>
        <w:jc w:val="center"/>
        <w:rPr>
          <w:rFonts w:ascii="Century Gothic" w:hAnsi="Century Gothic"/>
          <w:b/>
          <w:sz w:val="24"/>
          <w:szCs w:val="24"/>
        </w:rPr>
      </w:pPr>
      <w:r w:rsidRPr="000B27CC">
        <w:rPr>
          <w:rFonts w:ascii="Century Gothic" w:hAnsi="Century Gothic"/>
          <w:b/>
          <w:sz w:val="24"/>
          <w:szCs w:val="24"/>
        </w:rPr>
        <w:t>ATENTAMENTE</w:t>
      </w:r>
    </w:p>
    <w:p w:rsidR="00DB7243" w:rsidRDefault="00DB7243" w:rsidP="00DB7243">
      <w:pPr>
        <w:spacing w:after="160" w:line="259" w:lineRule="auto"/>
        <w:jc w:val="both"/>
        <w:rPr>
          <w:rFonts w:ascii="Century Gothic" w:hAnsi="Century Gothic"/>
          <w:sz w:val="24"/>
          <w:szCs w:val="24"/>
        </w:rPr>
      </w:pPr>
    </w:p>
    <w:p w:rsidR="00DB7243" w:rsidRDefault="00DB7243" w:rsidP="00DB7243">
      <w:pPr>
        <w:spacing w:after="160" w:line="259" w:lineRule="auto"/>
        <w:jc w:val="both"/>
        <w:rPr>
          <w:rFonts w:ascii="Century Gothic" w:hAnsi="Century Gothic"/>
          <w:sz w:val="24"/>
          <w:szCs w:val="24"/>
        </w:rPr>
      </w:pPr>
    </w:p>
    <w:p w:rsidR="00DB7243" w:rsidRPr="00723103" w:rsidRDefault="00DB7243" w:rsidP="00DB7243">
      <w:pPr>
        <w:jc w:val="center"/>
        <w:rPr>
          <w:rFonts w:ascii="Century Gothic" w:hAnsi="Century Gothic"/>
          <w:sz w:val="24"/>
          <w:szCs w:val="24"/>
        </w:rPr>
      </w:pPr>
      <w:r w:rsidRPr="00723103">
        <w:rPr>
          <w:rFonts w:ascii="Century Gothic" w:hAnsi="Century Gothic"/>
          <w:sz w:val="24"/>
          <w:szCs w:val="24"/>
        </w:rPr>
        <w:t>_______________________________________________</w:t>
      </w:r>
    </w:p>
    <w:p w:rsidR="00DB7243" w:rsidRPr="00723103" w:rsidRDefault="00DB7243" w:rsidP="00DB7243">
      <w:pPr>
        <w:spacing w:after="0"/>
        <w:jc w:val="center"/>
        <w:rPr>
          <w:rFonts w:ascii="Century Gothic" w:hAnsi="Century Gothic" w:cs="Arial"/>
          <w:b/>
          <w:sz w:val="24"/>
          <w:szCs w:val="24"/>
        </w:rPr>
      </w:pPr>
      <w:r w:rsidRPr="00723103">
        <w:rPr>
          <w:rFonts w:ascii="Century Gothic" w:hAnsi="Century Gothic" w:cs="Arial"/>
          <w:b/>
          <w:sz w:val="24"/>
          <w:szCs w:val="24"/>
        </w:rPr>
        <w:t>REGIDOR JORGE ANTONIO CHÁVEZ AMBRIZ.</w:t>
      </w:r>
    </w:p>
    <w:p w:rsidR="00DB7243" w:rsidRDefault="00DB7243" w:rsidP="00DB7243">
      <w:pPr>
        <w:spacing w:after="0" w:line="259" w:lineRule="auto"/>
        <w:jc w:val="center"/>
        <w:rPr>
          <w:rFonts w:ascii="Century Gothic" w:hAnsi="Century Gothic"/>
          <w:sz w:val="24"/>
          <w:szCs w:val="24"/>
        </w:rPr>
      </w:pPr>
      <w:r>
        <w:rPr>
          <w:rFonts w:ascii="Century Gothic" w:hAnsi="Century Gothic"/>
          <w:sz w:val="24"/>
          <w:szCs w:val="24"/>
        </w:rPr>
        <w:t>Ayuntamiento de San pedro Tlaquepaque.</w:t>
      </w:r>
    </w:p>
    <w:p w:rsidR="00DB7243" w:rsidRDefault="00DB7243" w:rsidP="00DB7243">
      <w:pPr>
        <w:spacing w:after="0" w:line="259" w:lineRule="auto"/>
        <w:jc w:val="center"/>
        <w:rPr>
          <w:rFonts w:ascii="Century Gothic" w:hAnsi="Century Gothic"/>
          <w:sz w:val="24"/>
          <w:szCs w:val="24"/>
        </w:rPr>
      </w:pPr>
      <w:r>
        <w:rPr>
          <w:rFonts w:ascii="Century Gothic" w:hAnsi="Century Gothic"/>
          <w:sz w:val="24"/>
          <w:szCs w:val="24"/>
        </w:rPr>
        <w:t>Octubre 2020.</w:t>
      </w:r>
    </w:p>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Default="001A4DBE"/>
    <w:p w:rsidR="001A4DBE" w:rsidRPr="001A4DBE" w:rsidRDefault="001A4DBE" w:rsidP="001A4DBE">
      <w:pPr>
        <w:spacing w:after="160" w:line="256" w:lineRule="auto"/>
        <w:rPr>
          <w:rFonts w:ascii="Century Gothic" w:hAnsi="Century Gothic"/>
          <w:b/>
          <w:sz w:val="24"/>
          <w:szCs w:val="24"/>
        </w:rPr>
      </w:pPr>
    </w:p>
    <w:p w:rsidR="001A4DBE" w:rsidRDefault="001A4DBE"/>
    <w:p w:rsidR="001A4DBE" w:rsidRDefault="001A4DBE"/>
    <w:sectPr w:rsidR="001A4DBE" w:rsidSect="00A10A5A">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E8" w:rsidRDefault="00B24FE8" w:rsidP="009A3741">
      <w:pPr>
        <w:spacing w:after="0" w:line="240" w:lineRule="auto"/>
      </w:pPr>
      <w:r>
        <w:separator/>
      </w:r>
    </w:p>
  </w:endnote>
  <w:endnote w:type="continuationSeparator" w:id="0">
    <w:p w:rsidR="00B24FE8" w:rsidRDefault="00B24FE8" w:rsidP="009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72" w:rsidRPr="00F82272" w:rsidRDefault="00F82272">
    <w:pPr>
      <w:pStyle w:val="Piedepgina"/>
      <w:pBdr>
        <w:top w:val="thinThickSmallGap" w:sz="24" w:space="1" w:color="622423" w:themeColor="accent2" w:themeShade="7F"/>
      </w:pBdr>
      <w:rPr>
        <w:rFonts w:ascii="Century Gothic" w:eastAsiaTheme="majorEastAsia" w:hAnsi="Century Gothic" w:cstheme="majorBidi"/>
        <w:sz w:val="18"/>
        <w:szCs w:val="18"/>
      </w:rPr>
    </w:pPr>
    <w:r>
      <w:rPr>
        <w:rFonts w:ascii="Century Gothic" w:eastAsiaTheme="majorEastAsia" w:hAnsi="Century Gothic" w:cstheme="majorBidi"/>
        <w:sz w:val="18"/>
        <w:szCs w:val="18"/>
      </w:rPr>
      <w:t>Comisión Edilicia de Promoción Económica</w:t>
    </w:r>
    <w:r w:rsidRPr="00F82272">
      <w:rPr>
        <w:rFonts w:ascii="Century Gothic" w:eastAsiaTheme="majorEastAsia" w:hAnsi="Century Gothic" w:cstheme="majorBidi"/>
        <w:sz w:val="18"/>
        <w:szCs w:val="18"/>
      </w:rPr>
      <w:ptab w:relativeTo="margin" w:alignment="right" w:leader="none"/>
    </w:r>
    <w:r w:rsidRPr="00F82272">
      <w:rPr>
        <w:rFonts w:ascii="Century Gothic" w:eastAsiaTheme="majorEastAsia" w:hAnsi="Century Gothic" w:cstheme="majorBidi"/>
        <w:sz w:val="18"/>
        <w:szCs w:val="18"/>
        <w:lang w:val="es-ES"/>
      </w:rPr>
      <w:t xml:space="preserve">Página </w:t>
    </w:r>
    <w:r w:rsidRPr="00F82272">
      <w:rPr>
        <w:rFonts w:ascii="Century Gothic" w:eastAsiaTheme="minorEastAsia" w:hAnsi="Century Gothic"/>
        <w:sz w:val="18"/>
        <w:szCs w:val="18"/>
      </w:rPr>
      <w:fldChar w:fldCharType="begin"/>
    </w:r>
    <w:r w:rsidRPr="00F82272">
      <w:rPr>
        <w:rFonts w:ascii="Century Gothic" w:hAnsi="Century Gothic"/>
        <w:sz w:val="18"/>
        <w:szCs w:val="18"/>
      </w:rPr>
      <w:instrText>PAGE   \* MERGEFORMAT</w:instrText>
    </w:r>
    <w:r w:rsidRPr="00F82272">
      <w:rPr>
        <w:rFonts w:ascii="Century Gothic" w:eastAsiaTheme="minorEastAsia" w:hAnsi="Century Gothic"/>
        <w:sz w:val="18"/>
        <w:szCs w:val="18"/>
      </w:rPr>
      <w:fldChar w:fldCharType="separate"/>
    </w:r>
    <w:r w:rsidR="00530686" w:rsidRPr="00530686">
      <w:rPr>
        <w:rFonts w:ascii="Century Gothic" w:eastAsiaTheme="majorEastAsia" w:hAnsi="Century Gothic" w:cstheme="majorBidi"/>
        <w:noProof/>
        <w:sz w:val="18"/>
        <w:szCs w:val="18"/>
        <w:lang w:val="es-ES"/>
      </w:rPr>
      <w:t>1</w:t>
    </w:r>
    <w:r w:rsidRPr="00F82272">
      <w:rPr>
        <w:rFonts w:ascii="Century Gothic" w:eastAsiaTheme="majorEastAsia" w:hAnsi="Century Gothic" w:cstheme="majorBidi"/>
        <w:sz w:val="18"/>
        <w:szCs w:val="18"/>
      </w:rPr>
      <w:fldChar w:fldCharType="end"/>
    </w:r>
  </w:p>
  <w:p w:rsidR="00F82272" w:rsidRPr="00F82272" w:rsidRDefault="00F82272">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E8" w:rsidRDefault="00B24FE8" w:rsidP="009A3741">
      <w:pPr>
        <w:spacing w:after="0" w:line="240" w:lineRule="auto"/>
      </w:pPr>
      <w:r>
        <w:separator/>
      </w:r>
    </w:p>
  </w:footnote>
  <w:footnote w:type="continuationSeparator" w:id="0">
    <w:p w:rsidR="00B24FE8" w:rsidRDefault="00B24FE8" w:rsidP="009A3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741" w:rsidRDefault="009A3741">
    <w:pPr>
      <w:pStyle w:val="Encabezado"/>
    </w:pPr>
    <w:r w:rsidRPr="007F6BC2">
      <w:rPr>
        <w:noProof/>
        <w:sz w:val="28"/>
        <w:szCs w:val="28"/>
        <w:lang w:eastAsia="es-MX"/>
      </w:rPr>
      <w:drawing>
        <wp:anchor distT="0" distB="0" distL="114300" distR="114300" simplePos="0" relativeHeight="251659264" behindDoc="1" locked="0" layoutInCell="1" allowOverlap="1" wp14:anchorId="5FCB36B4" wp14:editId="11FE72BB">
          <wp:simplePos x="0" y="0"/>
          <wp:positionH relativeFrom="column">
            <wp:posOffset>-1057274</wp:posOffset>
          </wp:positionH>
          <wp:positionV relativeFrom="paragraph">
            <wp:posOffset>-419100</wp:posOffset>
          </wp:positionV>
          <wp:extent cx="1127760" cy="100778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6582" cy="10067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75A88"/>
    <w:multiLevelType w:val="hybridMultilevel"/>
    <w:tmpl w:val="C944B0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276C01"/>
    <w:multiLevelType w:val="hybridMultilevel"/>
    <w:tmpl w:val="6F081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37"/>
    <w:rsid w:val="00013292"/>
    <w:rsid w:val="000C23DC"/>
    <w:rsid w:val="000D3770"/>
    <w:rsid w:val="001A4DBE"/>
    <w:rsid w:val="00221D24"/>
    <w:rsid w:val="00342443"/>
    <w:rsid w:val="00530686"/>
    <w:rsid w:val="00586EEE"/>
    <w:rsid w:val="00597005"/>
    <w:rsid w:val="0066589A"/>
    <w:rsid w:val="006B683C"/>
    <w:rsid w:val="007C201E"/>
    <w:rsid w:val="007D2F05"/>
    <w:rsid w:val="00900A45"/>
    <w:rsid w:val="009523A3"/>
    <w:rsid w:val="009A3741"/>
    <w:rsid w:val="009B71B9"/>
    <w:rsid w:val="009C46FF"/>
    <w:rsid w:val="00A053F2"/>
    <w:rsid w:val="00A10A5A"/>
    <w:rsid w:val="00A21E37"/>
    <w:rsid w:val="00A5139F"/>
    <w:rsid w:val="00B24FE8"/>
    <w:rsid w:val="00B55E2C"/>
    <w:rsid w:val="00C60413"/>
    <w:rsid w:val="00D9321A"/>
    <w:rsid w:val="00DB7243"/>
    <w:rsid w:val="00E017DA"/>
    <w:rsid w:val="00F8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CB4B9-E2CD-44FE-B802-BC2EEBB4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37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41"/>
  </w:style>
  <w:style w:type="paragraph" w:styleId="Piedepgina">
    <w:name w:val="footer"/>
    <w:basedOn w:val="Normal"/>
    <w:link w:val="PiedepginaCar"/>
    <w:uiPriority w:val="99"/>
    <w:unhideWhenUsed/>
    <w:rsid w:val="009A37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41"/>
  </w:style>
  <w:style w:type="paragraph" w:styleId="NormalWeb">
    <w:name w:val="Normal (Web)"/>
    <w:basedOn w:val="Normal"/>
    <w:uiPriority w:val="99"/>
    <w:unhideWhenUsed/>
    <w:rsid w:val="00A513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B7243"/>
    <w:pPr>
      <w:ind w:left="720"/>
      <w:contextualSpacing/>
    </w:pPr>
  </w:style>
  <w:style w:type="paragraph" w:styleId="Textodeglobo">
    <w:name w:val="Balloon Text"/>
    <w:basedOn w:val="Normal"/>
    <w:link w:val="TextodegloboCar"/>
    <w:uiPriority w:val="99"/>
    <w:semiHidden/>
    <w:unhideWhenUsed/>
    <w:rsid w:val="00F82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Rios Orozco</dc:creator>
  <cp:lastModifiedBy>Cesar Ignacio Bocanegra Alvarado</cp:lastModifiedBy>
  <cp:revision>2</cp:revision>
  <cp:lastPrinted>2020-10-08T17:47:00Z</cp:lastPrinted>
  <dcterms:created xsi:type="dcterms:W3CDTF">2020-10-14T15:58:00Z</dcterms:created>
  <dcterms:modified xsi:type="dcterms:W3CDTF">2020-10-14T15:58:00Z</dcterms:modified>
</cp:coreProperties>
</file>