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79" w:rsidRDefault="006C2E79" w:rsidP="006623D9">
      <w:pPr>
        <w:jc w:val="both"/>
        <w:rPr>
          <w:lang w:val="es-MX"/>
        </w:rPr>
      </w:pPr>
    </w:p>
    <w:p w:rsidR="002710EE" w:rsidRDefault="002710EE" w:rsidP="00A03C09">
      <w:pPr>
        <w:jc w:val="both"/>
        <w:rPr>
          <w:rFonts w:ascii="Arial" w:hAnsi="Arial" w:cs="Arial"/>
          <w:sz w:val="22"/>
        </w:rPr>
      </w:pPr>
    </w:p>
    <w:p w:rsidR="00A03C09" w:rsidRPr="00DE21E5" w:rsidRDefault="00A03C09" w:rsidP="00A03C09">
      <w:pPr>
        <w:jc w:val="both"/>
        <w:rPr>
          <w:rFonts w:ascii="Arial" w:hAnsi="Arial" w:cs="Arial"/>
          <w:sz w:val="22"/>
          <w:szCs w:val="22"/>
        </w:rPr>
      </w:pPr>
      <w:r w:rsidRPr="007265DC">
        <w:rPr>
          <w:rFonts w:ascii="Arial" w:hAnsi="Arial" w:cs="Arial"/>
          <w:sz w:val="22"/>
        </w:rPr>
        <w:t xml:space="preserve">ACTA DE </w:t>
      </w:r>
      <w:r>
        <w:rPr>
          <w:rFonts w:ascii="Arial" w:hAnsi="Arial" w:cs="Arial"/>
          <w:sz w:val="22"/>
        </w:rPr>
        <w:t xml:space="preserve">ENTREGA DE SOBRES CON DOCUMENTACIÓN LEGAL, PROPUESTAS TÉCNICA Y ECONÓMICA, Y </w:t>
      </w:r>
      <w:r w:rsidRPr="007265DC">
        <w:rPr>
          <w:rFonts w:ascii="Arial" w:hAnsi="Arial" w:cs="Arial"/>
          <w:sz w:val="22"/>
        </w:rPr>
        <w:t xml:space="preserve">APERTURA </w:t>
      </w:r>
      <w:r>
        <w:rPr>
          <w:rFonts w:ascii="Arial" w:hAnsi="Arial" w:cs="Arial"/>
          <w:sz w:val="22"/>
        </w:rPr>
        <w:t xml:space="preserve"> DE LOS DOS PRIMEROS</w:t>
      </w:r>
      <w:r w:rsidRPr="007265DC">
        <w:rPr>
          <w:rFonts w:ascii="Arial" w:hAnsi="Arial" w:cs="Arial"/>
          <w:sz w:val="22"/>
        </w:rPr>
        <w:t>, RESPECTO A LA LICITACIÓN PÚBLICA LT</w:t>
      </w:r>
      <w:r>
        <w:rPr>
          <w:rFonts w:ascii="Arial" w:hAnsi="Arial" w:cs="Arial"/>
          <w:sz w:val="22"/>
        </w:rPr>
        <w:t>E</w:t>
      </w:r>
      <w:r w:rsidRPr="007265DC">
        <w:rPr>
          <w:rFonts w:ascii="Arial" w:hAnsi="Arial" w:cs="Arial"/>
          <w:sz w:val="22"/>
        </w:rPr>
        <w:t xml:space="preserve"> </w:t>
      </w:r>
      <w:r w:rsidR="009E37A2">
        <w:rPr>
          <w:rFonts w:ascii="Arial" w:hAnsi="Arial" w:cs="Arial"/>
          <w:sz w:val="22"/>
        </w:rPr>
        <w:t>02</w:t>
      </w:r>
      <w:r>
        <w:rPr>
          <w:rFonts w:ascii="Arial" w:hAnsi="Arial" w:cs="Arial"/>
          <w:sz w:val="22"/>
        </w:rPr>
        <w:t xml:space="preserve">/2018, RELATIVA AL </w:t>
      </w:r>
      <w:r w:rsidRPr="00DE21E5">
        <w:rPr>
          <w:rFonts w:ascii="Arial" w:hAnsi="Arial" w:cs="Arial"/>
          <w:b/>
          <w:sz w:val="22"/>
          <w:szCs w:val="22"/>
        </w:rPr>
        <w:t>“</w:t>
      </w:r>
      <w:r w:rsidR="009E37A2">
        <w:rPr>
          <w:rFonts w:ascii="Arial" w:hAnsi="Arial" w:cs="Arial"/>
          <w:b/>
          <w:sz w:val="22"/>
          <w:szCs w:val="22"/>
        </w:rPr>
        <w:t>ADQUISICIONES DE UNIFORMES, UTILES Y MOCHILAS ESCOLARES</w:t>
      </w:r>
      <w:r w:rsidRPr="00DE21E5">
        <w:rPr>
          <w:rFonts w:ascii="Arial" w:hAnsi="Arial" w:cs="Arial"/>
          <w:b/>
          <w:sz w:val="22"/>
          <w:szCs w:val="22"/>
        </w:rPr>
        <w:t>”</w:t>
      </w:r>
      <w:r>
        <w:rPr>
          <w:rFonts w:ascii="Arial" w:hAnsi="Arial" w:cs="Arial"/>
          <w:sz w:val="22"/>
          <w:szCs w:val="22"/>
        </w:rPr>
        <w:t>.</w:t>
      </w:r>
    </w:p>
    <w:p w:rsidR="00A03C09" w:rsidRPr="007265DC" w:rsidRDefault="00A03C09" w:rsidP="00A03C09">
      <w:pPr>
        <w:jc w:val="both"/>
        <w:rPr>
          <w:rFonts w:ascii="Arial" w:hAnsi="Arial" w:cs="Arial"/>
          <w:sz w:val="22"/>
          <w:szCs w:val="22"/>
        </w:rPr>
      </w:pPr>
    </w:p>
    <w:p w:rsidR="00A03C09" w:rsidRDefault="00A03C09" w:rsidP="00A03C09">
      <w:pPr>
        <w:jc w:val="both"/>
        <w:rPr>
          <w:rFonts w:ascii="Arial" w:hAnsi="Arial"/>
          <w:sz w:val="22"/>
        </w:rPr>
      </w:pPr>
    </w:p>
    <w:p w:rsidR="00A03C09" w:rsidRDefault="00A03C09" w:rsidP="00A03C09">
      <w:pPr>
        <w:jc w:val="both"/>
        <w:rPr>
          <w:rFonts w:ascii="Arial" w:hAnsi="Arial"/>
          <w:sz w:val="22"/>
        </w:rPr>
      </w:pPr>
      <w:r>
        <w:rPr>
          <w:rFonts w:ascii="Arial" w:hAnsi="Arial"/>
          <w:sz w:val="22"/>
        </w:rPr>
        <w:t xml:space="preserve">En San Pedro Tlaquepaque, Jalisco, siendo las 10:00 diez horas con cero minutos del día </w:t>
      </w:r>
      <w:r w:rsidR="009E37A2">
        <w:rPr>
          <w:rFonts w:ascii="Arial" w:hAnsi="Arial"/>
          <w:sz w:val="22"/>
        </w:rPr>
        <w:t>06</w:t>
      </w:r>
      <w:r>
        <w:rPr>
          <w:rFonts w:ascii="Arial" w:hAnsi="Arial"/>
          <w:sz w:val="22"/>
        </w:rPr>
        <w:t xml:space="preserve"> </w:t>
      </w:r>
      <w:r w:rsidR="00270CF0">
        <w:rPr>
          <w:rFonts w:ascii="Arial" w:hAnsi="Arial"/>
          <w:sz w:val="22"/>
        </w:rPr>
        <w:t>seis</w:t>
      </w:r>
      <w:r>
        <w:rPr>
          <w:rFonts w:ascii="Arial" w:hAnsi="Arial"/>
          <w:sz w:val="22"/>
        </w:rPr>
        <w:t xml:space="preserve"> del mes de febrero del 2018, se reunieron los integrantes del Comité de Adquisiciones  del Gobierno del Municipio de San Pedro Tlaquepaque, Jalisco, para llevar a cabo la recepción de sobres con documentación legal, y propuestas técnica y económica, de la Licitación LTE </w:t>
      </w:r>
      <w:r w:rsidR="009E37A2">
        <w:rPr>
          <w:rFonts w:ascii="Arial" w:hAnsi="Arial"/>
          <w:sz w:val="22"/>
        </w:rPr>
        <w:t>02</w:t>
      </w:r>
      <w:r>
        <w:rPr>
          <w:rFonts w:ascii="Arial" w:hAnsi="Arial"/>
          <w:sz w:val="22"/>
        </w:rPr>
        <w:t>/2018, así como la apertura de los dos mencionados en primera instancia.</w:t>
      </w:r>
    </w:p>
    <w:p w:rsidR="00A03C09" w:rsidRDefault="00A03C09" w:rsidP="00A03C09">
      <w:pPr>
        <w:jc w:val="both"/>
        <w:rPr>
          <w:rFonts w:ascii="Arial" w:hAnsi="Arial"/>
          <w:sz w:val="22"/>
        </w:rPr>
      </w:pPr>
    </w:p>
    <w:p w:rsidR="00A03C09" w:rsidRDefault="00A03C09" w:rsidP="00A03C09">
      <w:pPr>
        <w:jc w:val="both"/>
        <w:rPr>
          <w:rFonts w:ascii="Arial" w:hAnsi="Arial"/>
          <w:sz w:val="22"/>
        </w:rPr>
      </w:pPr>
    </w:p>
    <w:p w:rsidR="00A03C09" w:rsidRDefault="00A03C09" w:rsidP="00A03C09">
      <w:pPr>
        <w:jc w:val="both"/>
        <w:rPr>
          <w:rFonts w:ascii="Arial" w:hAnsi="Arial"/>
          <w:sz w:val="22"/>
        </w:rPr>
      </w:pPr>
      <w:r>
        <w:rPr>
          <w:rFonts w:ascii="Arial" w:hAnsi="Arial"/>
          <w:sz w:val="22"/>
        </w:rPr>
        <w:t>En uso de la palabra el Lic. José Luis Salazar Martínez, en representación de la Presidente del Comité de Adquisiciones, C. María Elena Limón García, da la bienvenida a los asistentes a nombre del Gobierno Municipal de San Pedro Tlaquepaque y cede el uso de la voz a la Secretaria Ejecutiva del Comité de Adquisiciones, Lic. Cynthia Liliana Hernández Ibarra, la cual somete a consideración el siguiente:</w:t>
      </w:r>
    </w:p>
    <w:p w:rsidR="00A03C09" w:rsidRDefault="00A03C09" w:rsidP="00A03C09">
      <w:pPr>
        <w:jc w:val="both"/>
        <w:rPr>
          <w:rFonts w:ascii="Arial" w:hAnsi="Arial"/>
          <w:sz w:val="22"/>
        </w:rPr>
      </w:pPr>
    </w:p>
    <w:p w:rsidR="002710EE" w:rsidRPr="00867267" w:rsidRDefault="002710EE" w:rsidP="00A03C09">
      <w:pPr>
        <w:jc w:val="both"/>
        <w:rPr>
          <w:rFonts w:ascii="Arial" w:hAnsi="Arial"/>
          <w:sz w:val="22"/>
        </w:rPr>
      </w:pPr>
    </w:p>
    <w:p w:rsidR="00A03C09" w:rsidRDefault="00A03C09" w:rsidP="00A03C09">
      <w:pPr>
        <w:jc w:val="center"/>
        <w:rPr>
          <w:rFonts w:ascii="Arial" w:hAnsi="Arial"/>
          <w:sz w:val="22"/>
        </w:rPr>
      </w:pPr>
      <w:r>
        <w:rPr>
          <w:rFonts w:ascii="Arial" w:hAnsi="Arial"/>
          <w:b/>
          <w:sz w:val="22"/>
        </w:rPr>
        <w:t>ORDEN DEL DIA</w:t>
      </w:r>
      <w:r>
        <w:rPr>
          <w:rFonts w:ascii="Arial" w:hAnsi="Arial"/>
          <w:sz w:val="22"/>
        </w:rPr>
        <w:t>:</w:t>
      </w:r>
    </w:p>
    <w:p w:rsidR="00A03C09" w:rsidRDefault="00A03C09" w:rsidP="00A03C09">
      <w:pPr>
        <w:jc w:val="center"/>
        <w:rPr>
          <w:rFonts w:ascii="Arial" w:hAnsi="Arial"/>
          <w:sz w:val="22"/>
        </w:rPr>
      </w:pPr>
    </w:p>
    <w:p w:rsidR="00A03C09" w:rsidRDefault="00A03C09" w:rsidP="00A03C09">
      <w:pPr>
        <w:jc w:val="both"/>
        <w:rPr>
          <w:rFonts w:ascii="Arial" w:hAnsi="Arial"/>
          <w:sz w:val="22"/>
        </w:rPr>
      </w:pPr>
    </w:p>
    <w:p w:rsidR="00A03C09" w:rsidRPr="000B7EBC" w:rsidRDefault="00A03C09" w:rsidP="00A03C09">
      <w:pPr>
        <w:numPr>
          <w:ilvl w:val="0"/>
          <w:numId w:val="1"/>
        </w:numPr>
        <w:spacing w:after="200" w:line="276" w:lineRule="auto"/>
        <w:contextualSpacing/>
        <w:rPr>
          <w:rFonts w:ascii="Arial" w:eastAsia="Calibri" w:hAnsi="Arial" w:cs="Arial"/>
          <w:sz w:val="22"/>
          <w:szCs w:val="22"/>
          <w:lang w:val="es-MX" w:eastAsia="en-US"/>
        </w:rPr>
      </w:pPr>
      <w:r w:rsidRPr="000B7EBC">
        <w:rPr>
          <w:rFonts w:ascii="Arial" w:eastAsia="Calibri" w:hAnsi="Arial" w:cs="Arial"/>
          <w:sz w:val="22"/>
          <w:szCs w:val="22"/>
          <w:lang w:val="es-MX" w:eastAsia="en-US"/>
        </w:rPr>
        <w:t xml:space="preserve">Lista de Asistencia. </w:t>
      </w:r>
    </w:p>
    <w:p w:rsidR="00A03C09" w:rsidRPr="000B7EBC" w:rsidRDefault="00A03C09" w:rsidP="00A03C09">
      <w:pPr>
        <w:numPr>
          <w:ilvl w:val="0"/>
          <w:numId w:val="1"/>
        </w:numPr>
        <w:spacing w:after="200" w:line="276" w:lineRule="auto"/>
        <w:contextualSpacing/>
        <w:rPr>
          <w:rFonts w:ascii="Arial" w:eastAsia="Calibri" w:hAnsi="Arial" w:cs="Arial"/>
          <w:sz w:val="22"/>
          <w:szCs w:val="22"/>
          <w:lang w:val="es-MX" w:eastAsia="en-US"/>
        </w:rPr>
      </w:pPr>
      <w:r w:rsidRPr="000B7EBC">
        <w:rPr>
          <w:rFonts w:ascii="Arial" w:eastAsia="Calibri" w:hAnsi="Arial" w:cs="Arial"/>
          <w:sz w:val="22"/>
          <w:szCs w:val="22"/>
          <w:lang w:val="es-MX" w:eastAsia="en-US"/>
        </w:rPr>
        <w:t>Declaración de Quórum legal.</w:t>
      </w:r>
    </w:p>
    <w:p w:rsidR="00A03C09" w:rsidRPr="000B7EBC" w:rsidRDefault="00A03C09" w:rsidP="00A03C09">
      <w:pPr>
        <w:numPr>
          <w:ilvl w:val="0"/>
          <w:numId w:val="1"/>
        </w:numPr>
        <w:spacing w:after="200" w:line="276" w:lineRule="auto"/>
        <w:contextualSpacing/>
        <w:rPr>
          <w:rFonts w:ascii="Arial" w:eastAsia="Calibri" w:hAnsi="Arial" w:cs="Arial"/>
          <w:sz w:val="22"/>
          <w:szCs w:val="22"/>
          <w:lang w:val="es-MX" w:eastAsia="en-US"/>
        </w:rPr>
      </w:pPr>
      <w:r w:rsidRPr="000B7EBC">
        <w:rPr>
          <w:rFonts w:ascii="Arial" w:eastAsia="Calibri" w:hAnsi="Arial" w:cs="Arial"/>
          <w:sz w:val="22"/>
          <w:szCs w:val="22"/>
          <w:lang w:val="es-ES_tradnl" w:eastAsia="en-US"/>
        </w:rPr>
        <w:t>Lectura y en su caso, aprobación del orden del día.</w:t>
      </w:r>
    </w:p>
    <w:p w:rsidR="00A03C09" w:rsidRPr="000B7EBC" w:rsidRDefault="00A03C09" w:rsidP="00A03C09">
      <w:pPr>
        <w:numPr>
          <w:ilvl w:val="0"/>
          <w:numId w:val="1"/>
        </w:numPr>
        <w:spacing w:after="200" w:line="276" w:lineRule="auto"/>
        <w:contextualSpacing/>
        <w:rPr>
          <w:rFonts w:ascii="Arial" w:eastAsia="Calibri" w:hAnsi="Arial" w:cs="Arial"/>
          <w:sz w:val="22"/>
          <w:szCs w:val="22"/>
          <w:lang w:val="es-MX" w:eastAsia="en-US"/>
        </w:rPr>
      </w:pPr>
      <w:r w:rsidRPr="000B7EBC">
        <w:rPr>
          <w:rFonts w:ascii="Arial" w:eastAsia="Calibri" w:hAnsi="Arial" w:cs="Arial"/>
          <w:sz w:val="22"/>
          <w:szCs w:val="22"/>
          <w:lang w:val="es-MX" w:eastAsia="en-US"/>
        </w:rPr>
        <w:t>Recepción de sobres.</w:t>
      </w:r>
    </w:p>
    <w:p w:rsidR="00A03C09" w:rsidRPr="000B7EBC" w:rsidRDefault="00A03C09" w:rsidP="00A03C09">
      <w:pPr>
        <w:numPr>
          <w:ilvl w:val="0"/>
          <w:numId w:val="1"/>
        </w:numPr>
        <w:spacing w:after="200" w:line="276" w:lineRule="auto"/>
        <w:contextualSpacing/>
        <w:rPr>
          <w:rFonts w:ascii="Arial" w:eastAsia="Calibri" w:hAnsi="Arial" w:cs="Arial"/>
          <w:sz w:val="22"/>
          <w:szCs w:val="22"/>
          <w:lang w:val="es-MX" w:eastAsia="en-US"/>
        </w:rPr>
      </w:pPr>
      <w:r w:rsidRPr="000B7EBC">
        <w:rPr>
          <w:rFonts w:ascii="Arial" w:eastAsia="Calibri" w:hAnsi="Arial" w:cs="Arial"/>
          <w:sz w:val="22"/>
          <w:szCs w:val="22"/>
          <w:lang w:val="es-MX" w:eastAsia="en-US"/>
        </w:rPr>
        <w:t>Apertura de Sobre con documentos Legales y Técnicos.</w:t>
      </w:r>
    </w:p>
    <w:p w:rsidR="00A03C09" w:rsidRPr="000B7EBC" w:rsidRDefault="00A03C09" w:rsidP="00A03C09">
      <w:pPr>
        <w:numPr>
          <w:ilvl w:val="0"/>
          <w:numId w:val="1"/>
        </w:numPr>
        <w:spacing w:after="200" w:line="276" w:lineRule="auto"/>
        <w:contextualSpacing/>
        <w:rPr>
          <w:rFonts w:ascii="Arial" w:eastAsia="Calibri" w:hAnsi="Arial" w:cs="Arial"/>
          <w:sz w:val="22"/>
          <w:szCs w:val="22"/>
          <w:lang w:val="es-MX" w:eastAsia="en-US"/>
        </w:rPr>
      </w:pPr>
      <w:r w:rsidRPr="000B7EBC">
        <w:rPr>
          <w:rFonts w:ascii="Arial" w:eastAsia="Calibri" w:hAnsi="Arial" w:cs="Arial"/>
          <w:sz w:val="22"/>
          <w:szCs w:val="22"/>
          <w:lang w:val="es-MX" w:eastAsia="en-US"/>
        </w:rPr>
        <w:t>Asuntos Varios.</w:t>
      </w:r>
    </w:p>
    <w:p w:rsidR="00A03C09" w:rsidRDefault="00A03C09" w:rsidP="00A03C09">
      <w:pPr>
        <w:numPr>
          <w:ilvl w:val="0"/>
          <w:numId w:val="1"/>
        </w:numPr>
        <w:spacing w:after="200" w:line="276" w:lineRule="auto"/>
        <w:contextualSpacing/>
        <w:rPr>
          <w:rFonts w:ascii="Arial" w:eastAsia="Calibri" w:hAnsi="Arial" w:cs="Arial"/>
          <w:sz w:val="22"/>
          <w:szCs w:val="22"/>
          <w:lang w:val="es-MX" w:eastAsia="en-US"/>
        </w:rPr>
      </w:pPr>
      <w:r w:rsidRPr="000B7EBC">
        <w:rPr>
          <w:rFonts w:ascii="Arial" w:eastAsia="Calibri" w:hAnsi="Arial" w:cs="Arial"/>
          <w:sz w:val="22"/>
          <w:szCs w:val="22"/>
          <w:lang w:val="es-MX" w:eastAsia="en-US"/>
        </w:rPr>
        <w:t>Clausura de la sesión.</w:t>
      </w:r>
    </w:p>
    <w:p w:rsidR="00A03C09" w:rsidRDefault="00A03C09" w:rsidP="00A03C09">
      <w:pPr>
        <w:jc w:val="both"/>
        <w:rPr>
          <w:rFonts w:ascii="Arial" w:hAnsi="Arial"/>
          <w:sz w:val="22"/>
        </w:rPr>
      </w:pPr>
    </w:p>
    <w:p w:rsidR="00A03C09" w:rsidRDefault="00A03C09" w:rsidP="00A03C09">
      <w:pPr>
        <w:jc w:val="both"/>
        <w:rPr>
          <w:rFonts w:ascii="Arial" w:hAnsi="Arial"/>
          <w:sz w:val="22"/>
        </w:rPr>
      </w:pPr>
    </w:p>
    <w:p w:rsidR="00A03C09" w:rsidRDefault="00A03C09" w:rsidP="00A03C09">
      <w:pPr>
        <w:jc w:val="both"/>
        <w:rPr>
          <w:rFonts w:ascii="Arial" w:hAnsi="Arial"/>
          <w:sz w:val="22"/>
        </w:rPr>
      </w:pPr>
      <w:r>
        <w:rPr>
          <w:rFonts w:ascii="Arial" w:hAnsi="Arial"/>
          <w:sz w:val="22"/>
        </w:rPr>
        <w:t>Mismo que fue aprobado por Unanimidad.</w:t>
      </w:r>
    </w:p>
    <w:p w:rsidR="00A03C09" w:rsidRDefault="00A03C09" w:rsidP="00A03C09">
      <w:pPr>
        <w:jc w:val="both"/>
        <w:rPr>
          <w:rFonts w:ascii="Arial" w:hAnsi="Arial"/>
          <w:sz w:val="22"/>
        </w:rPr>
      </w:pPr>
    </w:p>
    <w:p w:rsidR="00A03C09" w:rsidRDefault="00A03C09" w:rsidP="00A03C09">
      <w:pPr>
        <w:jc w:val="both"/>
        <w:rPr>
          <w:rFonts w:ascii="Arial" w:hAnsi="Arial"/>
          <w:sz w:val="22"/>
        </w:rPr>
      </w:pPr>
    </w:p>
    <w:p w:rsidR="00A03C09" w:rsidRDefault="00A03C09" w:rsidP="00A03C09">
      <w:pPr>
        <w:jc w:val="both"/>
        <w:rPr>
          <w:rFonts w:ascii="Arial" w:hAnsi="Arial"/>
          <w:b/>
          <w:sz w:val="22"/>
        </w:rPr>
      </w:pPr>
      <w:r>
        <w:rPr>
          <w:rFonts w:ascii="Arial" w:hAnsi="Arial"/>
          <w:b/>
          <w:sz w:val="22"/>
        </w:rPr>
        <w:t>PUNTOS NO. 1 Y 2</w:t>
      </w:r>
    </w:p>
    <w:p w:rsidR="00A03C09" w:rsidRDefault="00A03C09" w:rsidP="00A03C09">
      <w:pPr>
        <w:jc w:val="both"/>
        <w:rPr>
          <w:rFonts w:ascii="Arial" w:hAnsi="Arial"/>
          <w:b/>
          <w:sz w:val="22"/>
        </w:rPr>
      </w:pPr>
    </w:p>
    <w:p w:rsidR="00A03C09" w:rsidRDefault="00A03C09" w:rsidP="00A03C09">
      <w:pPr>
        <w:jc w:val="both"/>
        <w:rPr>
          <w:rFonts w:ascii="Arial" w:hAnsi="Arial"/>
          <w:sz w:val="22"/>
        </w:rPr>
      </w:pPr>
    </w:p>
    <w:p w:rsidR="002710EE" w:rsidRDefault="002710EE" w:rsidP="00A03C09">
      <w:pPr>
        <w:jc w:val="both"/>
        <w:rPr>
          <w:rFonts w:ascii="Arial" w:hAnsi="Arial"/>
          <w:sz w:val="22"/>
        </w:rPr>
      </w:pPr>
    </w:p>
    <w:p w:rsidR="00A03C09" w:rsidRDefault="00A03C09" w:rsidP="00A03C09">
      <w:pPr>
        <w:jc w:val="both"/>
        <w:rPr>
          <w:rFonts w:ascii="Arial" w:hAnsi="Arial"/>
          <w:b/>
          <w:sz w:val="22"/>
        </w:rPr>
      </w:pPr>
      <w:r w:rsidRPr="00D22260">
        <w:rPr>
          <w:rFonts w:ascii="Arial" w:hAnsi="Arial"/>
          <w:b/>
          <w:sz w:val="22"/>
        </w:rPr>
        <w:t>LISTA DE ASISTENCIA Y DECLARACION DEL QUORUM LEGAL</w:t>
      </w:r>
    </w:p>
    <w:p w:rsidR="00A03C09" w:rsidRPr="00D22260" w:rsidRDefault="00A03C09" w:rsidP="00A03C09">
      <w:pPr>
        <w:jc w:val="both"/>
        <w:rPr>
          <w:rFonts w:ascii="Arial" w:hAnsi="Arial"/>
          <w:b/>
          <w:sz w:val="22"/>
        </w:rPr>
      </w:pPr>
    </w:p>
    <w:p w:rsidR="00A03C09" w:rsidRDefault="00A03C09" w:rsidP="00A03C09">
      <w:pPr>
        <w:jc w:val="both"/>
        <w:rPr>
          <w:rFonts w:ascii="Arial" w:hAnsi="Arial"/>
          <w:sz w:val="22"/>
        </w:rPr>
      </w:pPr>
    </w:p>
    <w:p w:rsidR="00A03C09" w:rsidRDefault="00A03C09" w:rsidP="00A03C09">
      <w:pPr>
        <w:jc w:val="both"/>
        <w:rPr>
          <w:rFonts w:ascii="Arial" w:hAnsi="Arial"/>
          <w:sz w:val="22"/>
        </w:rPr>
      </w:pPr>
      <w:r>
        <w:rPr>
          <w:rFonts w:ascii="Arial" w:hAnsi="Arial"/>
          <w:sz w:val="22"/>
        </w:rPr>
        <w:lastRenderedPageBreak/>
        <w:t>El Lic. José Luis Salazar Martínez representante de la Presidente del Comité de Adquisiciones, la C. María Elena Limón García, cede el uso de la palabra a la Lic. Cynthia Liliana Hernández Ibarra, Secretaria Ejecutiva del Comité de Adquisiciones, la cual procede a nombrar asistencia, habiendo el quórum legal  se da inicio a la presente sesión.</w:t>
      </w:r>
    </w:p>
    <w:p w:rsidR="00A03C09" w:rsidRDefault="00A03C09" w:rsidP="00A03C09">
      <w:pPr>
        <w:jc w:val="both"/>
        <w:rPr>
          <w:rFonts w:ascii="Arial" w:hAnsi="Arial"/>
          <w:sz w:val="22"/>
        </w:rPr>
      </w:pPr>
    </w:p>
    <w:p w:rsidR="00A03C09" w:rsidRDefault="00A03C09" w:rsidP="00A03C09">
      <w:pPr>
        <w:jc w:val="both"/>
        <w:rPr>
          <w:rFonts w:ascii="Arial" w:hAnsi="Arial"/>
          <w:sz w:val="22"/>
        </w:rPr>
      </w:pPr>
    </w:p>
    <w:p w:rsidR="00A03C09" w:rsidRDefault="00A03C09" w:rsidP="00A03C09">
      <w:pPr>
        <w:jc w:val="both"/>
        <w:rPr>
          <w:rFonts w:ascii="Arial" w:hAnsi="Arial"/>
          <w:b/>
          <w:sz w:val="22"/>
        </w:rPr>
      </w:pPr>
      <w:r>
        <w:rPr>
          <w:rFonts w:ascii="Arial" w:hAnsi="Arial"/>
          <w:b/>
          <w:sz w:val="22"/>
        </w:rPr>
        <w:t>PUNTO No. 3</w:t>
      </w:r>
    </w:p>
    <w:p w:rsidR="00A03C09" w:rsidRDefault="00A03C09" w:rsidP="00A03C09">
      <w:pPr>
        <w:jc w:val="both"/>
        <w:rPr>
          <w:rFonts w:ascii="Arial" w:hAnsi="Arial"/>
          <w:b/>
          <w:sz w:val="22"/>
        </w:rPr>
      </w:pPr>
    </w:p>
    <w:p w:rsidR="00A03C09" w:rsidRDefault="00A03C09" w:rsidP="00A03C09">
      <w:pPr>
        <w:jc w:val="both"/>
        <w:rPr>
          <w:rFonts w:ascii="Arial" w:hAnsi="Arial"/>
          <w:sz w:val="22"/>
        </w:rPr>
      </w:pPr>
    </w:p>
    <w:p w:rsidR="00A03C09" w:rsidRDefault="00A03C09" w:rsidP="00A03C09">
      <w:pPr>
        <w:jc w:val="both"/>
        <w:rPr>
          <w:rFonts w:ascii="Arial" w:hAnsi="Arial"/>
          <w:b/>
          <w:sz w:val="22"/>
        </w:rPr>
      </w:pPr>
      <w:r>
        <w:rPr>
          <w:rFonts w:ascii="Arial" w:hAnsi="Arial"/>
          <w:b/>
          <w:sz w:val="22"/>
        </w:rPr>
        <w:t>LECTURA Y EN SU CASO, APROBACION DEL ORDEN DEL DIA</w:t>
      </w:r>
    </w:p>
    <w:p w:rsidR="00A03C09" w:rsidRDefault="00A03C09" w:rsidP="00A03C09">
      <w:pPr>
        <w:jc w:val="both"/>
        <w:rPr>
          <w:rFonts w:ascii="Arial" w:hAnsi="Arial"/>
          <w:b/>
          <w:sz w:val="22"/>
        </w:rPr>
      </w:pPr>
    </w:p>
    <w:p w:rsidR="00A03C09" w:rsidRDefault="00A03C09" w:rsidP="00A03C09">
      <w:pPr>
        <w:jc w:val="both"/>
        <w:rPr>
          <w:rFonts w:ascii="Arial" w:hAnsi="Arial"/>
          <w:b/>
          <w:sz w:val="22"/>
        </w:rPr>
      </w:pPr>
    </w:p>
    <w:p w:rsidR="00A03C09" w:rsidRDefault="00A03C09" w:rsidP="00A03C09">
      <w:pPr>
        <w:jc w:val="both"/>
        <w:rPr>
          <w:rFonts w:ascii="Arial" w:hAnsi="Arial"/>
          <w:sz w:val="22"/>
        </w:rPr>
      </w:pPr>
      <w:r w:rsidRPr="00A83D13">
        <w:rPr>
          <w:rFonts w:ascii="Arial" w:hAnsi="Arial"/>
          <w:sz w:val="22"/>
        </w:rPr>
        <w:t>Una</w:t>
      </w:r>
      <w:r>
        <w:rPr>
          <w:rFonts w:ascii="Arial" w:hAnsi="Arial"/>
          <w:sz w:val="22"/>
        </w:rPr>
        <w:t xml:space="preserve"> vez aprobado por Unanimidad la Orden del Día y en el uso de la palabra, la Secretaria Ejecutiva del Comité de Adquisiciones, Lic. Cynthia Liliana Hernández Ibarra, señala que se registraron en éste proceso las siguientes empresas: </w:t>
      </w:r>
      <w:r w:rsidR="009E37A2">
        <w:rPr>
          <w:rFonts w:ascii="Arial" w:hAnsi="Arial"/>
          <w:sz w:val="22"/>
        </w:rPr>
        <w:t>Diseño</w:t>
      </w:r>
      <w:r w:rsidR="00146BD3">
        <w:rPr>
          <w:rFonts w:ascii="Arial" w:hAnsi="Arial"/>
          <w:sz w:val="22"/>
        </w:rPr>
        <w:t>s</w:t>
      </w:r>
      <w:r w:rsidR="009E37A2">
        <w:rPr>
          <w:rFonts w:ascii="Arial" w:hAnsi="Arial"/>
          <w:sz w:val="22"/>
        </w:rPr>
        <w:t xml:space="preserve"> Cardel S. de R. L. de C. V., Grupo Angio Gdl. S. A. de C. V., Tlaquepaque Escolar S. A. de C. V., Promo Pape de Occidente S. A. de C. V. y Adriana </w:t>
      </w:r>
      <w:r w:rsidR="00146BD3">
        <w:rPr>
          <w:rFonts w:ascii="Arial" w:hAnsi="Arial"/>
          <w:sz w:val="22"/>
        </w:rPr>
        <w:t>Pérez</w:t>
      </w:r>
      <w:r w:rsidR="009E37A2">
        <w:rPr>
          <w:rFonts w:ascii="Arial" w:hAnsi="Arial"/>
          <w:sz w:val="22"/>
        </w:rPr>
        <w:t xml:space="preserve"> Barba, </w:t>
      </w:r>
      <w:r>
        <w:rPr>
          <w:rFonts w:ascii="Arial" w:hAnsi="Arial"/>
          <w:sz w:val="22"/>
        </w:rPr>
        <w:t xml:space="preserve"> por lo que una vez acreditada su representación se procede a realizar la recepción de los sobres de los </w:t>
      </w:r>
      <w:r w:rsidR="009E37A2">
        <w:rPr>
          <w:rFonts w:ascii="Arial" w:hAnsi="Arial"/>
          <w:sz w:val="22"/>
        </w:rPr>
        <w:t>5</w:t>
      </w:r>
      <w:r>
        <w:rPr>
          <w:rFonts w:ascii="Arial" w:hAnsi="Arial"/>
          <w:sz w:val="22"/>
        </w:rPr>
        <w:t xml:space="preserve"> participantes anteriormente descritos.</w:t>
      </w:r>
    </w:p>
    <w:p w:rsidR="00A03C09" w:rsidRDefault="00A03C09" w:rsidP="00A03C09">
      <w:pPr>
        <w:jc w:val="both"/>
        <w:rPr>
          <w:rFonts w:ascii="Arial" w:hAnsi="Arial"/>
          <w:sz w:val="22"/>
        </w:rPr>
      </w:pPr>
    </w:p>
    <w:p w:rsidR="00A03C09" w:rsidRDefault="00A03C09" w:rsidP="00A03C09">
      <w:pPr>
        <w:jc w:val="both"/>
        <w:rPr>
          <w:rFonts w:ascii="Arial" w:hAnsi="Arial"/>
          <w:sz w:val="22"/>
        </w:rPr>
      </w:pPr>
    </w:p>
    <w:p w:rsidR="00A03C09" w:rsidRDefault="00A03C09" w:rsidP="00A03C09">
      <w:pPr>
        <w:jc w:val="both"/>
        <w:rPr>
          <w:rFonts w:ascii="Arial" w:hAnsi="Arial"/>
          <w:b/>
          <w:sz w:val="22"/>
        </w:rPr>
      </w:pPr>
      <w:r>
        <w:rPr>
          <w:rFonts w:ascii="Arial" w:hAnsi="Arial"/>
          <w:b/>
          <w:sz w:val="22"/>
        </w:rPr>
        <w:t>PUNTO No. 4 Y 5</w:t>
      </w:r>
    </w:p>
    <w:p w:rsidR="00A03C09" w:rsidRDefault="00A03C09" w:rsidP="00A03C09">
      <w:pPr>
        <w:jc w:val="both"/>
        <w:rPr>
          <w:rFonts w:ascii="Arial" w:hAnsi="Arial"/>
          <w:b/>
          <w:sz w:val="22"/>
        </w:rPr>
      </w:pPr>
    </w:p>
    <w:p w:rsidR="00A03C09" w:rsidRDefault="00A03C09" w:rsidP="00A03C09">
      <w:pPr>
        <w:jc w:val="both"/>
        <w:rPr>
          <w:rFonts w:ascii="Arial" w:hAnsi="Arial"/>
          <w:b/>
          <w:sz w:val="22"/>
        </w:rPr>
      </w:pPr>
    </w:p>
    <w:p w:rsidR="00A03C09" w:rsidRDefault="00A03C09" w:rsidP="00A03C09">
      <w:pPr>
        <w:jc w:val="both"/>
        <w:rPr>
          <w:rFonts w:ascii="Arial" w:hAnsi="Arial"/>
          <w:b/>
          <w:sz w:val="22"/>
        </w:rPr>
      </w:pPr>
      <w:r>
        <w:rPr>
          <w:rFonts w:ascii="Arial" w:hAnsi="Arial"/>
          <w:b/>
          <w:sz w:val="22"/>
        </w:rPr>
        <w:t>RECEPCION Y  APERTURA DE SOBRES CON DOCUMENTOS LEGALES Y PROPUESTA TEÉNICA</w:t>
      </w:r>
    </w:p>
    <w:p w:rsidR="00A03C09" w:rsidRDefault="00A03C09" w:rsidP="00A03C09">
      <w:pPr>
        <w:jc w:val="both"/>
        <w:rPr>
          <w:rFonts w:ascii="Arial" w:hAnsi="Arial"/>
          <w:b/>
          <w:sz w:val="22"/>
        </w:rPr>
      </w:pPr>
    </w:p>
    <w:p w:rsidR="00A03C09" w:rsidRDefault="00A03C09" w:rsidP="00A03C09">
      <w:pPr>
        <w:jc w:val="both"/>
        <w:rPr>
          <w:rFonts w:ascii="Arial" w:hAnsi="Arial"/>
          <w:b/>
          <w:sz w:val="22"/>
        </w:rPr>
      </w:pPr>
    </w:p>
    <w:p w:rsidR="00A03C09" w:rsidRDefault="00A03C09" w:rsidP="00A03C09">
      <w:pPr>
        <w:pStyle w:val="Ttulo1"/>
        <w:rPr>
          <w:b w:val="0"/>
        </w:rPr>
      </w:pPr>
      <w:r>
        <w:rPr>
          <w:b w:val="0"/>
        </w:rPr>
        <w:t xml:space="preserve">En éste punto, </w:t>
      </w:r>
      <w:r w:rsidRPr="0002422B">
        <w:rPr>
          <w:b w:val="0"/>
        </w:rPr>
        <w:t xml:space="preserve">El Lic. José Luis Salazar Martínez </w:t>
      </w:r>
      <w:r>
        <w:rPr>
          <w:b w:val="0"/>
        </w:rPr>
        <w:t>representante de la Presidente</w:t>
      </w:r>
      <w:r w:rsidRPr="0002422B">
        <w:rPr>
          <w:b w:val="0"/>
        </w:rPr>
        <w:t xml:space="preserve"> de</w:t>
      </w:r>
      <w:r>
        <w:rPr>
          <w:b w:val="0"/>
        </w:rPr>
        <w:t>l Comité</w:t>
      </w:r>
      <w:r w:rsidRPr="0002422B">
        <w:rPr>
          <w:b w:val="0"/>
        </w:rPr>
        <w:t xml:space="preserve"> de Adquisiciones, </w:t>
      </w:r>
      <w:r>
        <w:rPr>
          <w:b w:val="0"/>
        </w:rPr>
        <w:t xml:space="preserve">la </w:t>
      </w:r>
      <w:r w:rsidRPr="0002422B">
        <w:rPr>
          <w:b w:val="0"/>
        </w:rPr>
        <w:t xml:space="preserve">C. María Elena Limón García, </w:t>
      </w:r>
      <w:r>
        <w:rPr>
          <w:b w:val="0"/>
        </w:rPr>
        <w:t xml:space="preserve">solicita el apoyo de la Secretaria Ejecutiva del  Comité de Adquisiciones, Lic. Cynthia Liliana Hernández Ibarra, la cual procede a la apertura de  los sobres con documentación legal de cada participante y solicita a los mismos que firmen entre ellos todas y cada una de las páginas (excepto originales) que integran sus propuestas, para que verifiquen que ningún documento será alterado, cambiado o adherido a las mismas, posteriormente se realiza el mismo procedimiento con las propuestas técnicas, siendo firmadas por cada participante; De igual forma se solicitan las firmas en los mismos de los integrantes del Comité de Adquisiciones. La Lic. Cynthia Liliana Hernández Ibarra en el uso de la palabra les notifica a los presentes que con dicha información se procederá a realizar los dictámenes  correspondientes, los cuales serán desahogados en la próxima sesión a realizarse el día miércoles </w:t>
      </w:r>
      <w:bookmarkStart w:id="0" w:name="_GoBack"/>
      <w:bookmarkEnd w:id="0"/>
      <w:r w:rsidR="009E37A2">
        <w:rPr>
          <w:b w:val="0"/>
        </w:rPr>
        <w:t>08</w:t>
      </w:r>
      <w:r>
        <w:rPr>
          <w:b w:val="0"/>
        </w:rPr>
        <w:t xml:space="preserve"> </w:t>
      </w:r>
      <w:r w:rsidR="009E37A2">
        <w:rPr>
          <w:b w:val="0"/>
        </w:rPr>
        <w:t>ocho</w:t>
      </w:r>
      <w:r>
        <w:rPr>
          <w:b w:val="0"/>
        </w:rPr>
        <w:t xml:space="preserve"> de febrero del año en curso a las 10:00 diez horas con cero minutos.</w:t>
      </w:r>
    </w:p>
    <w:p w:rsidR="00A03C09" w:rsidRPr="00C90EE6" w:rsidRDefault="00A03C09" w:rsidP="00A03C09">
      <w:pPr>
        <w:jc w:val="both"/>
        <w:rPr>
          <w:rFonts w:ascii="Arial" w:hAnsi="Arial"/>
          <w:sz w:val="22"/>
        </w:rPr>
      </w:pPr>
    </w:p>
    <w:p w:rsidR="00A03C09" w:rsidRPr="00C90EE6" w:rsidRDefault="00A03C09" w:rsidP="00A03C09">
      <w:pPr>
        <w:jc w:val="both"/>
        <w:rPr>
          <w:rFonts w:ascii="Arial" w:hAnsi="Arial"/>
          <w:sz w:val="22"/>
        </w:rPr>
      </w:pPr>
      <w:r w:rsidRPr="00C90EE6">
        <w:rPr>
          <w:rFonts w:ascii="Arial" w:hAnsi="Arial"/>
          <w:sz w:val="22"/>
        </w:rPr>
        <w:t xml:space="preserve">Acto seguido, solicita a los participantes que firmen la solapa del sobre con propuesta económica, el cual se encuentra debidamente cerrado </w:t>
      </w:r>
      <w:r>
        <w:rPr>
          <w:rFonts w:ascii="Arial" w:hAnsi="Arial"/>
          <w:sz w:val="22"/>
        </w:rPr>
        <w:t>y sellado.</w:t>
      </w:r>
    </w:p>
    <w:p w:rsidR="00A03C09" w:rsidRPr="00C90EE6" w:rsidRDefault="00A03C09" w:rsidP="00A03C09">
      <w:pPr>
        <w:pStyle w:val="Ttulo1"/>
        <w:rPr>
          <w:b w:val="0"/>
        </w:rPr>
      </w:pPr>
    </w:p>
    <w:p w:rsidR="00A03C09" w:rsidRDefault="00A03C09" w:rsidP="00A03C09">
      <w:pPr>
        <w:jc w:val="both"/>
        <w:rPr>
          <w:rFonts w:ascii="Arial" w:hAnsi="Arial"/>
          <w:b/>
          <w:sz w:val="22"/>
        </w:rPr>
      </w:pPr>
    </w:p>
    <w:p w:rsidR="002710EE" w:rsidRDefault="002710EE" w:rsidP="00A03C09">
      <w:pPr>
        <w:jc w:val="both"/>
        <w:rPr>
          <w:rFonts w:ascii="Arial" w:hAnsi="Arial"/>
          <w:b/>
          <w:sz w:val="22"/>
        </w:rPr>
      </w:pPr>
    </w:p>
    <w:p w:rsidR="002710EE" w:rsidRDefault="002710EE" w:rsidP="00A03C09">
      <w:pPr>
        <w:jc w:val="both"/>
        <w:rPr>
          <w:rFonts w:ascii="Arial" w:hAnsi="Arial"/>
          <w:b/>
          <w:sz w:val="22"/>
        </w:rPr>
      </w:pPr>
    </w:p>
    <w:p w:rsidR="002710EE" w:rsidRDefault="002710EE" w:rsidP="00A03C09">
      <w:pPr>
        <w:jc w:val="both"/>
        <w:rPr>
          <w:rFonts w:ascii="Arial" w:hAnsi="Arial"/>
          <w:b/>
          <w:sz w:val="22"/>
        </w:rPr>
      </w:pPr>
    </w:p>
    <w:p w:rsidR="002710EE" w:rsidRDefault="002710EE" w:rsidP="00A03C09">
      <w:pPr>
        <w:jc w:val="both"/>
        <w:rPr>
          <w:rFonts w:ascii="Arial" w:hAnsi="Arial"/>
          <w:b/>
          <w:sz w:val="22"/>
        </w:rPr>
      </w:pPr>
    </w:p>
    <w:p w:rsidR="00A03C09" w:rsidRDefault="00A03C09" w:rsidP="00A03C09">
      <w:pPr>
        <w:jc w:val="both"/>
        <w:rPr>
          <w:rFonts w:ascii="Arial" w:hAnsi="Arial"/>
          <w:b/>
          <w:sz w:val="22"/>
        </w:rPr>
      </w:pPr>
      <w:r w:rsidRPr="000B7EBC">
        <w:rPr>
          <w:rFonts w:ascii="Arial" w:hAnsi="Arial"/>
          <w:b/>
          <w:sz w:val="22"/>
        </w:rPr>
        <w:t>PUNTO No. 6</w:t>
      </w:r>
    </w:p>
    <w:p w:rsidR="00A03C09" w:rsidRPr="000B7EBC" w:rsidRDefault="00A03C09" w:rsidP="00A03C09">
      <w:pPr>
        <w:jc w:val="both"/>
        <w:rPr>
          <w:rFonts w:ascii="Arial" w:hAnsi="Arial"/>
          <w:b/>
          <w:sz w:val="22"/>
        </w:rPr>
      </w:pPr>
    </w:p>
    <w:p w:rsidR="00A03C09" w:rsidRPr="000B7EBC" w:rsidRDefault="00A03C09" w:rsidP="00A03C09">
      <w:pPr>
        <w:jc w:val="both"/>
        <w:rPr>
          <w:rFonts w:ascii="Arial" w:hAnsi="Arial"/>
          <w:b/>
          <w:sz w:val="22"/>
        </w:rPr>
      </w:pPr>
    </w:p>
    <w:p w:rsidR="00A03C09" w:rsidRDefault="00A03C09" w:rsidP="00A03C09">
      <w:pPr>
        <w:jc w:val="both"/>
        <w:rPr>
          <w:rFonts w:ascii="Arial" w:hAnsi="Arial"/>
          <w:b/>
          <w:sz w:val="22"/>
        </w:rPr>
      </w:pPr>
      <w:r w:rsidRPr="000B7EBC">
        <w:rPr>
          <w:rFonts w:ascii="Arial" w:hAnsi="Arial"/>
          <w:b/>
          <w:sz w:val="22"/>
        </w:rPr>
        <w:t>ASUNTOS VARIOS</w:t>
      </w:r>
    </w:p>
    <w:p w:rsidR="00A03C09" w:rsidRDefault="00A03C09" w:rsidP="00A03C09">
      <w:pPr>
        <w:jc w:val="both"/>
        <w:rPr>
          <w:rFonts w:ascii="Arial" w:hAnsi="Arial"/>
          <w:b/>
          <w:sz w:val="22"/>
        </w:rPr>
      </w:pPr>
    </w:p>
    <w:p w:rsidR="00A03C09" w:rsidRDefault="00A03C09" w:rsidP="00A03C09">
      <w:pPr>
        <w:jc w:val="both"/>
        <w:rPr>
          <w:rFonts w:ascii="Arial" w:hAnsi="Arial"/>
          <w:sz w:val="22"/>
        </w:rPr>
      </w:pPr>
    </w:p>
    <w:p w:rsidR="00A03C09" w:rsidRDefault="00A03C09" w:rsidP="00A03C09">
      <w:pPr>
        <w:jc w:val="both"/>
        <w:rPr>
          <w:rFonts w:ascii="Arial" w:hAnsi="Arial"/>
          <w:b/>
          <w:sz w:val="22"/>
        </w:rPr>
      </w:pPr>
      <w:r>
        <w:rPr>
          <w:rFonts w:ascii="Arial" w:hAnsi="Arial"/>
          <w:sz w:val="22"/>
        </w:rPr>
        <w:t xml:space="preserve">Sin más asuntos que tratar, se les hizo la atenta invitación para contar con su puntual asistencia al acto de dictamen técnico y apertura de las propuestas económicas a los representantes cuyas empresas participan, </w:t>
      </w:r>
      <w:r w:rsidRPr="00C96313">
        <w:rPr>
          <w:rFonts w:ascii="Arial" w:hAnsi="Arial"/>
          <w:sz w:val="22"/>
        </w:rPr>
        <w:t xml:space="preserve">el día de miércoles </w:t>
      </w:r>
      <w:r w:rsidR="009E37A2">
        <w:rPr>
          <w:rFonts w:ascii="Arial" w:hAnsi="Arial"/>
          <w:sz w:val="22"/>
        </w:rPr>
        <w:t>08</w:t>
      </w:r>
      <w:r w:rsidRPr="00C96313">
        <w:rPr>
          <w:rFonts w:ascii="Arial" w:hAnsi="Arial"/>
          <w:sz w:val="22"/>
        </w:rPr>
        <w:t xml:space="preserve"> </w:t>
      </w:r>
      <w:r w:rsidR="009E37A2">
        <w:rPr>
          <w:rFonts w:ascii="Arial" w:hAnsi="Arial"/>
          <w:sz w:val="22"/>
        </w:rPr>
        <w:t>ocho</w:t>
      </w:r>
      <w:r>
        <w:rPr>
          <w:rFonts w:ascii="Arial" w:hAnsi="Arial"/>
          <w:sz w:val="22"/>
        </w:rPr>
        <w:t xml:space="preserve"> </w:t>
      </w:r>
      <w:r w:rsidRPr="00C96313">
        <w:rPr>
          <w:rFonts w:ascii="Arial" w:hAnsi="Arial"/>
          <w:sz w:val="22"/>
        </w:rPr>
        <w:t xml:space="preserve">de </w:t>
      </w:r>
      <w:r>
        <w:rPr>
          <w:rFonts w:ascii="Arial" w:hAnsi="Arial"/>
          <w:sz w:val="22"/>
        </w:rPr>
        <w:t>f</w:t>
      </w:r>
      <w:r w:rsidRPr="00C96313">
        <w:rPr>
          <w:rFonts w:ascii="Arial" w:hAnsi="Arial"/>
          <w:sz w:val="22"/>
        </w:rPr>
        <w:t>ebrero del presente año</w:t>
      </w:r>
      <w:r>
        <w:rPr>
          <w:rFonts w:ascii="Arial" w:hAnsi="Arial"/>
          <w:sz w:val="22"/>
        </w:rPr>
        <w:t xml:space="preserve"> a las 10:00 diez horas con cero minutos en ésta misma sede.</w:t>
      </w:r>
    </w:p>
    <w:p w:rsidR="00A03C09" w:rsidRDefault="00A03C09" w:rsidP="00A03C09">
      <w:pPr>
        <w:jc w:val="both"/>
        <w:rPr>
          <w:rFonts w:ascii="Arial" w:hAnsi="Arial"/>
          <w:b/>
          <w:sz w:val="22"/>
        </w:rPr>
      </w:pPr>
    </w:p>
    <w:p w:rsidR="00A03C09" w:rsidRDefault="00A03C09" w:rsidP="00A03C09">
      <w:pPr>
        <w:jc w:val="both"/>
        <w:rPr>
          <w:rFonts w:ascii="Arial" w:hAnsi="Arial"/>
          <w:b/>
          <w:sz w:val="22"/>
        </w:rPr>
      </w:pPr>
    </w:p>
    <w:p w:rsidR="00A03C09" w:rsidRDefault="00A03C09" w:rsidP="00A03C09">
      <w:pPr>
        <w:jc w:val="both"/>
        <w:rPr>
          <w:rFonts w:ascii="Arial" w:hAnsi="Arial"/>
          <w:b/>
          <w:sz w:val="22"/>
        </w:rPr>
      </w:pPr>
      <w:r>
        <w:rPr>
          <w:rFonts w:ascii="Arial" w:hAnsi="Arial"/>
          <w:b/>
          <w:sz w:val="22"/>
        </w:rPr>
        <w:t xml:space="preserve">PUNTO No. 7 </w:t>
      </w:r>
    </w:p>
    <w:p w:rsidR="00A03C09" w:rsidRDefault="00A03C09" w:rsidP="00A03C09">
      <w:pPr>
        <w:jc w:val="both"/>
        <w:rPr>
          <w:rFonts w:ascii="Arial" w:hAnsi="Arial"/>
          <w:b/>
          <w:sz w:val="22"/>
        </w:rPr>
      </w:pPr>
    </w:p>
    <w:p w:rsidR="00A03C09" w:rsidRDefault="00A03C09" w:rsidP="00A03C09">
      <w:pPr>
        <w:jc w:val="both"/>
        <w:rPr>
          <w:rFonts w:ascii="Arial" w:hAnsi="Arial"/>
          <w:b/>
          <w:sz w:val="22"/>
        </w:rPr>
      </w:pPr>
    </w:p>
    <w:p w:rsidR="00A03C09" w:rsidRDefault="00A03C09" w:rsidP="00A03C09">
      <w:pPr>
        <w:jc w:val="both"/>
        <w:rPr>
          <w:rFonts w:ascii="Arial" w:hAnsi="Arial"/>
          <w:b/>
          <w:sz w:val="22"/>
        </w:rPr>
      </w:pPr>
      <w:r>
        <w:rPr>
          <w:rFonts w:ascii="Arial" w:hAnsi="Arial"/>
          <w:b/>
          <w:sz w:val="22"/>
        </w:rPr>
        <w:t>CLAUSURA DE LA SESION</w:t>
      </w:r>
    </w:p>
    <w:p w:rsidR="00A03C09" w:rsidRDefault="00A03C09" w:rsidP="00A03C09">
      <w:pPr>
        <w:jc w:val="both"/>
        <w:rPr>
          <w:rFonts w:ascii="Arial" w:hAnsi="Arial"/>
          <w:b/>
          <w:sz w:val="22"/>
        </w:rPr>
      </w:pPr>
    </w:p>
    <w:p w:rsidR="00A03C09" w:rsidRPr="000B7EBC" w:rsidRDefault="00A03C09" w:rsidP="00A03C09">
      <w:pPr>
        <w:jc w:val="both"/>
        <w:rPr>
          <w:rFonts w:ascii="Arial" w:hAnsi="Arial"/>
          <w:b/>
          <w:sz w:val="22"/>
        </w:rPr>
      </w:pPr>
    </w:p>
    <w:p w:rsidR="00A03C09" w:rsidRDefault="00A03C09" w:rsidP="00A03C09">
      <w:pPr>
        <w:jc w:val="both"/>
        <w:rPr>
          <w:rFonts w:ascii="Arial" w:hAnsi="Arial"/>
          <w:sz w:val="22"/>
        </w:rPr>
      </w:pPr>
      <w:r>
        <w:rPr>
          <w:rFonts w:ascii="Arial" w:hAnsi="Arial"/>
          <w:sz w:val="22"/>
        </w:rPr>
        <w:t xml:space="preserve">No habiendo ningún otro punto por desahogar se procede a la clausura de la presente sesión, siendo las </w:t>
      </w:r>
      <w:r w:rsidR="009E37A2">
        <w:rPr>
          <w:rFonts w:ascii="Arial" w:hAnsi="Arial"/>
          <w:sz w:val="22"/>
        </w:rPr>
        <w:t>10</w:t>
      </w:r>
      <w:r>
        <w:rPr>
          <w:rFonts w:ascii="Arial" w:hAnsi="Arial"/>
          <w:sz w:val="22"/>
        </w:rPr>
        <w:t>:</w:t>
      </w:r>
      <w:r w:rsidR="009E37A2">
        <w:rPr>
          <w:rFonts w:ascii="Arial" w:hAnsi="Arial"/>
          <w:sz w:val="22"/>
        </w:rPr>
        <w:t>42</w:t>
      </w:r>
      <w:r>
        <w:rPr>
          <w:rFonts w:ascii="Arial" w:hAnsi="Arial"/>
          <w:sz w:val="22"/>
        </w:rPr>
        <w:t xml:space="preserve"> diez horas con </w:t>
      </w:r>
      <w:r w:rsidR="009E37A2">
        <w:rPr>
          <w:rFonts w:ascii="Arial" w:hAnsi="Arial"/>
          <w:sz w:val="22"/>
        </w:rPr>
        <w:t>cuarenta y dos</w:t>
      </w:r>
      <w:r>
        <w:rPr>
          <w:rFonts w:ascii="Arial" w:hAnsi="Arial"/>
          <w:sz w:val="22"/>
        </w:rPr>
        <w:t xml:space="preserve"> minutos, firmando la presente acta los que en ella intervinieron.</w:t>
      </w:r>
    </w:p>
    <w:p w:rsidR="00A03C09" w:rsidRDefault="00A03C09" w:rsidP="00A03C09">
      <w:pPr>
        <w:jc w:val="both"/>
        <w:rPr>
          <w:rFonts w:ascii="Arial" w:hAnsi="Arial"/>
          <w:sz w:val="22"/>
        </w:rPr>
      </w:pPr>
    </w:p>
    <w:p w:rsidR="00A03C09" w:rsidRDefault="00A03C09" w:rsidP="00A03C09">
      <w:pPr>
        <w:jc w:val="both"/>
        <w:rPr>
          <w:rFonts w:ascii="Arial" w:hAnsi="Arial"/>
          <w:sz w:val="22"/>
        </w:rPr>
      </w:pPr>
    </w:p>
    <w:p w:rsidR="00A03C09" w:rsidRPr="00575A64" w:rsidRDefault="00A03C09" w:rsidP="00A03C09">
      <w:pPr>
        <w:jc w:val="center"/>
        <w:rPr>
          <w:rFonts w:ascii="Tahoma" w:hAnsi="Tahoma" w:cs="Tahoma"/>
          <w:b/>
          <w:sz w:val="22"/>
          <w:szCs w:val="22"/>
        </w:rPr>
      </w:pPr>
      <w:r>
        <w:rPr>
          <w:rFonts w:ascii="Arial" w:hAnsi="Arial"/>
          <w:b/>
          <w:sz w:val="22"/>
        </w:rPr>
        <w:t xml:space="preserve">San Pedro Tlaquepaque Jalisco., Febrero </w:t>
      </w:r>
      <w:r w:rsidR="00146BD3">
        <w:rPr>
          <w:rFonts w:ascii="Arial" w:hAnsi="Arial"/>
          <w:b/>
          <w:sz w:val="22"/>
        </w:rPr>
        <w:t>06</w:t>
      </w:r>
      <w:r>
        <w:rPr>
          <w:rFonts w:ascii="Arial" w:hAnsi="Arial"/>
          <w:b/>
          <w:sz w:val="22"/>
        </w:rPr>
        <w:t xml:space="preserve"> de 2018</w:t>
      </w:r>
    </w:p>
    <w:tbl>
      <w:tblPr>
        <w:tblW w:w="0" w:type="auto"/>
        <w:tblLayout w:type="fixed"/>
        <w:tblCellMar>
          <w:left w:w="70" w:type="dxa"/>
          <w:right w:w="70" w:type="dxa"/>
        </w:tblCellMar>
        <w:tblLook w:val="0000" w:firstRow="0" w:lastRow="0" w:firstColumn="0" w:lastColumn="0" w:noHBand="0" w:noVBand="0"/>
      </w:tblPr>
      <w:tblGrid>
        <w:gridCol w:w="4489"/>
        <w:gridCol w:w="4489"/>
      </w:tblGrid>
      <w:tr w:rsidR="00A03C09" w:rsidRPr="00575A64" w:rsidTr="009E37A2">
        <w:trPr>
          <w:trHeight w:val="1825"/>
        </w:trPr>
        <w:tc>
          <w:tcPr>
            <w:tcW w:w="4489" w:type="dxa"/>
            <w:vAlign w:val="bottom"/>
          </w:tcPr>
          <w:p w:rsidR="00A03C09" w:rsidRPr="00575A64" w:rsidRDefault="00A03C09" w:rsidP="009E37A2">
            <w:pPr>
              <w:jc w:val="center"/>
              <w:rPr>
                <w:rFonts w:ascii="Arial" w:hAnsi="Arial"/>
                <w:b/>
              </w:rPr>
            </w:pPr>
            <w:r>
              <w:rPr>
                <w:rFonts w:ascii="Arial" w:hAnsi="Arial"/>
                <w:b/>
                <w:sz w:val="22"/>
              </w:rPr>
              <w:t>L</w:t>
            </w:r>
            <w:r w:rsidRPr="00575A64">
              <w:rPr>
                <w:rFonts w:ascii="Arial" w:hAnsi="Arial"/>
                <w:b/>
                <w:sz w:val="22"/>
              </w:rPr>
              <w:t xml:space="preserve">ic. </w:t>
            </w:r>
            <w:r>
              <w:rPr>
                <w:rFonts w:ascii="Arial" w:hAnsi="Arial"/>
                <w:b/>
                <w:sz w:val="22"/>
              </w:rPr>
              <w:t>José Luis Salazar Martínez</w:t>
            </w:r>
            <w:r w:rsidRPr="00575A64">
              <w:rPr>
                <w:rFonts w:ascii="Arial" w:hAnsi="Arial"/>
                <w:b/>
                <w:sz w:val="22"/>
              </w:rPr>
              <w:t xml:space="preserve"> </w:t>
            </w:r>
          </w:p>
          <w:p w:rsidR="00A03C09" w:rsidRPr="00575A64" w:rsidRDefault="00A03C09" w:rsidP="009E37A2">
            <w:pPr>
              <w:jc w:val="center"/>
              <w:rPr>
                <w:rFonts w:ascii="Arial" w:hAnsi="Arial"/>
                <w:b/>
              </w:rPr>
            </w:pPr>
            <w:r w:rsidRPr="00575A64">
              <w:rPr>
                <w:rFonts w:ascii="Arial" w:hAnsi="Arial"/>
                <w:b/>
                <w:sz w:val="22"/>
              </w:rPr>
              <w:t xml:space="preserve">En representación </w:t>
            </w:r>
            <w:r>
              <w:rPr>
                <w:rFonts w:ascii="Arial" w:hAnsi="Arial"/>
                <w:b/>
                <w:sz w:val="22"/>
              </w:rPr>
              <w:t>de la C. María Elena Limón García, Presidente</w:t>
            </w:r>
            <w:r w:rsidRPr="00575A64">
              <w:rPr>
                <w:rFonts w:ascii="Arial" w:hAnsi="Arial"/>
                <w:b/>
                <w:sz w:val="22"/>
              </w:rPr>
              <w:t xml:space="preserve"> de</w:t>
            </w:r>
            <w:r>
              <w:rPr>
                <w:rFonts w:ascii="Arial" w:hAnsi="Arial"/>
                <w:b/>
                <w:sz w:val="22"/>
              </w:rPr>
              <w:t xml:space="preserve">l Comité </w:t>
            </w:r>
            <w:r w:rsidRPr="00575A64">
              <w:rPr>
                <w:rFonts w:ascii="Arial" w:hAnsi="Arial"/>
                <w:b/>
                <w:sz w:val="22"/>
              </w:rPr>
              <w:t>de Adquisiciones</w:t>
            </w:r>
          </w:p>
        </w:tc>
        <w:tc>
          <w:tcPr>
            <w:tcW w:w="4489" w:type="dxa"/>
            <w:vAlign w:val="bottom"/>
          </w:tcPr>
          <w:p w:rsidR="00A03C09" w:rsidRPr="00575A64" w:rsidRDefault="00A03C09" w:rsidP="009E37A2">
            <w:pPr>
              <w:jc w:val="center"/>
              <w:rPr>
                <w:rFonts w:ascii="Arial" w:hAnsi="Arial"/>
                <w:b/>
              </w:rPr>
            </w:pPr>
            <w:r>
              <w:rPr>
                <w:rFonts w:ascii="Arial" w:hAnsi="Arial"/>
                <w:b/>
                <w:sz w:val="22"/>
              </w:rPr>
              <w:t>___________________________________</w:t>
            </w:r>
          </w:p>
        </w:tc>
      </w:tr>
      <w:tr w:rsidR="00A03C09" w:rsidRPr="00575A64" w:rsidTr="009E37A2">
        <w:trPr>
          <w:trHeight w:val="1825"/>
        </w:trPr>
        <w:tc>
          <w:tcPr>
            <w:tcW w:w="4489" w:type="dxa"/>
            <w:vAlign w:val="bottom"/>
          </w:tcPr>
          <w:p w:rsidR="00A03C09" w:rsidRPr="00575A64" w:rsidRDefault="00146BD3" w:rsidP="009E37A2">
            <w:pPr>
              <w:jc w:val="center"/>
              <w:rPr>
                <w:rFonts w:ascii="Arial" w:hAnsi="Arial"/>
                <w:b/>
              </w:rPr>
            </w:pPr>
            <w:r>
              <w:rPr>
                <w:rFonts w:ascii="Arial" w:hAnsi="Arial"/>
                <w:b/>
                <w:sz w:val="22"/>
              </w:rPr>
              <w:t xml:space="preserve">Dr. Carlos Raúl Magaña Ramírez </w:t>
            </w:r>
            <w:r w:rsidR="00A03C09">
              <w:rPr>
                <w:rFonts w:ascii="Arial" w:hAnsi="Arial"/>
                <w:b/>
                <w:sz w:val="22"/>
              </w:rPr>
              <w:t>, Representante de la Contraloría Municipal</w:t>
            </w:r>
          </w:p>
        </w:tc>
        <w:tc>
          <w:tcPr>
            <w:tcW w:w="4489" w:type="dxa"/>
            <w:vAlign w:val="bottom"/>
          </w:tcPr>
          <w:p w:rsidR="00A03C09" w:rsidRPr="00575A64" w:rsidRDefault="00A03C09" w:rsidP="009E37A2">
            <w:pPr>
              <w:jc w:val="center"/>
              <w:rPr>
                <w:rFonts w:ascii="Arial" w:hAnsi="Arial"/>
                <w:b/>
              </w:rPr>
            </w:pPr>
            <w:r>
              <w:rPr>
                <w:rFonts w:ascii="Arial" w:hAnsi="Arial"/>
                <w:b/>
                <w:sz w:val="22"/>
              </w:rPr>
              <w:t>___________________________________</w:t>
            </w:r>
          </w:p>
        </w:tc>
      </w:tr>
      <w:tr w:rsidR="00A03C09" w:rsidRPr="00575A64" w:rsidTr="009E37A2">
        <w:trPr>
          <w:trHeight w:val="1825"/>
        </w:trPr>
        <w:tc>
          <w:tcPr>
            <w:tcW w:w="4489" w:type="dxa"/>
            <w:vAlign w:val="bottom"/>
          </w:tcPr>
          <w:p w:rsidR="00A03C09" w:rsidRPr="00F1052D" w:rsidRDefault="00A03C09" w:rsidP="009E37A2">
            <w:pPr>
              <w:jc w:val="center"/>
              <w:rPr>
                <w:rFonts w:ascii="Arial" w:hAnsi="Arial"/>
                <w:b/>
              </w:rPr>
            </w:pPr>
            <w:r w:rsidRPr="00F1052D">
              <w:rPr>
                <w:rFonts w:ascii="Arial" w:hAnsi="Arial"/>
                <w:b/>
                <w:sz w:val="22"/>
              </w:rPr>
              <w:lastRenderedPageBreak/>
              <w:t xml:space="preserve">Lic. </w:t>
            </w:r>
            <w:r>
              <w:rPr>
                <w:rFonts w:ascii="Arial" w:hAnsi="Arial"/>
                <w:b/>
                <w:sz w:val="22"/>
              </w:rPr>
              <w:t>Israel Ramírez Camacho, Coordinador de Administración e Innovación Gubernamental</w:t>
            </w:r>
          </w:p>
        </w:tc>
        <w:tc>
          <w:tcPr>
            <w:tcW w:w="4489" w:type="dxa"/>
            <w:vAlign w:val="bottom"/>
          </w:tcPr>
          <w:p w:rsidR="00A03C09" w:rsidRPr="00575A64" w:rsidRDefault="00A03C09" w:rsidP="009E37A2">
            <w:pPr>
              <w:jc w:val="center"/>
              <w:rPr>
                <w:rFonts w:ascii="Arial" w:hAnsi="Arial"/>
                <w:b/>
              </w:rPr>
            </w:pPr>
            <w:r>
              <w:rPr>
                <w:rFonts w:ascii="Arial" w:hAnsi="Arial"/>
                <w:b/>
                <w:sz w:val="22"/>
              </w:rPr>
              <w:t>___________________________________</w:t>
            </w:r>
          </w:p>
        </w:tc>
      </w:tr>
    </w:tbl>
    <w:p w:rsidR="00A03C09" w:rsidRDefault="00A03C09" w:rsidP="00A03C09">
      <w:pPr>
        <w:jc w:val="both"/>
        <w:rPr>
          <w:rFonts w:ascii="Arial" w:hAnsi="Arial"/>
          <w:lang w:val="es-MX"/>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A03C09" w:rsidRPr="00575A64" w:rsidTr="009E37A2">
        <w:trPr>
          <w:trHeight w:val="1825"/>
        </w:trPr>
        <w:tc>
          <w:tcPr>
            <w:tcW w:w="4489" w:type="dxa"/>
            <w:vAlign w:val="bottom"/>
          </w:tcPr>
          <w:p w:rsidR="00A03C09" w:rsidRPr="00575A64" w:rsidRDefault="00A03C09" w:rsidP="009E37A2">
            <w:pPr>
              <w:jc w:val="center"/>
              <w:rPr>
                <w:rFonts w:ascii="Arial" w:hAnsi="Arial"/>
                <w:b/>
              </w:rPr>
            </w:pPr>
            <w:r w:rsidRPr="00F1052D">
              <w:rPr>
                <w:rFonts w:ascii="Arial" w:hAnsi="Arial"/>
                <w:b/>
                <w:sz w:val="22"/>
              </w:rPr>
              <w:t>L.C.P. José Alejandro Ramos Rosas</w:t>
            </w:r>
            <w:r>
              <w:rPr>
                <w:rFonts w:ascii="Arial" w:hAnsi="Arial"/>
                <w:b/>
                <w:sz w:val="22"/>
              </w:rPr>
              <w:t>, Tesorero Municipal</w:t>
            </w:r>
          </w:p>
        </w:tc>
        <w:tc>
          <w:tcPr>
            <w:tcW w:w="4489" w:type="dxa"/>
            <w:vAlign w:val="bottom"/>
          </w:tcPr>
          <w:p w:rsidR="00A03C09" w:rsidRPr="00575A64" w:rsidRDefault="00A03C09" w:rsidP="009E37A2">
            <w:pPr>
              <w:jc w:val="center"/>
              <w:rPr>
                <w:rFonts w:ascii="Arial" w:hAnsi="Arial"/>
                <w:b/>
              </w:rPr>
            </w:pPr>
            <w:r>
              <w:rPr>
                <w:rFonts w:ascii="Arial" w:hAnsi="Arial"/>
                <w:b/>
                <w:sz w:val="22"/>
              </w:rPr>
              <w:t>___________________________________</w:t>
            </w:r>
          </w:p>
        </w:tc>
      </w:tr>
      <w:tr w:rsidR="00A03C09" w:rsidRPr="00575A64" w:rsidTr="009E37A2">
        <w:trPr>
          <w:trHeight w:val="1825"/>
        </w:trPr>
        <w:tc>
          <w:tcPr>
            <w:tcW w:w="4489" w:type="dxa"/>
            <w:vAlign w:val="bottom"/>
          </w:tcPr>
          <w:p w:rsidR="00A03C09" w:rsidRPr="00F1052D" w:rsidRDefault="00A03C09" w:rsidP="009E37A2">
            <w:pPr>
              <w:jc w:val="center"/>
              <w:rPr>
                <w:rFonts w:ascii="Arial" w:hAnsi="Arial"/>
                <w:b/>
              </w:rPr>
            </w:pPr>
            <w:r w:rsidRPr="00F1052D">
              <w:rPr>
                <w:rFonts w:ascii="Arial" w:hAnsi="Arial"/>
                <w:b/>
                <w:sz w:val="22"/>
              </w:rPr>
              <w:t xml:space="preserve">Lic. </w:t>
            </w:r>
            <w:r>
              <w:rPr>
                <w:rFonts w:ascii="Arial" w:hAnsi="Arial"/>
                <w:b/>
                <w:sz w:val="22"/>
              </w:rPr>
              <w:t>Cynthia Liliana Hernández Ibarra, Secretaria Ejecutiva del Comité de Adquisiciones</w:t>
            </w:r>
          </w:p>
        </w:tc>
        <w:tc>
          <w:tcPr>
            <w:tcW w:w="4489" w:type="dxa"/>
            <w:vAlign w:val="bottom"/>
          </w:tcPr>
          <w:p w:rsidR="00A03C09" w:rsidRPr="00575A64" w:rsidRDefault="00A03C09" w:rsidP="009E37A2">
            <w:pPr>
              <w:jc w:val="center"/>
              <w:rPr>
                <w:rFonts w:ascii="Arial" w:hAnsi="Arial"/>
                <w:b/>
              </w:rPr>
            </w:pPr>
            <w:r>
              <w:rPr>
                <w:rFonts w:ascii="Arial" w:hAnsi="Arial"/>
                <w:b/>
                <w:sz w:val="22"/>
              </w:rPr>
              <w:t>___________________________________</w:t>
            </w:r>
          </w:p>
        </w:tc>
      </w:tr>
    </w:tbl>
    <w:p w:rsidR="00A03C09" w:rsidRDefault="00A03C09" w:rsidP="00A03C09">
      <w:pPr>
        <w:jc w:val="both"/>
      </w:pPr>
    </w:p>
    <w:p w:rsidR="00A03C09" w:rsidRDefault="00A03C09" w:rsidP="00A03C09">
      <w:pPr>
        <w:jc w:val="both"/>
      </w:pPr>
    </w:p>
    <w:p w:rsidR="00A03C09" w:rsidRDefault="00A03C09" w:rsidP="00A03C09">
      <w:pPr>
        <w:jc w:val="both"/>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A03C09" w:rsidRPr="00575A64" w:rsidTr="009E37A2">
        <w:trPr>
          <w:trHeight w:val="1825"/>
        </w:trPr>
        <w:tc>
          <w:tcPr>
            <w:tcW w:w="4489" w:type="dxa"/>
            <w:vAlign w:val="bottom"/>
          </w:tcPr>
          <w:p w:rsidR="00A03C09" w:rsidRDefault="009E37A2" w:rsidP="009E37A2">
            <w:pPr>
              <w:jc w:val="center"/>
              <w:rPr>
                <w:rFonts w:ascii="Arial" w:hAnsi="Arial"/>
                <w:b/>
              </w:rPr>
            </w:pPr>
            <w:r>
              <w:rPr>
                <w:rFonts w:ascii="Arial" w:hAnsi="Arial"/>
                <w:b/>
                <w:sz w:val="22"/>
              </w:rPr>
              <w:t>Julián De la Torre</w:t>
            </w:r>
            <w:r w:rsidR="00A03C09">
              <w:rPr>
                <w:rFonts w:ascii="Arial" w:hAnsi="Arial"/>
                <w:b/>
                <w:sz w:val="22"/>
              </w:rPr>
              <w:t xml:space="preserve">, en </w:t>
            </w:r>
          </w:p>
          <w:p w:rsidR="00A03C09" w:rsidRDefault="00A03C09" w:rsidP="009E37A2">
            <w:pPr>
              <w:jc w:val="center"/>
              <w:rPr>
                <w:rFonts w:ascii="Arial" w:hAnsi="Arial"/>
                <w:b/>
              </w:rPr>
            </w:pPr>
            <w:r>
              <w:rPr>
                <w:rFonts w:ascii="Arial" w:hAnsi="Arial"/>
                <w:b/>
                <w:sz w:val="22"/>
              </w:rPr>
              <w:t>Representación del Consejo</w:t>
            </w:r>
          </w:p>
          <w:p w:rsidR="00A03C09" w:rsidRDefault="00A03C09" w:rsidP="009E37A2">
            <w:pPr>
              <w:jc w:val="center"/>
              <w:rPr>
                <w:rFonts w:ascii="Arial" w:hAnsi="Arial"/>
                <w:b/>
              </w:rPr>
            </w:pPr>
            <w:r>
              <w:rPr>
                <w:rFonts w:ascii="Arial" w:hAnsi="Arial"/>
                <w:b/>
                <w:sz w:val="22"/>
              </w:rPr>
              <w:t xml:space="preserve">Coordinador de Jóvenes </w:t>
            </w:r>
          </w:p>
          <w:p w:rsidR="00A03C09" w:rsidRDefault="00A03C09" w:rsidP="009E37A2">
            <w:pPr>
              <w:jc w:val="center"/>
              <w:rPr>
                <w:rFonts w:ascii="Arial" w:hAnsi="Arial"/>
                <w:b/>
              </w:rPr>
            </w:pPr>
            <w:r>
              <w:rPr>
                <w:rFonts w:ascii="Arial" w:hAnsi="Arial"/>
                <w:b/>
                <w:sz w:val="22"/>
              </w:rPr>
              <w:t>Empresarios del Estado de Jalisco</w:t>
            </w:r>
          </w:p>
          <w:p w:rsidR="00A03C09" w:rsidRPr="00F1052D" w:rsidRDefault="00A03C09" w:rsidP="009E37A2">
            <w:pPr>
              <w:rPr>
                <w:rFonts w:ascii="Arial" w:hAnsi="Arial"/>
                <w:b/>
              </w:rPr>
            </w:pPr>
          </w:p>
        </w:tc>
        <w:tc>
          <w:tcPr>
            <w:tcW w:w="4489" w:type="dxa"/>
            <w:vAlign w:val="bottom"/>
          </w:tcPr>
          <w:p w:rsidR="00A03C09" w:rsidRPr="00575A64" w:rsidRDefault="00A03C09" w:rsidP="009E37A2">
            <w:pPr>
              <w:jc w:val="center"/>
              <w:rPr>
                <w:rFonts w:ascii="Arial" w:hAnsi="Arial"/>
                <w:b/>
              </w:rPr>
            </w:pPr>
            <w:r>
              <w:rPr>
                <w:rFonts w:ascii="Arial" w:hAnsi="Arial"/>
                <w:b/>
                <w:sz w:val="22"/>
              </w:rPr>
              <w:t>___________________________________</w:t>
            </w:r>
          </w:p>
        </w:tc>
      </w:tr>
    </w:tbl>
    <w:p w:rsidR="00A03C09" w:rsidRDefault="00A03C09" w:rsidP="00A03C09">
      <w:pPr>
        <w:jc w:val="both"/>
      </w:pPr>
    </w:p>
    <w:tbl>
      <w:tblPr>
        <w:tblpPr w:leftFromText="141" w:rightFromText="141" w:vertAnchor="text" w:horzAnchor="margin" w:tblpY="16"/>
        <w:tblW w:w="0" w:type="auto"/>
        <w:tblLayout w:type="fixed"/>
        <w:tblCellMar>
          <w:left w:w="70" w:type="dxa"/>
          <w:right w:w="70" w:type="dxa"/>
        </w:tblCellMar>
        <w:tblLook w:val="0000" w:firstRow="0" w:lastRow="0" w:firstColumn="0" w:lastColumn="0" w:noHBand="0" w:noVBand="0"/>
      </w:tblPr>
      <w:tblGrid>
        <w:gridCol w:w="4489"/>
        <w:gridCol w:w="4489"/>
      </w:tblGrid>
      <w:tr w:rsidR="00A03C09" w:rsidRPr="00575A64" w:rsidTr="009E37A2">
        <w:trPr>
          <w:trHeight w:val="1825"/>
        </w:trPr>
        <w:tc>
          <w:tcPr>
            <w:tcW w:w="4489" w:type="dxa"/>
            <w:vAlign w:val="bottom"/>
          </w:tcPr>
          <w:p w:rsidR="00A03C09" w:rsidRDefault="00A03C09" w:rsidP="009E37A2">
            <w:pPr>
              <w:jc w:val="center"/>
              <w:rPr>
                <w:rFonts w:ascii="Arial" w:hAnsi="Arial"/>
                <w:b/>
              </w:rPr>
            </w:pPr>
            <w:r>
              <w:rPr>
                <w:rFonts w:ascii="Arial" w:hAnsi="Arial"/>
                <w:b/>
                <w:sz w:val="22"/>
              </w:rPr>
              <w:t>Leopoldo Lara Flores,</w:t>
            </w:r>
          </w:p>
          <w:p w:rsidR="00A03C09" w:rsidRPr="00F1052D" w:rsidRDefault="00A03C09" w:rsidP="009E37A2">
            <w:pPr>
              <w:jc w:val="center"/>
              <w:rPr>
                <w:rFonts w:ascii="Arial" w:hAnsi="Arial"/>
                <w:b/>
              </w:rPr>
            </w:pPr>
            <w:r>
              <w:rPr>
                <w:rFonts w:ascii="Arial" w:hAnsi="Arial"/>
                <w:b/>
                <w:sz w:val="22"/>
              </w:rPr>
              <w:t>Representante de la CANACO Tlaquepaque</w:t>
            </w:r>
          </w:p>
        </w:tc>
        <w:tc>
          <w:tcPr>
            <w:tcW w:w="4489" w:type="dxa"/>
            <w:vAlign w:val="bottom"/>
          </w:tcPr>
          <w:p w:rsidR="00A03C09" w:rsidRPr="00575A64" w:rsidRDefault="00A03C09" w:rsidP="009E37A2">
            <w:pPr>
              <w:jc w:val="center"/>
              <w:rPr>
                <w:rFonts w:ascii="Arial" w:hAnsi="Arial"/>
                <w:b/>
              </w:rPr>
            </w:pPr>
            <w:r>
              <w:rPr>
                <w:rFonts w:ascii="Arial" w:hAnsi="Arial"/>
                <w:b/>
                <w:sz w:val="22"/>
              </w:rPr>
              <w:t>___________________________________</w:t>
            </w:r>
          </w:p>
        </w:tc>
      </w:tr>
    </w:tbl>
    <w:p w:rsidR="00A03C09" w:rsidRDefault="00A03C09" w:rsidP="00A03C09">
      <w:pPr>
        <w:jc w:val="both"/>
      </w:pPr>
    </w:p>
    <w:p w:rsidR="00A03C09" w:rsidRDefault="00A03C09" w:rsidP="00A03C09">
      <w:pPr>
        <w:jc w:val="both"/>
      </w:pPr>
    </w:p>
    <w:p w:rsidR="00A03C09" w:rsidRDefault="00A03C09" w:rsidP="00A03C09">
      <w:pPr>
        <w:jc w:val="both"/>
      </w:pPr>
    </w:p>
    <w:p w:rsidR="00A03C09" w:rsidRDefault="00A03C09" w:rsidP="00A03C09">
      <w:pPr>
        <w:jc w:val="both"/>
      </w:pPr>
    </w:p>
    <w:p w:rsidR="001D0675" w:rsidRPr="004A3B02" w:rsidRDefault="001D0675" w:rsidP="00A03C09">
      <w:pPr>
        <w:autoSpaceDE w:val="0"/>
        <w:autoSpaceDN w:val="0"/>
        <w:adjustRightInd w:val="0"/>
        <w:spacing w:before="100"/>
        <w:jc w:val="center"/>
        <w:rPr>
          <w:b/>
          <w:lang w:val="es-MX"/>
        </w:rPr>
      </w:pPr>
    </w:p>
    <w:sectPr w:rsidR="001D0675" w:rsidRPr="004A3B02" w:rsidSect="001D0675">
      <w:headerReference w:type="default" r:id="rId9"/>
      <w:footerReference w:type="default" r:id="rId10"/>
      <w:pgSz w:w="12240" w:h="15840" w:code="1"/>
      <w:pgMar w:top="1953" w:right="851" w:bottom="567" w:left="851" w:header="142" w:footer="16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8F3" w:rsidRDefault="00AE18F3" w:rsidP="00966270">
      <w:r>
        <w:separator/>
      </w:r>
    </w:p>
  </w:endnote>
  <w:endnote w:type="continuationSeparator" w:id="0">
    <w:p w:rsidR="00AE18F3" w:rsidRDefault="00AE18F3" w:rsidP="0096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8F3" w:rsidRDefault="00AE18F3" w:rsidP="00A03C09">
    <w:pPr>
      <w:pStyle w:val="Piedepgina"/>
      <w:rPr>
        <w:rFonts w:ascii="Tahoma" w:hAnsi="Tahoma" w:cs="Tahoma"/>
        <w:sz w:val="16"/>
        <w:szCs w:val="16"/>
        <w:lang w:val="es-MX"/>
      </w:rPr>
    </w:pPr>
    <w:r>
      <w:rPr>
        <w:rFonts w:ascii="Tahoma" w:hAnsi="Tahoma" w:cs="Tahoma"/>
        <w:sz w:val="16"/>
        <w:szCs w:val="16"/>
        <w:lang w:val="es-MX"/>
      </w:rPr>
      <w:t xml:space="preserve">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r>
      <w:rPr>
        <w:rStyle w:val="Nmerodepgina"/>
      </w:rPr>
      <w:t xml:space="preserve"> de 4</w:t>
    </w:r>
  </w:p>
  <w:p w:rsidR="00AE18F3" w:rsidRPr="00404047" w:rsidRDefault="00AE18F3" w:rsidP="009A52C2">
    <w:pPr>
      <w:pStyle w:val="Piedepgina"/>
      <w:jc w:val="center"/>
      <w:rPr>
        <w:rFonts w:ascii="Tahoma" w:hAnsi="Tahoma" w:cs="Tahoma"/>
        <w:sz w:val="14"/>
        <w:szCs w:val="16"/>
        <w:lang w:val="es-MX"/>
      </w:rPr>
    </w:pPr>
    <w:r w:rsidRPr="00404047">
      <w:rPr>
        <w:rFonts w:ascii="Tahoma" w:hAnsi="Tahoma" w:cs="Tahoma"/>
        <w:sz w:val="14"/>
        <w:szCs w:val="16"/>
        <w:lang w:val="es-MX"/>
      </w:rPr>
      <w:t xml:space="preserve">ACTA DE ENTREGA DE SOBRES CON DOCUMENTACIÓN  LEGAL Y TÉCNICA Y ECONÓMICA Y APERTURA DE LOS DOS PRIMEROS RESPECTO A LA LICITACIÓN LTE </w:t>
    </w:r>
    <w:r>
      <w:rPr>
        <w:rFonts w:ascii="Tahoma" w:hAnsi="Tahoma" w:cs="Tahoma"/>
        <w:sz w:val="14"/>
        <w:szCs w:val="16"/>
        <w:lang w:val="es-MX"/>
      </w:rPr>
      <w:t>02</w:t>
    </w:r>
    <w:r w:rsidRPr="00404047">
      <w:rPr>
        <w:rFonts w:ascii="Tahoma" w:hAnsi="Tahoma" w:cs="Tahoma"/>
        <w:sz w:val="14"/>
        <w:szCs w:val="16"/>
        <w:lang w:val="es-MX"/>
      </w:rPr>
      <w:t>/2018 “</w:t>
    </w:r>
    <w:r>
      <w:rPr>
        <w:rFonts w:ascii="Tahoma" w:hAnsi="Tahoma" w:cs="Tahoma"/>
        <w:sz w:val="14"/>
        <w:szCs w:val="16"/>
        <w:lang w:val="es-MX"/>
      </w:rPr>
      <w:t>ADQUISICIONES DE UNIFORMES, UTILES Y MOCHILAS ESCOLARES”</w:t>
    </w:r>
  </w:p>
  <w:p w:rsidR="00AE18F3" w:rsidRDefault="00AE18F3">
    <w:pPr>
      <w:pStyle w:val="Piedepgina"/>
    </w:pPr>
    <w:r w:rsidRPr="00753799">
      <w:rPr>
        <w:noProof/>
      </w:rPr>
      <w:drawing>
        <wp:anchor distT="0" distB="0" distL="114300" distR="114300" simplePos="0" relativeHeight="251661312" behindDoc="1" locked="0" layoutInCell="1" allowOverlap="1">
          <wp:simplePos x="0" y="0"/>
          <wp:positionH relativeFrom="column">
            <wp:posOffset>-219075</wp:posOffset>
          </wp:positionH>
          <wp:positionV relativeFrom="paragraph">
            <wp:posOffset>382905</wp:posOffset>
          </wp:positionV>
          <wp:extent cx="1981200" cy="723900"/>
          <wp:effectExtent l="0" t="0" r="0" b="0"/>
          <wp:wrapNone/>
          <wp:docPr id="11" name="Imagen 11" descr="Resultado de imagen para TLAQUEPAQUE.GOB.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TLAQUEPAQUE.GOB.MX"/>
                  <pic:cNvPicPr>
                    <a:picLocks noChangeAspect="1" noChangeArrowheads="1"/>
                  </pic:cNvPicPr>
                </pic:nvPicPr>
                <pic:blipFill rotWithShape="1">
                  <a:blip r:embed="rId1">
                    <a:extLst>
                      <a:ext uri="{28A0092B-C50C-407E-A947-70E740481C1C}">
                        <a14:useLocalDpi xmlns:a14="http://schemas.microsoft.com/office/drawing/2010/main" val="0"/>
                      </a:ext>
                    </a:extLst>
                  </a:blip>
                  <a:srcRect t="73596" r="71728"/>
                  <a:stretch/>
                </pic:blipFill>
                <pic:spPr bwMode="auto">
                  <a:xfrm>
                    <a:off x="0" y="0"/>
                    <a:ext cx="1981200" cy="723900"/>
                  </a:xfrm>
                  <a:prstGeom prst="rect">
                    <a:avLst/>
                  </a:prstGeom>
                  <a:noFill/>
                  <a:ln>
                    <a:noFill/>
                  </a:ln>
                  <a:extLst>
                    <a:ext uri="{53640926-AAD7-44D8-BBD7-CCE9431645EC}">
                      <a14:shadowObscured xmlns:a14="http://schemas.microsoft.com/office/drawing/2010/main"/>
                    </a:ext>
                  </a:extLst>
                </pic:spPr>
              </pic:pic>
            </a:graphicData>
          </a:graphic>
        </wp:anchor>
      </w:drawing>
    </w:r>
    <w:r w:rsidRPr="00345EA3">
      <w:rPr>
        <w:b/>
        <w:noProof/>
        <w:color w:val="FFFFFF" w:themeColor="background1"/>
      </w:rPr>
      <w:drawing>
        <wp:anchor distT="0" distB="0" distL="114300" distR="114300" simplePos="0" relativeHeight="251665408" behindDoc="1" locked="0" layoutInCell="1" allowOverlap="1">
          <wp:simplePos x="0" y="0"/>
          <wp:positionH relativeFrom="column">
            <wp:posOffset>5936615</wp:posOffset>
          </wp:positionH>
          <wp:positionV relativeFrom="paragraph">
            <wp:posOffset>615315</wp:posOffset>
          </wp:positionV>
          <wp:extent cx="847725" cy="247650"/>
          <wp:effectExtent l="0" t="0" r="9525" b="0"/>
          <wp:wrapNone/>
          <wp:docPr id="13" name="Imagen 13"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0409" t="70068" r="19048" b="12245"/>
                  <a:stretch/>
                </pic:blipFill>
                <pic:spPr bwMode="auto">
                  <a:xfrm>
                    <a:off x="0" y="0"/>
                    <a:ext cx="847725" cy="247650"/>
                  </a:xfrm>
                  <a:prstGeom prst="rect">
                    <a:avLst/>
                  </a:prstGeom>
                  <a:noFill/>
                  <a:ln>
                    <a:noFill/>
                  </a:ln>
                  <a:extLst>
                    <a:ext uri="{53640926-AAD7-44D8-BBD7-CCE9431645EC}">
                      <a14:shadowObscured xmlns:a14="http://schemas.microsoft.com/office/drawing/2010/main"/>
                    </a:ext>
                  </a:extLst>
                </pic:spPr>
              </pic:pic>
            </a:graphicData>
          </a:graphic>
        </wp:anchor>
      </w:drawing>
    </w:r>
    <w:r w:rsidRPr="00345EA3">
      <w:rPr>
        <w:b/>
        <w:noProof/>
        <w:color w:val="FFFFFF" w:themeColor="background1"/>
      </w:rPr>
      <w:drawing>
        <wp:anchor distT="0" distB="0" distL="114300" distR="114300" simplePos="0" relativeHeight="251663360" behindDoc="1" locked="0" layoutInCell="1" allowOverlap="1">
          <wp:simplePos x="0" y="0"/>
          <wp:positionH relativeFrom="column">
            <wp:posOffset>5288915</wp:posOffset>
          </wp:positionH>
          <wp:positionV relativeFrom="paragraph">
            <wp:posOffset>308610</wp:posOffset>
          </wp:positionV>
          <wp:extent cx="542925" cy="800100"/>
          <wp:effectExtent l="0" t="0" r="9525" b="0"/>
          <wp:wrapNone/>
          <wp:docPr id="12" name="Imagen 12"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0612" t="12925" r="30612" b="29932"/>
                  <a:stretch/>
                </pic:blipFill>
                <pic:spPr bwMode="auto">
                  <a:xfrm>
                    <a:off x="0" y="0"/>
                    <a:ext cx="542925" cy="8001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-295275</wp:posOffset>
              </wp:positionH>
              <wp:positionV relativeFrom="paragraph">
                <wp:posOffset>1234440</wp:posOffset>
              </wp:positionV>
              <wp:extent cx="7353300" cy="295275"/>
              <wp:effectExtent l="0" t="0" r="19050" b="28575"/>
              <wp:wrapNone/>
              <wp:docPr id="4"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3300" cy="29527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E18F3" w:rsidRPr="00BE3BCD" w:rsidRDefault="00AE18F3" w:rsidP="00B15C2B">
                          <w:pPr>
                            <w:jc w:val="center"/>
                            <w:rPr>
                              <w:b/>
                            </w:rPr>
                          </w:pPr>
                          <w:r w:rsidRPr="00BE3BCD">
                            <w:rPr>
                              <w:b/>
                            </w:rPr>
                            <w:t>H. Ayuntamiento de Tlaquepaque, Dirección de Proveeduría. Hidalgo  13, Zona Centro, Tlaquepaque, Jalisco.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4 Rectángulo" o:spid="_x0000_s1026" style="position:absolute;margin-left:-23.25pt;margin-top:97.2pt;width:579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" fillcolor="#7f7f7f [1612]" strokecolor="#243f60 [1604]" strokeweight="2pt">
              <v:path arrowok="t"/>
              <v:textbox>
                <w:txbxContent>
                  <w:p w:rsidR="00AE18F3" w:rsidRPr="00BE3BCD" w:rsidRDefault="00AE18F3" w:rsidP="00B15C2B">
                    <w:pPr>
                      <w:jc w:val="center"/>
                      <w:rPr>
                        <w:b/>
                      </w:rPr>
                    </w:pPr>
                    <w:r w:rsidRPr="00BE3BCD">
                      <w:rPr>
                        <w:b/>
                      </w:rPr>
                      <w:t>H. Ayuntamiento de Tlaquepaque, Dirección de Proveeduría. Hidalgo  13, Zona Centro, Tlaquepaque, Jalisco.</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8F3" w:rsidRDefault="00AE18F3" w:rsidP="00966270">
      <w:r>
        <w:separator/>
      </w:r>
    </w:p>
  </w:footnote>
  <w:footnote w:type="continuationSeparator" w:id="0">
    <w:p w:rsidR="00AE18F3" w:rsidRDefault="00AE18F3" w:rsidP="00966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8F3" w:rsidRDefault="00AE18F3" w:rsidP="00007B6F">
    <w:pPr>
      <w:ind w:left="708" w:firstLine="708"/>
      <w:rPr>
        <w:b/>
        <w:color w:val="808080" w:themeColor="background1" w:themeShade="80"/>
        <w:lang w:val="es-MX"/>
      </w:rPr>
    </w:pPr>
    <w:r w:rsidRPr="00753799">
      <w:rPr>
        <w:b/>
        <w:noProof/>
        <w:color w:val="FFFFFF" w:themeColor="background1"/>
      </w:rPr>
      <w:drawing>
        <wp:anchor distT="0" distB="0" distL="114300" distR="114300" simplePos="0" relativeHeight="251667456" behindDoc="1" locked="0" layoutInCell="1" allowOverlap="1">
          <wp:simplePos x="0" y="0"/>
          <wp:positionH relativeFrom="column">
            <wp:posOffset>-454660</wp:posOffset>
          </wp:positionH>
          <wp:positionV relativeFrom="paragraph">
            <wp:posOffset>-13335</wp:posOffset>
          </wp:positionV>
          <wp:extent cx="1352550" cy="1304925"/>
          <wp:effectExtent l="0" t="0" r="0" b="9525"/>
          <wp:wrapNone/>
          <wp:docPr id="14" name="Imagen 14"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1304925"/>
                  </a:xfrm>
                  <a:prstGeom prst="rect">
                    <a:avLst/>
                  </a:prstGeom>
                  <a:noFill/>
                  <a:ln>
                    <a:noFill/>
                  </a:ln>
                </pic:spPr>
              </pic:pic>
            </a:graphicData>
          </a:graphic>
        </wp:anchor>
      </w:drawing>
    </w:r>
  </w:p>
  <w:p w:rsidR="00AE18F3" w:rsidRDefault="00AE18F3" w:rsidP="00007B6F">
    <w:pPr>
      <w:ind w:left="708" w:firstLine="708"/>
      <w:rPr>
        <w:b/>
        <w:color w:val="808080" w:themeColor="background1" w:themeShade="80"/>
        <w:lang w:val="es-MX"/>
      </w:rPr>
    </w:pPr>
  </w:p>
  <w:p w:rsidR="00AE18F3" w:rsidRPr="00753799" w:rsidRDefault="00AE18F3" w:rsidP="00007B6F">
    <w:pPr>
      <w:ind w:left="708" w:firstLine="708"/>
      <w:rPr>
        <w:b/>
        <w:color w:val="808080" w:themeColor="background1" w:themeShade="80"/>
        <w:lang w:val="es-MX"/>
      </w:rPr>
    </w:pPr>
    <w:r w:rsidRPr="00753799">
      <w:rPr>
        <w:b/>
        <w:color w:val="808080" w:themeColor="background1" w:themeShade="80"/>
        <w:lang w:val="es-MX"/>
      </w:rPr>
      <w:t>PROVEEDURÍA</w:t>
    </w:r>
  </w:p>
  <w:p w:rsidR="00AE18F3" w:rsidRDefault="00AE18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87C7F"/>
    <w:multiLevelType w:val="hybridMultilevel"/>
    <w:tmpl w:val="31363996"/>
    <w:lvl w:ilvl="0" w:tplc="BDDA0E3E">
      <w:start w:val="1"/>
      <w:numFmt w:val="decimal"/>
      <w:lvlText w:val="%1."/>
      <w:lvlJc w:val="left"/>
      <w:pPr>
        <w:ind w:left="1080" w:hanging="72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70"/>
    <w:rsid w:val="00007B6F"/>
    <w:rsid w:val="00017661"/>
    <w:rsid w:val="000211F7"/>
    <w:rsid w:val="00066ACA"/>
    <w:rsid w:val="000E2176"/>
    <w:rsid w:val="00110076"/>
    <w:rsid w:val="00146BD3"/>
    <w:rsid w:val="00190B3B"/>
    <w:rsid w:val="001A21FC"/>
    <w:rsid w:val="001C0D12"/>
    <w:rsid w:val="001D0675"/>
    <w:rsid w:val="001E2E72"/>
    <w:rsid w:val="00203D6A"/>
    <w:rsid w:val="00227C2E"/>
    <w:rsid w:val="00270CF0"/>
    <w:rsid w:val="002710EE"/>
    <w:rsid w:val="0027290F"/>
    <w:rsid w:val="002A7CC7"/>
    <w:rsid w:val="003036FE"/>
    <w:rsid w:val="0031432C"/>
    <w:rsid w:val="00314C52"/>
    <w:rsid w:val="003249E7"/>
    <w:rsid w:val="00345EA3"/>
    <w:rsid w:val="003721D4"/>
    <w:rsid w:val="003B3E14"/>
    <w:rsid w:val="00414682"/>
    <w:rsid w:val="00461C42"/>
    <w:rsid w:val="00464003"/>
    <w:rsid w:val="004876E4"/>
    <w:rsid w:val="004A3B02"/>
    <w:rsid w:val="004B2727"/>
    <w:rsid w:val="0053249A"/>
    <w:rsid w:val="005B7CD0"/>
    <w:rsid w:val="005F4CD4"/>
    <w:rsid w:val="0065091A"/>
    <w:rsid w:val="006623D9"/>
    <w:rsid w:val="00662995"/>
    <w:rsid w:val="00684DE3"/>
    <w:rsid w:val="006C2E79"/>
    <w:rsid w:val="007217DE"/>
    <w:rsid w:val="00753799"/>
    <w:rsid w:val="00765718"/>
    <w:rsid w:val="0077008D"/>
    <w:rsid w:val="007B162E"/>
    <w:rsid w:val="007E2F9D"/>
    <w:rsid w:val="007F2496"/>
    <w:rsid w:val="00817612"/>
    <w:rsid w:val="00844CF8"/>
    <w:rsid w:val="00867632"/>
    <w:rsid w:val="00966270"/>
    <w:rsid w:val="00983B0B"/>
    <w:rsid w:val="00986789"/>
    <w:rsid w:val="00987A15"/>
    <w:rsid w:val="009A52C2"/>
    <w:rsid w:val="009C3F1E"/>
    <w:rsid w:val="009D248E"/>
    <w:rsid w:val="009E37A2"/>
    <w:rsid w:val="009F132C"/>
    <w:rsid w:val="009F3C52"/>
    <w:rsid w:val="00A03C09"/>
    <w:rsid w:val="00A5511C"/>
    <w:rsid w:val="00A62406"/>
    <w:rsid w:val="00A90643"/>
    <w:rsid w:val="00AA6F61"/>
    <w:rsid w:val="00AD2822"/>
    <w:rsid w:val="00AE18F3"/>
    <w:rsid w:val="00B110E0"/>
    <w:rsid w:val="00B15C2B"/>
    <w:rsid w:val="00B43382"/>
    <w:rsid w:val="00B53725"/>
    <w:rsid w:val="00B91A75"/>
    <w:rsid w:val="00BA3751"/>
    <w:rsid w:val="00BD6DC4"/>
    <w:rsid w:val="00BE3BCD"/>
    <w:rsid w:val="00BE6716"/>
    <w:rsid w:val="00BF2130"/>
    <w:rsid w:val="00C92EA2"/>
    <w:rsid w:val="00CD6197"/>
    <w:rsid w:val="00CE7B7E"/>
    <w:rsid w:val="00D2545F"/>
    <w:rsid w:val="00D615B7"/>
    <w:rsid w:val="00D83573"/>
    <w:rsid w:val="00DA51F0"/>
    <w:rsid w:val="00DB0140"/>
    <w:rsid w:val="00DC4C5D"/>
    <w:rsid w:val="00E07B78"/>
    <w:rsid w:val="00E66139"/>
    <w:rsid w:val="00EB65EE"/>
    <w:rsid w:val="00ED3D8F"/>
    <w:rsid w:val="00EF0203"/>
    <w:rsid w:val="00EF7E10"/>
    <w:rsid w:val="00F23EC3"/>
    <w:rsid w:val="00F44037"/>
    <w:rsid w:val="00F44D70"/>
    <w:rsid w:val="00F46CC6"/>
    <w:rsid w:val="00F7092D"/>
    <w:rsid w:val="00FD295A"/>
    <w:rsid w:val="00FE03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C0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03C09"/>
    <w:pPr>
      <w:keepNext/>
      <w:jc w:val="both"/>
      <w:outlineLvl w:val="0"/>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6270"/>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270"/>
    <w:rPr>
      <w:rFonts w:ascii="Tahoma" w:hAnsi="Tahoma" w:cs="Tahoma"/>
      <w:sz w:val="16"/>
      <w:szCs w:val="16"/>
    </w:rPr>
  </w:style>
  <w:style w:type="paragraph" w:styleId="Encabezado">
    <w:name w:val="header"/>
    <w:basedOn w:val="Normal"/>
    <w:link w:val="EncabezadoCar"/>
    <w:uiPriority w:val="99"/>
    <w:unhideWhenUsed/>
    <w:rsid w:val="00966270"/>
    <w:pPr>
      <w:tabs>
        <w:tab w:val="center" w:pos="4252"/>
        <w:tab w:val="right" w:pos="8504"/>
      </w:tabs>
    </w:pPr>
  </w:style>
  <w:style w:type="character" w:customStyle="1" w:styleId="EncabezadoCar">
    <w:name w:val="Encabezado Car"/>
    <w:basedOn w:val="Fuentedeprrafopredeter"/>
    <w:link w:val="Encabezado"/>
    <w:uiPriority w:val="99"/>
    <w:rsid w:val="00966270"/>
  </w:style>
  <w:style w:type="paragraph" w:styleId="Piedepgina">
    <w:name w:val="footer"/>
    <w:basedOn w:val="Normal"/>
    <w:link w:val="PiedepginaCar"/>
    <w:unhideWhenUsed/>
    <w:rsid w:val="00966270"/>
    <w:pPr>
      <w:tabs>
        <w:tab w:val="center" w:pos="4252"/>
        <w:tab w:val="right" w:pos="8504"/>
      </w:tabs>
    </w:pPr>
  </w:style>
  <w:style w:type="character" w:customStyle="1" w:styleId="PiedepginaCar">
    <w:name w:val="Pie de página Car"/>
    <w:basedOn w:val="Fuentedeprrafopredeter"/>
    <w:link w:val="Piedepgina"/>
    <w:uiPriority w:val="99"/>
    <w:rsid w:val="00966270"/>
  </w:style>
  <w:style w:type="paragraph" w:styleId="Sinespaciado">
    <w:name w:val="No Spacing"/>
    <w:link w:val="SinespaciadoCar"/>
    <w:uiPriority w:val="1"/>
    <w:qFormat/>
    <w:rsid w:val="00DC4C5D"/>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rsid w:val="00DC4C5D"/>
    <w:rPr>
      <w:rFonts w:ascii="Times New Roman" w:eastAsia="Times New Roman" w:hAnsi="Times New Roman" w:cs="Times New Roman"/>
      <w:sz w:val="24"/>
      <w:szCs w:val="24"/>
      <w:lang w:eastAsia="es-ES"/>
    </w:rPr>
  </w:style>
  <w:style w:type="table" w:styleId="Tablaconcuadrcula">
    <w:name w:val="Table Grid"/>
    <w:basedOn w:val="Tablanormal"/>
    <w:uiPriority w:val="59"/>
    <w:rsid w:val="00DC4C5D"/>
    <w:pPr>
      <w:spacing w:after="0" w:line="240" w:lineRule="auto"/>
    </w:pPr>
    <w:rPr>
      <w:lang w:val="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rsid w:val="00A03C09"/>
    <w:rPr>
      <w:rFonts w:ascii="Arial" w:eastAsia="Times New Roman" w:hAnsi="Arial" w:cs="Times New Roman"/>
      <w:b/>
      <w:szCs w:val="24"/>
      <w:lang w:eastAsia="es-ES"/>
    </w:rPr>
  </w:style>
  <w:style w:type="character" w:styleId="Nmerodepgina">
    <w:name w:val="page number"/>
    <w:basedOn w:val="Fuentedeprrafopredeter"/>
    <w:rsid w:val="00A03C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C0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03C09"/>
    <w:pPr>
      <w:keepNext/>
      <w:jc w:val="both"/>
      <w:outlineLvl w:val="0"/>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6270"/>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270"/>
    <w:rPr>
      <w:rFonts w:ascii="Tahoma" w:hAnsi="Tahoma" w:cs="Tahoma"/>
      <w:sz w:val="16"/>
      <w:szCs w:val="16"/>
    </w:rPr>
  </w:style>
  <w:style w:type="paragraph" w:styleId="Encabezado">
    <w:name w:val="header"/>
    <w:basedOn w:val="Normal"/>
    <w:link w:val="EncabezadoCar"/>
    <w:uiPriority w:val="99"/>
    <w:unhideWhenUsed/>
    <w:rsid w:val="00966270"/>
    <w:pPr>
      <w:tabs>
        <w:tab w:val="center" w:pos="4252"/>
        <w:tab w:val="right" w:pos="8504"/>
      </w:tabs>
    </w:pPr>
  </w:style>
  <w:style w:type="character" w:customStyle="1" w:styleId="EncabezadoCar">
    <w:name w:val="Encabezado Car"/>
    <w:basedOn w:val="Fuentedeprrafopredeter"/>
    <w:link w:val="Encabezado"/>
    <w:uiPriority w:val="99"/>
    <w:rsid w:val="00966270"/>
  </w:style>
  <w:style w:type="paragraph" w:styleId="Piedepgina">
    <w:name w:val="footer"/>
    <w:basedOn w:val="Normal"/>
    <w:link w:val="PiedepginaCar"/>
    <w:unhideWhenUsed/>
    <w:rsid w:val="00966270"/>
    <w:pPr>
      <w:tabs>
        <w:tab w:val="center" w:pos="4252"/>
        <w:tab w:val="right" w:pos="8504"/>
      </w:tabs>
    </w:pPr>
  </w:style>
  <w:style w:type="character" w:customStyle="1" w:styleId="PiedepginaCar">
    <w:name w:val="Pie de página Car"/>
    <w:basedOn w:val="Fuentedeprrafopredeter"/>
    <w:link w:val="Piedepgina"/>
    <w:uiPriority w:val="99"/>
    <w:rsid w:val="00966270"/>
  </w:style>
  <w:style w:type="paragraph" w:styleId="Sinespaciado">
    <w:name w:val="No Spacing"/>
    <w:link w:val="SinespaciadoCar"/>
    <w:uiPriority w:val="1"/>
    <w:qFormat/>
    <w:rsid w:val="00DC4C5D"/>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rsid w:val="00DC4C5D"/>
    <w:rPr>
      <w:rFonts w:ascii="Times New Roman" w:eastAsia="Times New Roman" w:hAnsi="Times New Roman" w:cs="Times New Roman"/>
      <w:sz w:val="24"/>
      <w:szCs w:val="24"/>
      <w:lang w:eastAsia="es-ES"/>
    </w:rPr>
  </w:style>
  <w:style w:type="table" w:styleId="Tablaconcuadrcula">
    <w:name w:val="Table Grid"/>
    <w:basedOn w:val="Tablanormal"/>
    <w:uiPriority w:val="59"/>
    <w:rsid w:val="00DC4C5D"/>
    <w:pPr>
      <w:spacing w:after="0" w:line="240" w:lineRule="auto"/>
    </w:pPr>
    <w:rPr>
      <w:lang w:val="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rsid w:val="00A03C09"/>
    <w:rPr>
      <w:rFonts w:ascii="Arial" w:eastAsia="Times New Roman" w:hAnsi="Arial" w:cs="Times New Roman"/>
      <w:b/>
      <w:szCs w:val="24"/>
      <w:lang w:eastAsia="es-ES"/>
    </w:rPr>
  </w:style>
  <w:style w:type="character" w:styleId="Nmerodepgina">
    <w:name w:val="page number"/>
    <w:basedOn w:val="Fuentedeprrafopredeter"/>
    <w:rsid w:val="00A03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94660-5470-4A29-B669-0F51232FF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815</Words>
  <Characters>4487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Mares Zamora</dc:creator>
  <cp:lastModifiedBy>Ricardo Mares Zamora</cp:lastModifiedBy>
  <cp:revision>3</cp:revision>
  <cp:lastPrinted>2017-12-11T18:40:00Z</cp:lastPrinted>
  <dcterms:created xsi:type="dcterms:W3CDTF">2018-02-06T20:40:00Z</dcterms:created>
  <dcterms:modified xsi:type="dcterms:W3CDTF">2018-02-06T20:55:00Z</dcterms:modified>
</cp:coreProperties>
</file>