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2710EE" w:rsidRDefault="002710EE" w:rsidP="00A03C09">
      <w:pPr>
        <w:jc w:val="both"/>
        <w:rPr>
          <w:rFonts w:ascii="Arial" w:hAnsi="Arial" w:cs="Arial"/>
          <w:sz w:val="22"/>
        </w:rPr>
      </w:pPr>
    </w:p>
    <w:p w:rsidR="00A03C09" w:rsidRPr="00DE21E5" w:rsidRDefault="00A03C09" w:rsidP="00A03C09">
      <w:pPr>
        <w:jc w:val="both"/>
        <w:rPr>
          <w:rFonts w:ascii="Arial" w:hAnsi="Arial" w:cs="Arial"/>
          <w:sz w:val="22"/>
          <w:szCs w:val="22"/>
        </w:rPr>
      </w:pPr>
      <w:r w:rsidRPr="007265DC">
        <w:rPr>
          <w:rFonts w:ascii="Arial" w:hAnsi="Arial" w:cs="Arial"/>
          <w:sz w:val="22"/>
        </w:rPr>
        <w:t xml:space="preserve">ACTA DE </w:t>
      </w:r>
      <w:r w:rsidR="0006345B">
        <w:rPr>
          <w:rFonts w:ascii="Arial" w:hAnsi="Arial" w:cs="Arial"/>
          <w:sz w:val="22"/>
        </w:rPr>
        <w:t xml:space="preserve">SESIÓN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RESPECTO A LA LICITACIÓN PÚBLICA LT</w:t>
      </w:r>
      <w:r>
        <w:rPr>
          <w:rFonts w:ascii="Arial" w:hAnsi="Arial" w:cs="Arial"/>
          <w:sz w:val="22"/>
        </w:rPr>
        <w:t>E</w:t>
      </w:r>
      <w:r w:rsidRPr="007265DC">
        <w:rPr>
          <w:rFonts w:ascii="Arial" w:hAnsi="Arial" w:cs="Arial"/>
          <w:sz w:val="22"/>
        </w:rPr>
        <w:t xml:space="preserve"> </w:t>
      </w:r>
      <w:r w:rsidR="009F3FAD">
        <w:rPr>
          <w:rFonts w:ascii="Arial" w:hAnsi="Arial" w:cs="Arial"/>
          <w:sz w:val="22"/>
        </w:rPr>
        <w:t>07</w:t>
      </w:r>
      <w:r>
        <w:rPr>
          <w:rFonts w:ascii="Arial" w:hAnsi="Arial" w:cs="Arial"/>
          <w:sz w:val="22"/>
        </w:rPr>
        <w:t xml:space="preserve">/2018, RELATIVA AL </w:t>
      </w:r>
      <w:r w:rsidRPr="00DE21E5">
        <w:rPr>
          <w:rFonts w:ascii="Arial" w:hAnsi="Arial" w:cs="Arial"/>
          <w:b/>
          <w:sz w:val="22"/>
          <w:szCs w:val="22"/>
        </w:rPr>
        <w:t>“</w:t>
      </w:r>
      <w:r w:rsidR="009F3FAD">
        <w:rPr>
          <w:rFonts w:ascii="Arial" w:hAnsi="Arial" w:cs="Arial"/>
          <w:b/>
          <w:sz w:val="22"/>
          <w:szCs w:val="22"/>
        </w:rPr>
        <w:t>CONTRATACION DE SERVICIOS DE RECOLECCION DE DESECHOS CARNICOS DE ANIMALES</w:t>
      </w:r>
      <w:r w:rsidRPr="00DE21E5">
        <w:rPr>
          <w:rFonts w:ascii="Arial" w:hAnsi="Arial" w:cs="Arial"/>
          <w:b/>
          <w:sz w:val="22"/>
          <w:szCs w:val="22"/>
        </w:rPr>
        <w:t>”</w:t>
      </w:r>
      <w:r>
        <w:rPr>
          <w:rFonts w:ascii="Arial" w:hAnsi="Arial" w:cs="Arial"/>
          <w:sz w:val="22"/>
          <w:szCs w:val="22"/>
        </w:rPr>
        <w:t>.</w:t>
      </w:r>
    </w:p>
    <w:p w:rsidR="00A03C09" w:rsidRPr="007265DC" w:rsidRDefault="00A03C09" w:rsidP="00A03C09">
      <w:pPr>
        <w:jc w:val="both"/>
        <w:rPr>
          <w:rFonts w:ascii="Arial" w:hAnsi="Arial" w:cs="Arial"/>
          <w:sz w:val="22"/>
          <w:szCs w:val="22"/>
        </w:rPr>
      </w:pPr>
    </w:p>
    <w:p w:rsidR="00A03C09" w:rsidRDefault="00A03C09" w:rsidP="00A03C09">
      <w:pPr>
        <w:jc w:val="both"/>
        <w:rPr>
          <w:rFonts w:ascii="Arial" w:hAnsi="Arial"/>
          <w:sz w:val="22"/>
        </w:rPr>
      </w:pPr>
      <w:r>
        <w:rPr>
          <w:rFonts w:ascii="Arial" w:hAnsi="Arial"/>
          <w:sz w:val="22"/>
        </w:rPr>
        <w:t>En San Pedro Tlaquepaque, Jalisco, siendo las 10:</w:t>
      </w:r>
      <w:r w:rsidR="009F3FAD">
        <w:rPr>
          <w:rFonts w:ascii="Arial" w:hAnsi="Arial"/>
          <w:sz w:val="22"/>
        </w:rPr>
        <w:t>40</w:t>
      </w:r>
      <w:r>
        <w:rPr>
          <w:rFonts w:ascii="Arial" w:hAnsi="Arial"/>
          <w:sz w:val="22"/>
        </w:rPr>
        <w:t xml:space="preserve"> diez horas con </w:t>
      </w:r>
      <w:r w:rsidR="009F3FAD">
        <w:rPr>
          <w:rFonts w:ascii="Arial" w:hAnsi="Arial"/>
          <w:sz w:val="22"/>
        </w:rPr>
        <w:t>cuarenta</w:t>
      </w:r>
      <w:r>
        <w:rPr>
          <w:rFonts w:ascii="Arial" w:hAnsi="Arial"/>
          <w:sz w:val="22"/>
        </w:rPr>
        <w:t xml:space="preserve"> minutos del día </w:t>
      </w:r>
      <w:r w:rsidR="009F3FAD">
        <w:rPr>
          <w:rFonts w:ascii="Arial" w:hAnsi="Arial"/>
          <w:sz w:val="22"/>
        </w:rPr>
        <w:t>07</w:t>
      </w:r>
      <w:r>
        <w:rPr>
          <w:rFonts w:ascii="Arial" w:hAnsi="Arial"/>
          <w:sz w:val="22"/>
        </w:rPr>
        <w:t xml:space="preserve"> </w:t>
      </w:r>
      <w:r w:rsidR="00B073B9">
        <w:rPr>
          <w:rFonts w:ascii="Arial" w:hAnsi="Arial"/>
          <w:sz w:val="22"/>
        </w:rPr>
        <w:t>siete</w:t>
      </w:r>
      <w:r>
        <w:rPr>
          <w:rFonts w:ascii="Arial" w:hAnsi="Arial"/>
          <w:sz w:val="22"/>
        </w:rPr>
        <w:t xml:space="preserve"> del mes de </w:t>
      </w:r>
      <w:r w:rsidR="00B073B9">
        <w:rPr>
          <w:rFonts w:ascii="Arial" w:hAnsi="Arial"/>
          <w:sz w:val="22"/>
        </w:rPr>
        <w:t>marzo</w:t>
      </w:r>
      <w:r>
        <w:rPr>
          <w:rFonts w:ascii="Arial" w:hAnsi="Arial"/>
          <w:sz w:val="22"/>
        </w:rPr>
        <w:t xml:space="preserve"> del 2018</w:t>
      </w:r>
      <w:r w:rsidR="003849B0">
        <w:rPr>
          <w:rFonts w:ascii="Arial" w:hAnsi="Arial"/>
          <w:sz w:val="22"/>
        </w:rPr>
        <w:t xml:space="preserve"> dos mil dieciocho</w:t>
      </w:r>
      <w:r>
        <w:rPr>
          <w:rFonts w:ascii="Arial" w:hAnsi="Arial"/>
          <w:sz w:val="22"/>
        </w:rPr>
        <w:t xml:space="preserve">, se reunieron los integrantes del Comité de Adquisiciones del Gobierno del Municipio de San Pedro Tlaquepaque, Jalisco, para llevar a cabo la recepción de sobres con documentación legal, y propuestas técnica y económica, de la </w:t>
      </w:r>
      <w:r w:rsidR="009D6727">
        <w:rPr>
          <w:rFonts w:ascii="Arial" w:hAnsi="Arial"/>
          <w:sz w:val="22"/>
        </w:rPr>
        <w:t>l</w:t>
      </w:r>
      <w:r>
        <w:rPr>
          <w:rFonts w:ascii="Arial" w:hAnsi="Arial"/>
          <w:sz w:val="22"/>
        </w:rPr>
        <w:t xml:space="preserve">icitación LTE </w:t>
      </w:r>
      <w:r w:rsidR="009F3FAD">
        <w:rPr>
          <w:rFonts w:ascii="Arial" w:hAnsi="Arial"/>
          <w:sz w:val="22"/>
        </w:rPr>
        <w:t>07</w:t>
      </w:r>
      <w:r>
        <w:rPr>
          <w:rFonts w:ascii="Arial" w:hAnsi="Arial"/>
          <w:sz w:val="22"/>
        </w:rPr>
        <w:t>/2018, así como la apertura de los dos mencionados en primera instancia.</w:t>
      </w: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 uso de la palabra el Lic. José Luis Salazar Martínez, en representación de la President</w:t>
      </w:r>
      <w:r w:rsidR="007F1E06">
        <w:rPr>
          <w:rFonts w:ascii="Arial" w:hAnsi="Arial"/>
          <w:sz w:val="22"/>
        </w:rPr>
        <w:t>a</w:t>
      </w:r>
      <w:r>
        <w:rPr>
          <w:rFonts w:ascii="Arial" w:hAnsi="Arial"/>
          <w:sz w:val="22"/>
        </w:rPr>
        <w:t xml:space="preserve"> del Comité de Adquisiciones, C. María Elena Limón García, da la bienvenida a los asistentes a nombre del Gobierno Municipal de San Pedro Tlaquepaque y cede el uso de la voz a la Secretaria </w:t>
      </w:r>
      <w:r w:rsidR="00E66BDA">
        <w:rPr>
          <w:rFonts w:ascii="Arial" w:hAnsi="Arial"/>
          <w:sz w:val="22"/>
        </w:rPr>
        <w:t>Técnica</w:t>
      </w:r>
      <w:r>
        <w:rPr>
          <w:rFonts w:ascii="Arial" w:hAnsi="Arial"/>
          <w:sz w:val="22"/>
        </w:rPr>
        <w:t xml:space="preserve"> del Comité de Adquisiciones, Lic. Cynthia Liliana Hernández Ibarra</w:t>
      </w:r>
      <w:r w:rsidR="003849B0">
        <w:rPr>
          <w:rFonts w:ascii="Arial" w:hAnsi="Arial"/>
          <w:sz w:val="22"/>
        </w:rPr>
        <w:t>.</w:t>
      </w: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PUNTOS NO. 1 Y 2</w:t>
      </w:r>
    </w:p>
    <w:p w:rsidR="00DA0185" w:rsidRDefault="00DA0185" w:rsidP="00A03C09">
      <w:pPr>
        <w:jc w:val="both"/>
        <w:rPr>
          <w:rFonts w:ascii="Arial" w:hAnsi="Arial"/>
          <w:b/>
          <w:sz w:val="22"/>
        </w:rPr>
      </w:pPr>
    </w:p>
    <w:p w:rsidR="00A03C09" w:rsidRDefault="00A03C09" w:rsidP="00A03C09">
      <w:pPr>
        <w:jc w:val="both"/>
        <w:rPr>
          <w:rFonts w:ascii="Arial" w:hAnsi="Arial"/>
          <w:b/>
          <w:sz w:val="22"/>
        </w:rPr>
      </w:pPr>
      <w:r w:rsidRPr="00D22260">
        <w:rPr>
          <w:rFonts w:ascii="Arial" w:hAnsi="Arial"/>
          <w:b/>
          <w:sz w:val="22"/>
        </w:rPr>
        <w:t>LISTA DE ASISTENCIA Y DECLARACION DEL QUORUM LEGAL</w:t>
      </w: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El Lic. José Luis Salazar Martínez representante de la Presidente del Comité de Adquisiciones, la C. María Elena Limón García, cede el uso de la palabra a la Lic.</w:t>
      </w:r>
      <w:r w:rsidR="007F1E06">
        <w:rPr>
          <w:rFonts w:ascii="Arial" w:hAnsi="Arial"/>
          <w:sz w:val="22"/>
        </w:rPr>
        <w:t xml:space="preserve"> </w:t>
      </w:r>
      <w:r>
        <w:rPr>
          <w:rFonts w:ascii="Arial" w:hAnsi="Arial"/>
          <w:sz w:val="22"/>
        </w:rPr>
        <w:t xml:space="preserve">Cynthia Liliana Hernández Ibarra, Secretaria </w:t>
      </w:r>
      <w:r w:rsidR="00E66BDA">
        <w:rPr>
          <w:rFonts w:ascii="Arial" w:hAnsi="Arial"/>
          <w:sz w:val="22"/>
        </w:rPr>
        <w:t>Técnica</w:t>
      </w:r>
      <w:r>
        <w:rPr>
          <w:rFonts w:ascii="Arial" w:hAnsi="Arial"/>
          <w:sz w:val="22"/>
        </w:rPr>
        <w:t xml:space="preserve"> del Comité de Adquisiciones, la cual procede a nombrar asistencia, habiendo el quórum legal  se da inicio a la presente sesión.</w:t>
      </w: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3</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LECTURA Y EN SU CASO, APROBACION DEL ORDEN DEL DIA</w:t>
      </w:r>
    </w:p>
    <w:p w:rsidR="00A03C09" w:rsidRDefault="00A03C09" w:rsidP="00A03C09">
      <w:pPr>
        <w:jc w:val="both"/>
        <w:rPr>
          <w:rFonts w:ascii="Arial" w:hAnsi="Arial"/>
          <w:b/>
          <w:sz w:val="22"/>
        </w:rPr>
      </w:pPr>
    </w:p>
    <w:p w:rsidR="003849B0" w:rsidRDefault="003849B0" w:rsidP="003849B0">
      <w:pPr>
        <w:jc w:val="center"/>
        <w:rPr>
          <w:rFonts w:ascii="Arial" w:hAnsi="Arial"/>
          <w:sz w:val="22"/>
        </w:rPr>
      </w:pPr>
      <w:r>
        <w:rPr>
          <w:rFonts w:ascii="Arial" w:hAnsi="Arial"/>
          <w:b/>
          <w:sz w:val="22"/>
        </w:rPr>
        <w:t>ORDEN DEL DIA</w:t>
      </w:r>
      <w:r>
        <w:rPr>
          <w:rFonts w:ascii="Arial" w:hAnsi="Arial"/>
          <w:sz w:val="22"/>
        </w:rPr>
        <w:t>:</w:t>
      </w:r>
    </w:p>
    <w:p w:rsidR="003849B0" w:rsidRDefault="003849B0" w:rsidP="003849B0">
      <w:pPr>
        <w:jc w:val="center"/>
        <w:rPr>
          <w:rFonts w:ascii="Arial" w:hAnsi="Arial"/>
          <w:sz w:val="22"/>
        </w:rPr>
      </w:pP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 xml:space="preserve">Lista de Asistencia. </w:t>
      </w: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Declaración de Quórum legal.</w:t>
      </w: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ES_tradnl" w:eastAsia="en-US"/>
        </w:rPr>
        <w:t>Lectura y en su caso, aprobación del orden del día.</w:t>
      </w: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Recepción de sobres.</w:t>
      </w: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Apertura de Sobre con documentos Legales y Técnicos.</w:t>
      </w:r>
    </w:p>
    <w:p w:rsidR="003849B0" w:rsidRPr="000B7EBC"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Asuntos Varios.</w:t>
      </w:r>
    </w:p>
    <w:p w:rsidR="003849B0" w:rsidRDefault="003849B0" w:rsidP="003849B0">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Clausura de la sesión.</w:t>
      </w:r>
    </w:p>
    <w:p w:rsidR="003849B0" w:rsidRDefault="003849B0" w:rsidP="003849B0">
      <w:pPr>
        <w:jc w:val="both"/>
        <w:rPr>
          <w:rFonts w:ascii="Arial" w:hAnsi="Arial"/>
          <w:sz w:val="22"/>
        </w:rPr>
      </w:pPr>
    </w:p>
    <w:p w:rsidR="003849B0" w:rsidRDefault="003849B0" w:rsidP="003849B0">
      <w:pPr>
        <w:jc w:val="both"/>
        <w:rPr>
          <w:rFonts w:ascii="Arial" w:hAnsi="Arial"/>
          <w:sz w:val="22"/>
        </w:rPr>
      </w:pPr>
      <w:r>
        <w:rPr>
          <w:rFonts w:ascii="Arial" w:hAnsi="Arial"/>
          <w:sz w:val="22"/>
        </w:rPr>
        <w:t>Mismo que fue aprobado por Unanimidad.</w:t>
      </w:r>
    </w:p>
    <w:p w:rsidR="003849B0" w:rsidRDefault="003849B0" w:rsidP="003849B0">
      <w:pPr>
        <w:jc w:val="both"/>
        <w:rPr>
          <w:rFonts w:ascii="Arial" w:hAnsi="Arial"/>
          <w:sz w:val="22"/>
        </w:rPr>
      </w:pPr>
    </w:p>
    <w:p w:rsidR="003849B0" w:rsidRDefault="003849B0"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sz w:val="22"/>
        </w:rPr>
      </w:pPr>
      <w:r w:rsidRPr="00A83D13">
        <w:rPr>
          <w:rFonts w:ascii="Arial" w:hAnsi="Arial"/>
          <w:sz w:val="22"/>
        </w:rPr>
        <w:t>Una</w:t>
      </w:r>
      <w:r w:rsidR="007F1E06">
        <w:rPr>
          <w:rFonts w:ascii="Arial" w:hAnsi="Arial"/>
          <w:sz w:val="22"/>
        </w:rPr>
        <w:t xml:space="preserve"> vez aprobado por u</w:t>
      </w:r>
      <w:r>
        <w:rPr>
          <w:rFonts w:ascii="Arial" w:hAnsi="Arial"/>
          <w:sz w:val="22"/>
        </w:rPr>
        <w:t xml:space="preserve">nanimidad </w:t>
      </w:r>
      <w:r w:rsidR="007F1E06">
        <w:rPr>
          <w:rFonts w:ascii="Arial" w:hAnsi="Arial"/>
          <w:sz w:val="22"/>
        </w:rPr>
        <w:t>el</w:t>
      </w:r>
      <w:r>
        <w:rPr>
          <w:rFonts w:ascii="Arial" w:hAnsi="Arial"/>
          <w:sz w:val="22"/>
        </w:rPr>
        <w:t xml:space="preserve"> Orden del Día y en el uso de la palabra, la Secretaria </w:t>
      </w:r>
      <w:r w:rsidR="00E66BDA">
        <w:rPr>
          <w:rFonts w:ascii="Arial" w:hAnsi="Arial"/>
          <w:sz w:val="22"/>
        </w:rPr>
        <w:t>Técnica</w:t>
      </w:r>
      <w:r>
        <w:rPr>
          <w:rFonts w:ascii="Arial" w:hAnsi="Arial"/>
          <w:sz w:val="22"/>
        </w:rPr>
        <w:t xml:space="preserve"> del Comité de Adquisiciones, Lic. Cynthia Liliana Hernández Ibarra, señala que se registraron en éste proceso </w:t>
      </w:r>
      <w:r w:rsidR="00D24A44">
        <w:rPr>
          <w:rFonts w:ascii="Arial" w:hAnsi="Arial"/>
          <w:sz w:val="22"/>
        </w:rPr>
        <w:t xml:space="preserve">dos empresas de las cuales solo se </w:t>
      </w:r>
      <w:r w:rsidR="0006345B">
        <w:rPr>
          <w:rFonts w:ascii="Arial" w:hAnsi="Arial"/>
          <w:sz w:val="22"/>
        </w:rPr>
        <w:t>presentó</w:t>
      </w:r>
      <w:r w:rsidR="00D24A44">
        <w:rPr>
          <w:rFonts w:ascii="Arial" w:hAnsi="Arial"/>
          <w:sz w:val="22"/>
        </w:rPr>
        <w:t xml:space="preserve"> la siguiente</w:t>
      </w:r>
      <w:r>
        <w:rPr>
          <w:rFonts w:ascii="Arial" w:hAnsi="Arial"/>
          <w:sz w:val="22"/>
        </w:rPr>
        <w:t xml:space="preserve">: </w:t>
      </w:r>
      <w:proofErr w:type="spellStart"/>
      <w:r w:rsidR="00D24A44">
        <w:rPr>
          <w:rFonts w:ascii="Arial" w:hAnsi="Arial"/>
          <w:sz w:val="22"/>
        </w:rPr>
        <w:t>Ecotratamientos</w:t>
      </w:r>
      <w:proofErr w:type="spellEnd"/>
      <w:r w:rsidR="00D24A44">
        <w:rPr>
          <w:rFonts w:ascii="Arial" w:hAnsi="Arial"/>
          <w:sz w:val="22"/>
        </w:rPr>
        <w:t xml:space="preserve"> y Reciclajes, S.A. de C.V.</w:t>
      </w:r>
      <w:r w:rsidR="009E37A2">
        <w:rPr>
          <w:rFonts w:ascii="Arial" w:hAnsi="Arial"/>
          <w:sz w:val="22"/>
        </w:rPr>
        <w:t>,</w:t>
      </w:r>
      <w:r>
        <w:rPr>
          <w:rFonts w:ascii="Arial" w:hAnsi="Arial"/>
          <w:sz w:val="22"/>
        </w:rPr>
        <w:t xml:space="preserve"> por lo que una vez acreditada su representación se procede a realiza</w:t>
      </w:r>
      <w:r w:rsidR="00D24A44">
        <w:rPr>
          <w:rFonts w:ascii="Arial" w:hAnsi="Arial"/>
          <w:sz w:val="22"/>
        </w:rPr>
        <w:t>r la recepción de los sobres del participante anteriormente descrito</w:t>
      </w:r>
      <w:r>
        <w:rPr>
          <w:rFonts w:ascii="Arial" w:hAnsi="Arial"/>
          <w:sz w:val="22"/>
        </w:rPr>
        <w:t>.</w:t>
      </w: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4 Y 5</w:t>
      </w:r>
    </w:p>
    <w:p w:rsidR="00DA0185" w:rsidRDefault="00DA0185"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RECEPCION Y  APERTURA DE SOBRES CON DOCUMENTOS LEGALES Y PROPUESTA TEÉNICA</w:t>
      </w:r>
    </w:p>
    <w:p w:rsidR="00A03C09" w:rsidRDefault="00A03C09" w:rsidP="00A03C09">
      <w:pPr>
        <w:jc w:val="both"/>
        <w:rPr>
          <w:rFonts w:ascii="Arial" w:hAnsi="Arial"/>
          <w:b/>
          <w:sz w:val="22"/>
        </w:rPr>
      </w:pPr>
    </w:p>
    <w:p w:rsidR="00A03C09" w:rsidRDefault="00A03C09" w:rsidP="00A03C09">
      <w:pPr>
        <w:pStyle w:val="Ttulo1"/>
        <w:rPr>
          <w:b w:val="0"/>
        </w:rPr>
      </w:pPr>
      <w:r>
        <w:rPr>
          <w:b w:val="0"/>
        </w:rPr>
        <w:t xml:space="preserve">En éste punto, </w:t>
      </w:r>
      <w:r w:rsidR="00EB0AE4">
        <w:rPr>
          <w:b w:val="0"/>
        </w:rPr>
        <w:t xml:space="preserve">El Lic. </w:t>
      </w:r>
      <w:r w:rsidRPr="0002422B">
        <w:rPr>
          <w:b w:val="0"/>
        </w:rPr>
        <w:t xml:space="preserve">José Luis Salazar Martínez </w:t>
      </w:r>
      <w:r>
        <w:rPr>
          <w:b w:val="0"/>
        </w:rPr>
        <w:t>representante de la President</w:t>
      </w:r>
      <w:r w:rsidR="00EB0AE4">
        <w:rPr>
          <w:b w:val="0"/>
        </w:rPr>
        <w:t>a</w:t>
      </w:r>
      <w:r w:rsidRPr="0002422B">
        <w:rPr>
          <w:b w:val="0"/>
        </w:rPr>
        <w:t xml:space="preserve"> de</w:t>
      </w:r>
      <w:r>
        <w:rPr>
          <w:b w:val="0"/>
        </w:rPr>
        <w:t>l Comité</w:t>
      </w:r>
      <w:r w:rsidRPr="0002422B">
        <w:rPr>
          <w:b w:val="0"/>
        </w:rPr>
        <w:t xml:space="preserve"> de Adquisiciones, </w:t>
      </w:r>
      <w:r>
        <w:rPr>
          <w:b w:val="0"/>
        </w:rPr>
        <w:t xml:space="preserve">la </w:t>
      </w:r>
      <w:r w:rsidRPr="0002422B">
        <w:rPr>
          <w:b w:val="0"/>
        </w:rPr>
        <w:t xml:space="preserve">C. María Elena Limón García, </w:t>
      </w:r>
      <w:r>
        <w:rPr>
          <w:b w:val="0"/>
        </w:rPr>
        <w:t xml:space="preserve">solicita el apoyo de la Secretaria </w:t>
      </w:r>
      <w:r w:rsidR="00E66BDA">
        <w:rPr>
          <w:b w:val="0"/>
        </w:rPr>
        <w:t>Técnica</w:t>
      </w:r>
      <w:r>
        <w:rPr>
          <w:b w:val="0"/>
        </w:rPr>
        <w:t xml:space="preserve"> del  Comité de Adquisiciones, Lic. Cynthia Liliana Hernández Ibarra, la cual procede a la apertura de  los sobres con documentación legal de</w:t>
      </w:r>
      <w:r w:rsidR="00D24A44">
        <w:rPr>
          <w:b w:val="0"/>
        </w:rPr>
        <w:t>l</w:t>
      </w:r>
      <w:r>
        <w:rPr>
          <w:b w:val="0"/>
        </w:rPr>
        <w:t xml:space="preserve"> participante,</w:t>
      </w:r>
      <w:r w:rsidR="00D24A44" w:rsidRPr="00D24A44">
        <w:rPr>
          <w:b w:val="0"/>
        </w:rPr>
        <w:t xml:space="preserve"> </w:t>
      </w:r>
      <w:r w:rsidR="00D24A44">
        <w:rPr>
          <w:b w:val="0"/>
        </w:rPr>
        <w:t>se solicitan las firmas en los mismos de los integrantes del Comité de Adquisiciones</w:t>
      </w:r>
      <w:r>
        <w:rPr>
          <w:b w:val="0"/>
        </w:rPr>
        <w:t xml:space="preserve"> para que verifiquen que ningún documento será alterado, cambiado o adherido a las mismas, posteriormente se realiza el mismo procedimien</w:t>
      </w:r>
      <w:r w:rsidR="00D24A44">
        <w:rPr>
          <w:b w:val="0"/>
        </w:rPr>
        <w:t xml:space="preserve">to con las propuestas técnicas. </w:t>
      </w:r>
      <w:r>
        <w:rPr>
          <w:b w:val="0"/>
        </w:rPr>
        <w:t xml:space="preserve">La Lic. Cynthia Liliana Hernández Ibarra en el uso de la palabra les notifica a los presentes que con dicha información se procederá a realizar los dictámenes  correspondientes, los cuales serán desahogados en la próxima sesión a realizarse el día </w:t>
      </w:r>
      <w:r w:rsidR="00D24A44">
        <w:rPr>
          <w:b w:val="0"/>
        </w:rPr>
        <w:t>martes</w:t>
      </w:r>
      <w:r>
        <w:rPr>
          <w:b w:val="0"/>
        </w:rPr>
        <w:t xml:space="preserve"> </w:t>
      </w:r>
      <w:r w:rsidR="00D24A44">
        <w:rPr>
          <w:b w:val="0"/>
        </w:rPr>
        <w:t>20</w:t>
      </w:r>
      <w:r>
        <w:rPr>
          <w:b w:val="0"/>
        </w:rPr>
        <w:t xml:space="preserve"> </w:t>
      </w:r>
      <w:r w:rsidR="00D24A44">
        <w:rPr>
          <w:b w:val="0"/>
        </w:rPr>
        <w:t>veinte</w:t>
      </w:r>
      <w:r>
        <w:rPr>
          <w:b w:val="0"/>
        </w:rPr>
        <w:t xml:space="preserve"> de </w:t>
      </w:r>
      <w:r w:rsidR="00D24A44">
        <w:rPr>
          <w:b w:val="0"/>
        </w:rPr>
        <w:t>marzo</w:t>
      </w:r>
      <w:r>
        <w:rPr>
          <w:b w:val="0"/>
        </w:rPr>
        <w:t xml:space="preserve"> del año en curso a las </w:t>
      </w:r>
      <w:r w:rsidR="00D24A44">
        <w:rPr>
          <w:b w:val="0"/>
        </w:rPr>
        <w:t>11</w:t>
      </w:r>
      <w:r>
        <w:rPr>
          <w:b w:val="0"/>
        </w:rPr>
        <w:t xml:space="preserve">:00 </w:t>
      </w:r>
      <w:r w:rsidR="00D24A44">
        <w:rPr>
          <w:b w:val="0"/>
        </w:rPr>
        <w:t>once</w:t>
      </w:r>
      <w:r>
        <w:rPr>
          <w:b w:val="0"/>
        </w:rPr>
        <w:t xml:space="preserve"> horas con cero minutos.</w:t>
      </w:r>
    </w:p>
    <w:p w:rsidR="00A03C09" w:rsidRPr="00C90EE6" w:rsidRDefault="00A03C09" w:rsidP="00A03C09">
      <w:pPr>
        <w:jc w:val="both"/>
        <w:rPr>
          <w:rFonts w:ascii="Arial" w:hAnsi="Arial"/>
          <w:sz w:val="22"/>
        </w:rPr>
      </w:pPr>
    </w:p>
    <w:p w:rsidR="00A03C09" w:rsidRPr="00C90EE6" w:rsidRDefault="00A03C09" w:rsidP="00A03C09">
      <w:pPr>
        <w:jc w:val="both"/>
        <w:rPr>
          <w:rFonts w:ascii="Arial" w:hAnsi="Arial"/>
          <w:sz w:val="22"/>
        </w:rPr>
      </w:pPr>
      <w:r w:rsidRPr="00C90EE6">
        <w:rPr>
          <w:rFonts w:ascii="Arial" w:hAnsi="Arial"/>
          <w:sz w:val="22"/>
        </w:rPr>
        <w:t xml:space="preserve">Acto seguido, solicita a los participantes que firmen la solapa del sobre con propuesta económica, el cual se encuentra debidamente cerrado </w:t>
      </w:r>
      <w:r>
        <w:rPr>
          <w:rFonts w:ascii="Arial" w:hAnsi="Arial"/>
          <w:sz w:val="22"/>
        </w:rPr>
        <w:t>y sellado.</w:t>
      </w:r>
    </w:p>
    <w:p w:rsidR="00A03C09" w:rsidRPr="00C90EE6" w:rsidRDefault="00A03C09" w:rsidP="00A03C09">
      <w:pPr>
        <w:pStyle w:val="Ttulo1"/>
        <w:rPr>
          <w:b w:val="0"/>
        </w:rPr>
      </w:pPr>
    </w:p>
    <w:p w:rsidR="00A03C09" w:rsidRDefault="00A03C09" w:rsidP="00A03C09">
      <w:pPr>
        <w:jc w:val="both"/>
        <w:rPr>
          <w:rFonts w:ascii="Arial" w:hAnsi="Arial"/>
          <w:b/>
          <w:sz w:val="22"/>
        </w:rPr>
      </w:pPr>
      <w:r w:rsidRPr="000B7EBC">
        <w:rPr>
          <w:rFonts w:ascii="Arial" w:hAnsi="Arial"/>
          <w:b/>
          <w:sz w:val="22"/>
        </w:rPr>
        <w:t>PUNTO No. 6</w:t>
      </w:r>
    </w:p>
    <w:p w:rsidR="00DA0185" w:rsidRDefault="00DA0185" w:rsidP="00A03C09">
      <w:pPr>
        <w:jc w:val="both"/>
        <w:rPr>
          <w:rFonts w:ascii="Arial" w:hAnsi="Arial"/>
          <w:b/>
          <w:sz w:val="22"/>
        </w:rPr>
      </w:pPr>
    </w:p>
    <w:p w:rsidR="00A03C09" w:rsidRDefault="00A03C09" w:rsidP="00A03C09">
      <w:pPr>
        <w:jc w:val="both"/>
        <w:rPr>
          <w:rFonts w:ascii="Arial" w:hAnsi="Arial"/>
          <w:b/>
          <w:sz w:val="22"/>
        </w:rPr>
      </w:pPr>
      <w:r w:rsidRPr="000B7EBC">
        <w:rPr>
          <w:rFonts w:ascii="Arial" w:hAnsi="Arial"/>
          <w:b/>
          <w:sz w:val="22"/>
        </w:rPr>
        <w:t>ASUNTOS VARIOS</w:t>
      </w:r>
    </w:p>
    <w:p w:rsidR="00A03C09" w:rsidRDefault="00A03C09" w:rsidP="00A03C09">
      <w:pPr>
        <w:jc w:val="both"/>
        <w:rPr>
          <w:rFonts w:ascii="Arial" w:hAnsi="Arial"/>
          <w:b/>
          <w:sz w:val="22"/>
        </w:rPr>
      </w:pPr>
    </w:p>
    <w:p w:rsidR="00A03C09" w:rsidRDefault="00D24A44" w:rsidP="00A03C09">
      <w:pPr>
        <w:jc w:val="both"/>
        <w:rPr>
          <w:rFonts w:ascii="Arial" w:hAnsi="Arial"/>
          <w:sz w:val="22"/>
        </w:rPr>
      </w:pPr>
      <w:r>
        <w:rPr>
          <w:rFonts w:ascii="Arial" w:hAnsi="Arial"/>
          <w:sz w:val="22"/>
        </w:rPr>
        <w:t>En este punto</w:t>
      </w:r>
      <w:r w:rsidR="00E66BDA">
        <w:rPr>
          <w:rFonts w:ascii="Arial" w:hAnsi="Arial"/>
          <w:sz w:val="22"/>
        </w:rPr>
        <w:t xml:space="preserve"> se presentan las propuestas para autorización de las b</w:t>
      </w:r>
      <w:r w:rsidR="00002C2C">
        <w:rPr>
          <w:rFonts w:ascii="Arial" w:hAnsi="Arial"/>
          <w:sz w:val="22"/>
        </w:rPr>
        <w:t>ases de la convocatoria de las l</w:t>
      </w:r>
      <w:r w:rsidR="00E66BDA">
        <w:rPr>
          <w:rFonts w:ascii="Arial" w:hAnsi="Arial"/>
          <w:sz w:val="22"/>
        </w:rPr>
        <w:t>icitaciones 08/2018, 09/2018, 10/2018 y11/2018 de la siguiente manera:</w:t>
      </w:r>
    </w:p>
    <w:p w:rsidR="00DA0185" w:rsidRDefault="00DA0185" w:rsidP="00A03C09">
      <w:pPr>
        <w:jc w:val="both"/>
        <w:rPr>
          <w:rFonts w:ascii="Arial" w:hAnsi="Arial"/>
          <w:sz w:val="22"/>
        </w:rPr>
      </w:pPr>
    </w:p>
    <w:p w:rsidR="00E66BDA" w:rsidRDefault="00E66BDA" w:rsidP="00A03C09">
      <w:pPr>
        <w:jc w:val="both"/>
        <w:rPr>
          <w:rFonts w:ascii="Arial" w:hAnsi="Arial"/>
          <w:sz w:val="22"/>
        </w:rPr>
      </w:pPr>
      <w:r>
        <w:rPr>
          <w:rFonts w:ascii="Arial" w:hAnsi="Arial"/>
          <w:sz w:val="22"/>
        </w:rPr>
        <w:t>Acto seguido el Lic. José Luis Salazar Martínez, en representación de la C. María Elena Limón García, Presidente del Comité de Adquisic</w:t>
      </w:r>
      <w:r w:rsidR="00D406BD">
        <w:rPr>
          <w:rFonts w:ascii="Arial" w:hAnsi="Arial"/>
          <w:sz w:val="22"/>
        </w:rPr>
        <w:t>iones presenta las bases de la l</w:t>
      </w:r>
      <w:r>
        <w:rPr>
          <w:rFonts w:ascii="Arial" w:hAnsi="Arial"/>
          <w:sz w:val="22"/>
        </w:rPr>
        <w:t>icitación 08/2018</w:t>
      </w:r>
      <w:r w:rsidR="00C80E35">
        <w:rPr>
          <w:rFonts w:ascii="Arial" w:hAnsi="Arial"/>
          <w:sz w:val="22"/>
        </w:rPr>
        <w:t xml:space="preserve"> </w:t>
      </w:r>
      <w:r w:rsidR="00C80E35" w:rsidRPr="00C80E35">
        <w:rPr>
          <w:rFonts w:ascii="Arial" w:hAnsi="Arial"/>
          <w:b/>
          <w:sz w:val="22"/>
        </w:rPr>
        <w:t>“ADQUISICION DE REFACCIONES VEHICULARES Y HERRAMIENTAS PARA EQUIPAMIENTO DEL TALLER MUNICIPAL</w:t>
      </w:r>
      <w:r w:rsidR="00470D64" w:rsidRPr="00C80E35">
        <w:rPr>
          <w:rFonts w:ascii="Arial" w:hAnsi="Arial"/>
          <w:b/>
          <w:sz w:val="22"/>
        </w:rPr>
        <w:t>“</w:t>
      </w:r>
      <w:r w:rsidR="006C0465">
        <w:rPr>
          <w:rFonts w:ascii="Arial" w:hAnsi="Arial"/>
          <w:b/>
          <w:sz w:val="22"/>
        </w:rPr>
        <w:t xml:space="preserve">; </w:t>
      </w:r>
      <w:r>
        <w:rPr>
          <w:rFonts w:ascii="Arial" w:hAnsi="Arial"/>
          <w:sz w:val="22"/>
        </w:rPr>
        <w:t>La Lic. Cynthia Liliana Hernández</w:t>
      </w:r>
      <w:r w:rsidR="00470D64">
        <w:rPr>
          <w:rFonts w:ascii="Arial" w:hAnsi="Arial"/>
          <w:sz w:val="22"/>
        </w:rPr>
        <w:t>,</w:t>
      </w:r>
      <w:r w:rsidR="00470D64" w:rsidRPr="00470D64">
        <w:rPr>
          <w:rFonts w:ascii="Arial" w:hAnsi="Arial"/>
          <w:sz w:val="22"/>
        </w:rPr>
        <w:t xml:space="preserve"> </w:t>
      </w:r>
      <w:r w:rsidR="00470D64">
        <w:rPr>
          <w:rFonts w:ascii="Arial" w:hAnsi="Arial"/>
          <w:sz w:val="22"/>
        </w:rPr>
        <w:t>Secretaria Técnica del Comité de Adquisiciones</w:t>
      </w:r>
      <w:r>
        <w:rPr>
          <w:rFonts w:ascii="Arial" w:hAnsi="Arial"/>
          <w:sz w:val="22"/>
        </w:rPr>
        <w:t xml:space="preserve"> Ibarra solicita al jefe del Taller Municipal el C. Marco Antonio </w:t>
      </w:r>
      <w:r w:rsidR="004C6490">
        <w:rPr>
          <w:rFonts w:ascii="Arial" w:hAnsi="Arial"/>
          <w:sz w:val="22"/>
        </w:rPr>
        <w:t>González</w:t>
      </w:r>
      <w:r>
        <w:rPr>
          <w:rFonts w:ascii="Arial" w:hAnsi="Arial"/>
          <w:sz w:val="22"/>
        </w:rPr>
        <w:t xml:space="preserve"> </w:t>
      </w:r>
      <w:r w:rsidR="004C6490">
        <w:rPr>
          <w:rFonts w:ascii="Arial" w:hAnsi="Arial"/>
          <w:sz w:val="22"/>
        </w:rPr>
        <w:t xml:space="preserve">Hernández realice la justificación y argumentación de lo solicitado en la presente licitación, mismo que comenta que actualmente se </w:t>
      </w:r>
      <w:r w:rsidR="007F441B">
        <w:rPr>
          <w:rFonts w:ascii="Arial" w:hAnsi="Arial"/>
          <w:sz w:val="22"/>
        </w:rPr>
        <w:t>está</w:t>
      </w:r>
      <w:r w:rsidR="004C6490">
        <w:rPr>
          <w:rFonts w:ascii="Arial" w:hAnsi="Arial"/>
          <w:sz w:val="22"/>
        </w:rPr>
        <w:t xml:space="preserve"> trabajando en el taller con herramientas que les pertenecen a los mecánicos y la poca que le pertenece al municipio </w:t>
      </w:r>
      <w:r w:rsidR="007F441B">
        <w:rPr>
          <w:rFonts w:ascii="Arial" w:hAnsi="Arial"/>
          <w:sz w:val="22"/>
        </w:rPr>
        <w:t>está</w:t>
      </w:r>
      <w:r w:rsidR="004C6490">
        <w:rPr>
          <w:rFonts w:ascii="Arial" w:hAnsi="Arial"/>
          <w:sz w:val="22"/>
        </w:rPr>
        <w:t xml:space="preserve"> obsoleta, por lo que solicita la adquisición de las herramientas necesarias para el buen funcionamiento del área a su cargo, de igual manera solicita un stock de refacciones necesarias para las reparaciones a realizar, todo lo anterior con la finalidad de evitar el envío de vehículos a reparación en talleres externos, ya que resulta muy costoso.</w:t>
      </w:r>
    </w:p>
    <w:p w:rsidR="00470D64" w:rsidRDefault="00470D64" w:rsidP="00A03C09">
      <w:pPr>
        <w:jc w:val="both"/>
        <w:rPr>
          <w:rFonts w:ascii="Arial" w:hAnsi="Arial"/>
          <w:sz w:val="22"/>
        </w:rPr>
      </w:pPr>
    </w:p>
    <w:p w:rsidR="004C6490" w:rsidRDefault="004C6490" w:rsidP="00A03C09">
      <w:pPr>
        <w:jc w:val="both"/>
        <w:rPr>
          <w:rFonts w:ascii="Arial" w:hAnsi="Arial"/>
          <w:sz w:val="22"/>
        </w:rPr>
      </w:pPr>
      <w:r>
        <w:rPr>
          <w:rFonts w:ascii="Arial" w:hAnsi="Arial"/>
          <w:sz w:val="22"/>
        </w:rPr>
        <w:lastRenderedPageBreak/>
        <w:t>En la presentación de lo solicitado por partidas, solo se elimina la marca de los artículos, para no limitar la participación de empresas.</w:t>
      </w:r>
    </w:p>
    <w:p w:rsidR="00470D64" w:rsidRDefault="00470D64" w:rsidP="00A03C09">
      <w:pPr>
        <w:jc w:val="both"/>
        <w:rPr>
          <w:rFonts w:ascii="Arial" w:hAnsi="Arial"/>
          <w:sz w:val="22"/>
        </w:rPr>
      </w:pPr>
    </w:p>
    <w:p w:rsidR="00470D64" w:rsidRDefault="00470D64" w:rsidP="00470D64">
      <w:pPr>
        <w:jc w:val="both"/>
        <w:rPr>
          <w:rFonts w:ascii="Arial" w:hAnsi="Arial"/>
          <w:sz w:val="22"/>
        </w:rPr>
      </w:pPr>
      <w:r>
        <w:rPr>
          <w:rFonts w:ascii="Arial" w:hAnsi="Arial"/>
          <w:sz w:val="22"/>
        </w:rPr>
        <w:t>Una vez analizada la propuesta comenta la Lic. Cynthia Liliana Hernández Ibarra, ya que cumple con lo establecido en la Ley de Compras Gubernamentales se solicita la votación de los miembros del Comité de Adquisiciones  para la aprobación de la presente licita</w:t>
      </w:r>
      <w:r w:rsidR="003D2B58">
        <w:rPr>
          <w:rFonts w:ascii="Arial" w:hAnsi="Arial"/>
          <w:sz w:val="22"/>
        </w:rPr>
        <w:t>ción, misma que se aprueba por u</w:t>
      </w:r>
      <w:r>
        <w:rPr>
          <w:rFonts w:ascii="Arial" w:hAnsi="Arial"/>
          <w:sz w:val="22"/>
        </w:rPr>
        <w:t>nanimidad.</w:t>
      </w:r>
    </w:p>
    <w:p w:rsidR="00470D64" w:rsidRDefault="00470D64" w:rsidP="00A03C09">
      <w:pPr>
        <w:jc w:val="both"/>
        <w:rPr>
          <w:rFonts w:ascii="Arial" w:hAnsi="Arial"/>
          <w:sz w:val="22"/>
        </w:rPr>
      </w:pPr>
    </w:p>
    <w:p w:rsidR="004C6490" w:rsidRPr="00C80E35" w:rsidRDefault="00470D64" w:rsidP="00A03C09">
      <w:pPr>
        <w:jc w:val="both"/>
        <w:rPr>
          <w:rFonts w:ascii="Arial" w:hAnsi="Arial"/>
          <w:b/>
          <w:sz w:val="22"/>
        </w:rPr>
      </w:pPr>
      <w:r>
        <w:rPr>
          <w:rFonts w:ascii="Arial" w:hAnsi="Arial"/>
          <w:sz w:val="22"/>
        </w:rPr>
        <w:t>El Lic. José Luis Salazar Martínez, en representación de la C. Marí</w:t>
      </w:r>
      <w:r w:rsidR="00D406BD">
        <w:rPr>
          <w:rFonts w:ascii="Arial" w:hAnsi="Arial"/>
          <w:sz w:val="22"/>
        </w:rPr>
        <w:t>a Elena Limón García, Presidenta</w:t>
      </w:r>
      <w:r>
        <w:rPr>
          <w:rFonts w:ascii="Arial" w:hAnsi="Arial"/>
          <w:sz w:val="22"/>
        </w:rPr>
        <w:t xml:space="preserve"> del Comité de Adquisiciones presenta las bases de la </w:t>
      </w:r>
      <w:r w:rsidR="00C80E35">
        <w:rPr>
          <w:rFonts w:ascii="Arial" w:hAnsi="Arial"/>
          <w:sz w:val="22"/>
        </w:rPr>
        <w:t xml:space="preserve">Licitación 09/2018 </w:t>
      </w:r>
      <w:r w:rsidR="00C80E35" w:rsidRPr="00C80E35">
        <w:rPr>
          <w:rFonts w:ascii="Arial" w:hAnsi="Arial"/>
          <w:b/>
          <w:sz w:val="22"/>
        </w:rPr>
        <w:t>“ADQUISICION DE MATERIAL DE LIMPIEZA</w:t>
      </w:r>
      <w:r w:rsidRPr="00C80E35">
        <w:rPr>
          <w:rFonts w:ascii="Arial" w:hAnsi="Arial"/>
          <w:b/>
          <w:sz w:val="22"/>
        </w:rPr>
        <w:t>“.</w:t>
      </w:r>
    </w:p>
    <w:p w:rsidR="00470D64" w:rsidRDefault="00470D64" w:rsidP="00A03C09">
      <w:pPr>
        <w:jc w:val="both"/>
        <w:rPr>
          <w:rFonts w:ascii="Arial" w:hAnsi="Arial"/>
          <w:sz w:val="22"/>
        </w:rPr>
      </w:pPr>
    </w:p>
    <w:p w:rsidR="00470D64" w:rsidRDefault="00470D64" w:rsidP="00A03C09">
      <w:pPr>
        <w:jc w:val="both"/>
        <w:rPr>
          <w:rFonts w:ascii="Arial" w:hAnsi="Arial"/>
          <w:sz w:val="22"/>
        </w:rPr>
      </w:pPr>
      <w:r>
        <w:rPr>
          <w:rFonts w:ascii="Arial" w:hAnsi="Arial"/>
          <w:sz w:val="22"/>
        </w:rPr>
        <w:t>Para</w:t>
      </w:r>
      <w:r w:rsidR="00D406BD">
        <w:rPr>
          <w:rFonts w:ascii="Arial" w:hAnsi="Arial"/>
          <w:sz w:val="22"/>
        </w:rPr>
        <w:t xml:space="preserve"> la presente licitación la Lic. </w:t>
      </w:r>
      <w:r>
        <w:rPr>
          <w:rFonts w:ascii="Arial" w:hAnsi="Arial"/>
          <w:sz w:val="22"/>
        </w:rPr>
        <w:t>Cynthia Liliana Hernández Ibarra, Secretaria Técnica del Comité de Adquisiciones solicita la participación</w:t>
      </w:r>
      <w:r w:rsidR="009A4CC7">
        <w:rPr>
          <w:rFonts w:ascii="Arial" w:hAnsi="Arial"/>
          <w:sz w:val="22"/>
        </w:rPr>
        <w:t xml:space="preserve"> de la encargada</w:t>
      </w:r>
      <w:r>
        <w:rPr>
          <w:rFonts w:ascii="Arial" w:hAnsi="Arial"/>
          <w:sz w:val="22"/>
        </w:rPr>
        <w:t xml:space="preserve"> del área de Intendencia para realizar la j</w:t>
      </w:r>
      <w:r w:rsidR="00D406BD">
        <w:rPr>
          <w:rFonts w:ascii="Arial" w:hAnsi="Arial"/>
          <w:sz w:val="22"/>
        </w:rPr>
        <w:t>ustificación de lo solicitado, p</w:t>
      </w:r>
      <w:r>
        <w:rPr>
          <w:rFonts w:ascii="Arial" w:hAnsi="Arial"/>
          <w:sz w:val="22"/>
        </w:rPr>
        <w:t xml:space="preserve">or lo que la C. </w:t>
      </w:r>
      <w:r w:rsidR="009A4CC7">
        <w:rPr>
          <w:rFonts w:ascii="Arial" w:hAnsi="Arial"/>
          <w:sz w:val="22"/>
        </w:rPr>
        <w:t xml:space="preserve">María del Rosario Ramírez Rubalcaba </w:t>
      </w:r>
      <w:r>
        <w:rPr>
          <w:rFonts w:ascii="Arial" w:hAnsi="Arial"/>
          <w:sz w:val="22"/>
        </w:rPr>
        <w:t>comenta que se hizo un análisis y todo lo solicitado es para cubrir las necesidades propias de la actividad de su área, y en cuanto a la presentación se eliminan las marcas de los artículos para evitar la limitación de los participantes, solo puntualiza que en el cloro debe ser al 6%. Lo solicitado será para cubrir las necesidades desde que salga el fallo hasta el mes de septiembre.</w:t>
      </w:r>
    </w:p>
    <w:p w:rsidR="00470D64" w:rsidRDefault="00470D64" w:rsidP="00A03C09">
      <w:pPr>
        <w:jc w:val="both"/>
        <w:rPr>
          <w:rFonts w:ascii="Arial" w:hAnsi="Arial"/>
          <w:sz w:val="22"/>
        </w:rPr>
      </w:pPr>
    </w:p>
    <w:p w:rsidR="00470D64" w:rsidRDefault="00470D64" w:rsidP="00470D64">
      <w:pPr>
        <w:jc w:val="both"/>
        <w:rPr>
          <w:rFonts w:ascii="Arial" w:hAnsi="Arial"/>
          <w:sz w:val="22"/>
        </w:rPr>
      </w:pPr>
      <w:r>
        <w:rPr>
          <w:rFonts w:ascii="Arial" w:hAnsi="Arial"/>
          <w:sz w:val="22"/>
        </w:rPr>
        <w:t>Una vez analizada la propuesta comenta la Lic. Cynthia Liliana Hernández Ibarra, ya que cumple con lo establecido en la Ley de Compras Gubernamentales se solicita la votación de los miembros del Comité de Adquisiciones  para la aprobación de la presente licita</w:t>
      </w:r>
      <w:r w:rsidR="003D2B58">
        <w:rPr>
          <w:rFonts w:ascii="Arial" w:hAnsi="Arial"/>
          <w:sz w:val="22"/>
        </w:rPr>
        <w:t>ción, misma que se aprueba por u</w:t>
      </w:r>
      <w:r>
        <w:rPr>
          <w:rFonts w:ascii="Arial" w:hAnsi="Arial"/>
          <w:sz w:val="22"/>
        </w:rPr>
        <w:t>nanimidad.</w:t>
      </w:r>
    </w:p>
    <w:p w:rsidR="00470D64" w:rsidRDefault="00470D64" w:rsidP="00470D64">
      <w:pPr>
        <w:jc w:val="both"/>
        <w:rPr>
          <w:rFonts w:ascii="Arial" w:hAnsi="Arial"/>
          <w:sz w:val="22"/>
        </w:rPr>
      </w:pPr>
    </w:p>
    <w:p w:rsidR="00470D64" w:rsidRDefault="00470D64" w:rsidP="00470D64">
      <w:pPr>
        <w:jc w:val="both"/>
        <w:rPr>
          <w:rFonts w:ascii="Arial" w:hAnsi="Arial"/>
          <w:sz w:val="22"/>
        </w:rPr>
      </w:pPr>
      <w:r>
        <w:rPr>
          <w:rFonts w:ascii="Arial" w:hAnsi="Arial"/>
          <w:sz w:val="22"/>
        </w:rPr>
        <w:t>Ahora El Lic. José Luis Salazar Martínez, en representación de la C. María Elena Limón García, President</w:t>
      </w:r>
      <w:r w:rsidR="00CD409F">
        <w:rPr>
          <w:rFonts w:ascii="Arial" w:hAnsi="Arial"/>
          <w:sz w:val="22"/>
        </w:rPr>
        <w:t>a</w:t>
      </w:r>
      <w:r>
        <w:rPr>
          <w:rFonts w:ascii="Arial" w:hAnsi="Arial"/>
          <w:sz w:val="22"/>
        </w:rPr>
        <w:t xml:space="preserve"> del Comité de Adquisiciones presenta las b</w:t>
      </w:r>
      <w:r w:rsidR="00C80E35">
        <w:rPr>
          <w:rFonts w:ascii="Arial" w:hAnsi="Arial"/>
          <w:sz w:val="22"/>
        </w:rPr>
        <w:t xml:space="preserve">ases de la </w:t>
      </w:r>
      <w:r w:rsidR="00CD409F">
        <w:rPr>
          <w:rFonts w:ascii="Arial" w:hAnsi="Arial"/>
          <w:sz w:val="22"/>
        </w:rPr>
        <w:t>l</w:t>
      </w:r>
      <w:r w:rsidR="00C80E35">
        <w:rPr>
          <w:rFonts w:ascii="Arial" w:hAnsi="Arial"/>
          <w:sz w:val="22"/>
        </w:rPr>
        <w:t xml:space="preserve">icitación </w:t>
      </w:r>
      <w:r w:rsidR="00C80E35" w:rsidRPr="00072BF7">
        <w:rPr>
          <w:rFonts w:ascii="Arial" w:hAnsi="Arial"/>
          <w:b/>
          <w:sz w:val="22"/>
        </w:rPr>
        <w:t>10/</w:t>
      </w:r>
      <w:r w:rsidR="00C80E35" w:rsidRPr="00C80E35">
        <w:rPr>
          <w:rFonts w:ascii="Arial" w:hAnsi="Arial"/>
          <w:b/>
          <w:sz w:val="22"/>
        </w:rPr>
        <w:t>2018 “ADQUISICION DE LUMINARIAS Y EQUIPAMIENTO TECNICO (PRESUPUESTO MUNICIPAL)</w:t>
      </w:r>
      <w:r w:rsidR="00072BF7">
        <w:rPr>
          <w:rFonts w:ascii="Arial" w:hAnsi="Arial"/>
          <w:b/>
          <w:sz w:val="22"/>
        </w:rPr>
        <w:t>”</w:t>
      </w:r>
      <w:r w:rsidRPr="00C80E35">
        <w:rPr>
          <w:rFonts w:ascii="Arial" w:hAnsi="Arial"/>
          <w:b/>
          <w:sz w:val="22"/>
        </w:rPr>
        <w:t>.</w:t>
      </w:r>
    </w:p>
    <w:p w:rsidR="00072BF7" w:rsidRDefault="00072BF7" w:rsidP="00470D64">
      <w:pPr>
        <w:jc w:val="both"/>
        <w:rPr>
          <w:rFonts w:ascii="Arial" w:hAnsi="Arial"/>
          <w:sz w:val="22"/>
        </w:rPr>
      </w:pPr>
    </w:p>
    <w:p w:rsidR="00470D64" w:rsidRDefault="00470D64" w:rsidP="00470D64">
      <w:pPr>
        <w:jc w:val="both"/>
        <w:rPr>
          <w:rFonts w:ascii="Arial" w:hAnsi="Arial"/>
          <w:sz w:val="22"/>
        </w:rPr>
      </w:pPr>
      <w:r>
        <w:rPr>
          <w:rFonts w:ascii="Arial" w:hAnsi="Arial"/>
          <w:sz w:val="22"/>
        </w:rPr>
        <w:t xml:space="preserve">Por lo que la Lic. Cynthia Liliana Hernández Ibarra, Secretaria Técnica del Comité de Adquisiciones solicita la participación del Director de Alumbrado para que exponga la justificación de lo solicitado, en la cual el C. </w:t>
      </w:r>
      <w:r w:rsidR="00C23424">
        <w:rPr>
          <w:rFonts w:ascii="Arial" w:hAnsi="Arial"/>
          <w:sz w:val="22"/>
        </w:rPr>
        <w:t>Juan Francisco Flores Corona comenta que se están solicitando 822 luminarias tipo LED de las cuales 222 serán para la Colonia Los Meseros y 600 serán 11 colonias en las que se sustituirán algunas existentes</w:t>
      </w:r>
      <w:r w:rsidR="00072BF7">
        <w:rPr>
          <w:rFonts w:ascii="Arial" w:hAnsi="Arial"/>
          <w:sz w:val="22"/>
        </w:rPr>
        <w:t>, así mismo e</w:t>
      </w:r>
      <w:r w:rsidR="00C23424">
        <w:rPr>
          <w:rFonts w:ascii="Arial" w:hAnsi="Arial"/>
          <w:sz w:val="22"/>
        </w:rPr>
        <w:t>n la presentación se eliminan las marcas de algunos artículos por no tener relevancia, pero en lo que respecta a luminarias, cable, fleje y fotoceldas, sí se requiere que sea de la marca solicitada, lo anterior para garantizar la durabilidad.</w:t>
      </w:r>
    </w:p>
    <w:p w:rsidR="003D2B58" w:rsidRDefault="003D2B58" w:rsidP="00470D64">
      <w:pPr>
        <w:jc w:val="both"/>
        <w:rPr>
          <w:rFonts w:ascii="Arial" w:hAnsi="Arial"/>
          <w:sz w:val="22"/>
        </w:rPr>
      </w:pPr>
    </w:p>
    <w:p w:rsidR="00C23424" w:rsidRDefault="00C23424" w:rsidP="00470D64">
      <w:pPr>
        <w:jc w:val="both"/>
        <w:rPr>
          <w:rFonts w:ascii="Arial" w:hAnsi="Arial"/>
          <w:sz w:val="22"/>
        </w:rPr>
      </w:pPr>
      <w:r>
        <w:rPr>
          <w:rFonts w:ascii="Arial" w:hAnsi="Arial"/>
          <w:sz w:val="22"/>
        </w:rPr>
        <w:t>E</w:t>
      </w:r>
      <w:r w:rsidR="003D2B58">
        <w:rPr>
          <w:rFonts w:ascii="Arial" w:hAnsi="Arial"/>
          <w:sz w:val="22"/>
        </w:rPr>
        <w:t>n la partida 8 respecto de las b</w:t>
      </w:r>
      <w:r>
        <w:rPr>
          <w:rFonts w:ascii="Arial" w:hAnsi="Arial"/>
          <w:sz w:val="22"/>
        </w:rPr>
        <w:t>alastras se requiere que sean de marca MR o Phillips, ya que las marcas van en función a los watts y a las empresas que fabrican el producto.</w:t>
      </w:r>
    </w:p>
    <w:p w:rsidR="00C23424" w:rsidRDefault="00C23424" w:rsidP="00470D64">
      <w:pPr>
        <w:jc w:val="both"/>
        <w:rPr>
          <w:rFonts w:ascii="Arial" w:hAnsi="Arial"/>
          <w:sz w:val="22"/>
        </w:rPr>
      </w:pPr>
    </w:p>
    <w:p w:rsidR="00C23424" w:rsidRDefault="00C23424" w:rsidP="00470D64">
      <w:pPr>
        <w:jc w:val="both"/>
        <w:rPr>
          <w:rFonts w:ascii="Arial" w:hAnsi="Arial"/>
          <w:sz w:val="22"/>
        </w:rPr>
      </w:pPr>
      <w:r>
        <w:rPr>
          <w:rFonts w:ascii="Arial" w:hAnsi="Arial"/>
          <w:sz w:val="22"/>
        </w:rPr>
        <w:t xml:space="preserve">El representante del Consejo Coordinador de Jóvenes Empresarios del Estado de Jalisco, por su parte comenta que </w:t>
      </w:r>
      <w:r w:rsidR="003D2B58">
        <w:rPr>
          <w:rFonts w:ascii="Arial" w:hAnsi="Arial"/>
          <w:sz w:val="22"/>
        </w:rPr>
        <w:t>sería</w:t>
      </w:r>
      <w:r>
        <w:rPr>
          <w:rFonts w:ascii="Arial" w:hAnsi="Arial"/>
          <w:sz w:val="22"/>
        </w:rPr>
        <w:t xml:space="preserve"> conveniente que al hacer la descripción de un </w:t>
      </w:r>
      <w:r w:rsidR="003D2B58">
        <w:rPr>
          <w:rFonts w:ascii="Arial" w:hAnsi="Arial"/>
          <w:sz w:val="22"/>
        </w:rPr>
        <w:t>artículo</w:t>
      </w:r>
      <w:r>
        <w:rPr>
          <w:rFonts w:ascii="Arial" w:hAnsi="Arial"/>
          <w:sz w:val="22"/>
        </w:rPr>
        <w:t xml:space="preserve"> solicitado, esta sea muy </w:t>
      </w:r>
      <w:r w:rsidR="003D2B58">
        <w:rPr>
          <w:rFonts w:ascii="Arial" w:hAnsi="Arial"/>
          <w:sz w:val="22"/>
        </w:rPr>
        <w:t>específica</w:t>
      </w:r>
      <w:r>
        <w:rPr>
          <w:rFonts w:ascii="Arial" w:hAnsi="Arial"/>
          <w:sz w:val="22"/>
        </w:rPr>
        <w:t xml:space="preserve"> sin decir marca, para evitar que los participantes postulen un producto que no cumpla con dichas especificaciones.</w:t>
      </w:r>
    </w:p>
    <w:p w:rsidR="00784A85" w:rsidRDefault="00784A85" w:rsidP="00470D64">
      <w:pPr>
        <w:jc w:val="both"/>
        <w:rPr>
          <w:rFonts w:ascii="Arial" w:hAnsi="Arial"/>
          <w:sz w:val="22"/>
        </w:rPr>
      </w:pPr>
    </w:p>
    <w:p w:rsidR="00470D64" w:rsidRDefault="00470D64" w:rsidP="00470D64">
      <w:pPr>
        <w:jc w:val="both"/>
        <w:rPr>
          <w:rFonts w:ascii="Arial" w:hAnsi="Arial"/>
          <w:sz w:val="22"/>
        </w:rPr>
      </w:pPr>
    </w:p>
    <w:p w:rsidR="00784A85" w:rsidRDefault="00784A85" w:rsidP="00784A85">
      <w:pPr>
        <w:jc w:val="both"/>
        <w:rPr>
          <w:rFonts w:ascii="Arial" w:hAnsi="Arial"/>
          <w:sz w:val="22"/>
        </w:rPr>
      </w:pPr>
      <w:r>
        <w:rPr>
          <w:rFonts w:ascii="Arial" w:hAnsi="Arial"/>
          <w:sz w:val="22"/>
        </w:rPr>
        <w:lastRenderedPageBreak/>
        <w:t>Una vez analizada la propuesta comenta la Lic. Cynthia Liliana Hernández Ibarra, ya que cumple con lo establecido en la Ley de Compras Gubernamentales se solicita la votación de los miembros del Comité de Adquisiciones  para la aprobación de la presente licita</w:t>
      </w:r>
      <w:r w:rsidR="003D2B58">
        <w:rPr>
          <w:rFonts w:ascii="Arial" w:hAnsi="Arial"/>
          <w:sz w:val="22"/>
        </w:rPr>
        <w:t>ción, misma que se aprueba por u</w:t>
      </w:r>
      <w:r>
        <w:rPr>
          <w:rFonts w:ascii="Arial" w:hAnsi="Arial"/>
          <w:sz w:val="22"/>
        </w:rPr>
        <w:t>nanimidad.</w:t>
      </w:r>
    </w:p>
    <w:p w:rsidR="00470D64" w:rsidRDefault="00470D64" w:rsidP="00A03C09">
      <w:pPr>
        <w:jc w:val="both"/>
        <w:rPr>
          <w:rFonts w:ascii="Arial" w:hAnsi="Arial"/>
          <w:sz w:val="22"/>
        </w:rPr>
      </w:pPr>
    </w:p>
    <w:p w:rsidR="00784A85" w:rsidRPr="00C80E35" w:rsidRDefault="00784A85" w:rsidP="00784A85">
      <w:pPr>
        <w:jc w:val="both"/>
        <w:rPr>
          <w:rFonts w:ascii="Arial" w:hAnsi="Arial"/>
          <w:b/>
          <w:sz w:val="22"/>
        </w:rPr>
      </w:pPr>
      <w:r>
        <w:rPr>
          <w:rFonts w:ascii="Arial" w:hAnsi="Arial"/>
          <w:sz w:val="22"/>
        </w:rPr>
        <w:t>En seguida El Lic. José Luis Salazar Martínez, en representación de la C. María Elena Limón García, Presidente del Comité de Adquisiciones presenta las b</w:t>
      </w:r>
      <w:r w:rsidR="00C80E35">
        <w:rPr>
          <w:rFonts w:ascii="Arial" w:hAnsi="Arial"/>
          <w:sz w:val="22"/>
        </w:rPr>
        <w:t xml:space="preserve">ases de la </w:t>
      </w:r>
      <w:r w:rsidR="00881E7A">
        <w:rPr>
          <w:rFonts w:ascii="Arial" w:hAnsi="Arial"/>
          <w:sz w:val="22"/>
        </w:rPr>
        <w:t>l</w:t>
      </w:r>
      <w:r w:rsidR="00C80E35">
        <w:rPr>
          <w:rFonts w:ascii="Arial" w:hAnsi="Arial"/>
          <w:sz w:val="22"/>
        </w:rPr>
        <w:t xml:space="preserve">icitación </w:t>
      </w:r>
      <w:r w:rsidR="00C80E35" w:rsidRPr="00881E7A">
        <w:rPr>
          <w:rFonts w:ascii="Arial" w:hAnsi="Arial"/>
          <w:b/>
          <w:sz w:val="22"/>
        </w:rPr>
        <w:t>11/2018</w:t>
      </w:r>
      <w:r w:rsidR="00C80E35">
        <w:rPr>
          <w:rFonts w:ascii="Arial" w:hAnsi="Arial"/>
          <w:sz w:val="22"/>
        </w:rPr>
        <w:t xml:space="preserve"> </w:t>
      </w:r>
      <w:r w:rsidR="00C80E35" w:rsidRPr="00C80E35">
        <w:rPr>
          <w:rFonts w:ascii="Arial" w:hAnsi="Arial"/>
          <w:b/>
          <w:sz w:val="22"/>
        </w:rPr>
        <w:t>“ADQUISICION DE UNIFORMES PARA EMPLEADOS SINDICALIZADOS</w:t>
      </w:r>
      <w:r w:rsidRPr="00C80E35">
        <w:rPr>
          <w:rFonts w:ascii="Arial" w:hAnsi="Arial"/>
          <w:b/>
          <w:sz w:val="22"/>
        </w:rPr>
        <w:t>“.</w:t>
      </w:r>
    </w:p>
    <w:p w:rsidR="00784A85" w:rsidRPr="00C80E35" w:rsidRDefault="00784A85" w:rsidP="00784A85">
      <w:pPr>
        <w:jc w:val="both"/>
        <w:rPr>
          <w:rFonts w:ascii="Arial" w:hAnsi="Arial"/>
          <w:b/>
          <w:sz w:val="22"/>
        </w:rPr>
      </w:pPr>
    </w:p>
    <w:p w:rsidR="00784A85" w:rsidRDefault="00784A85" w:rsidP="00784A85">
      <w:pPr>
        <w:jc w:val="both"/>
        <w:rPr>
          <w:rFonts w:ascii="Arial" w:hAnsi="Arial"/>
          <w:sz w:val="22"/>
        </w:rPr>
      </w:pPr>
      <w:r>
        <w:rPr>
          <w:rFonts w:ascii="Arial" w:hAnsi="Arial"/>
          <w:sz w:val="22"/>
        </w:rPr>
        <w:t>En la presente licitación por cuestiones de tiempo se propone que la compra sea directa, pero analizándola y para evitar observaciones se seguirá el proceso de licitación.</w:t>
      </w:r>
    </w:p>
    <w:p w:rsidR="00784A85" w:rsidRDefault="00784A85" w:rsidP="00784A85">
      <w:pPr>
        <w:jc w:val="both"/>
        <w:rPr>
          <w:rFonts w:ascii="Arial" w:hAnsi="Arial"/>
          <w:sz w:val="22"/>
        </w:rPr>
      </w:pPr>
    </w:p>
    <w:p w:rsidR="00784A85" w:rsidRDefault="00784A85" w:rsidP="00784A85">
      <w:pPr>
        <w:jc w:val="both"/>
        <w:rPr>
          <w:rFonts w:ascii="Arial" w:hAnsi="Arial"/>
          <w:sz w:val="22"/>
        </w:rPr>
      </w:pPr>
      <w:r>
        <w:rPr>
          <w:rFonts w:ascii="Arial" w:hAnsi="Arial"/>
          <w:sz w:val="22"/>
        </w:rPr>
        <w:t>Se hace la presentación de las bases y fechas respectivas, ajustándolas para que el participante ganador tenga el tiempo necesario para entregar en tiempo y forma.</w:t>
      </w:r>
    </w:p>
    <w:p w:rsidR="00784A85" w:rsidRDefault="00784A85" w:rsidP="00784A85">
      <w:pPr>
        <w:jc w:val="both"/>
        <w:rPr>
          <w:rFonts w:ascii="Arial" w:hAnsi="Arial"/>
          <w:sz w:val="22"/>
        </w:rPr>
      </w:pPr>
    </w:p>
    <w:p w:rsidR="00784A85" w:rsidRDefault="00784A85" w:rsidP="00784A85">
      <w:pPr>
        <w:jc w:val="both"/>
        <w:rPr>
          <w:rFonts w:ascii="Arial" w:hAnsi="Arial"/>
          <w:sz w:val="22"/>
        </w:rPr>
      </w:pPr>
      <w:r>
        <w:rPr>
          <w:rFonts w:ascii="Arial" w:hAnsi="Arial"/>
          <w:sz w:val="22"/>
        </w:rPr>
        <w:t>Una vez analizada la propuesta comenta la Lic. Cynthia Liliana Hernández Ibarra, ya que cumple con lo establecido en la Ley de Compras Gubernamentales se solicita la votación de los miembros del Comité de Adquisiciones  para la aprobación de la presente licitación, misma que se aprueba por Unanimidad.</w:t>
      </w:r>
    </w:p>
    <w:p w:rsidR="00784A85" w:rsidRDefault="00784A85" w:rsidP="00784A85">
      <w:pPr>
        <w:jc w:val="both"/>
        <w:rPr>
          <w:rFonts w:ascii="Arial" w:hAnsi="Arial"/>
          <w:sz w:val="22"/>
        </w:rPr>
      </w:pPr>
    </w:p>
    <w:p w:rsidR="00784A85" w:rsidRPr="00C80E35" w:rsidRDefault="00784A85" w:rsidP="00784A85">
      <w:pPr>
        <w:jc w:val="both"/>
        <w:rPr>
          <w:rFonts w:ascii="Arial" w:hAnsi="Arial"/>
          <w:b/>
          <w:sz w:val="22"/>
        </w:rPr>
      </w:pPr>
      <w:r>
        <w:rPr>
          <w:rFonts w:ascii="Arial" w:hAnsi="Arial"/>
          <w:sz w:val="22"/>
        </w:rPr>
        <w:t>Finalmente El Lic. José Luis Salazar Martínez, en representación de la C. María Elena Limón García, Presidente del Comité de Adquisiciones presenta las b</w:t>
      </w:r>
      <w:r w:rsidR="00C80E35">
        <w:rPr>
          <w:rFonts w:ascii="Arial" w:hAnsi="Arial"/>
          <w:sz w:val="22"/>
        </w:rPr>
        <w:t xml:space="preserve">ases de la Licitación </w:t>
      </w:r>
      <w:r w:rsidR="00C80E35" w:rsidRPr="00881E7A">
        <w:rPr>
          <w:rFonts w:ascii="Arial" w:hAnsi="Arial"/>
          <w:b/>
          <w:sz w:val="22"/>
        </w:rPr>
        <w:t>12/2018 “</w:t>
      </w:r>
      <w:r w:rsidR="00C80E35" w:rsidRPr="00C80E35">
        <w:rPr>
          <w:rFonts w:ascii="Arial" w:hAnsi="Arial"/>
          <w:b/>
          <w:sz w:val="22"/>
        </w:rPr>
        <w:t>ADQUISICION DE LUMINARIAS Y EQUIPAMIENTO TECNICO</w:t>
      </w:r>
      <w:r w:rsidRPr="00C80E35">
        <w:rPr>
          <w:rFonts w:ascii="Arial" w:hAnsi="Arial"/>
          <w:b/>
          <w:sz w:val="22"/>
        </w:rPr>
        <w:t>“.</w:t>
      </w:r>
    </w:p>
    <w:p w:rsidR="00784A85" w:rsidRDefault="00784A85" w:rsidP="00784A85">
      <w:pPr>
        <w:jc w:val="both"/>
        <w:rPr>
          <w:rFonts w:ascii="Arial" w:hAnsi="Arial"/>
          <w:sz w:val="22"/>
        </w:rPr>
      </w:pPr>
    </w:p>
    <w:p w:rsidR="00784A85" w:rsidRDefault="00784A85" w:rsidP="00784A85">
      <w:pPr>
        <w:jc w:val="both"/>
        <w:rPr>
          <w:rFonts w:ascii="Arial" w:hAnsi="Arial"/>
          <w:sz w:val="22"/>
        </w:rPr>
      </w:pPr>
      <w:r>
        <w:rPr>
          <w:rFonts w:ascii="Arial" w:hAnsi="Arial"/>
          <w:sz w:val="22"/>
        </w:rPr>
        <w:t>En el uso de la palabra la</w:t>
      </w:r>
      <w:r w:rsidRPr="00784A85">
        <w:rPr>
          <w:rFonts w:ascii="Arial" w:hAnsi="Arial"/>
          <w:sz w:val="22"/>
        </w:rPr>
        <w:t xml:space="preserve"> </w:t>
      </w:r>
      <w:r>
        <w:rPr>
          <w:rFonts w:ascii="Arial" w:hAnsi="Arial"/>
          <w:sz w:val="22"/>
        </w:rPr>
        <w:t xml:space="preserve">Lic. Cynthia Liliana Hernández Ibarra, Secretaria </w:t>
      </w:r>
      <w:r w:rsidR="004412D8">
        <w:rPr>
          <w:rFonts w:ascii="Arial" w:hAnsi="Arial"/>
          <w:sz w:val="22"/>
        </w:rPr>
        <w:t>Técnica</w:t>
      </w:r>
      <w:r>
        <w:rPr>
          <w:rFonts w:ascii="Arial" w:hAnsi="Arial"/>
          <w:sz w:val="22"/>
        </w:rPr>
        <w:t xml:space="preserve"> del Comité de Adquisiciones informa que esta licitación es la que sustituye la licitación LTE 06/2018 cancelada </w:t>
      </w:r>
      <w:r w:rsidR="00881E7A">
        <w:rPr>
          <w:rFonts w:ascii="Arial" w:hAnsi="Arial"/>
          <w:sz w:val="22"/>
        </w:rPr>
        <w:t xml:space="preserve">conforme a lo establecido </w:t>
      </w:r>
      <w:r>
        <w:rPr>
          <w:rFonts w:ascii="Arial" w:hAnsi="Arial"/>
          <w:sz w:val="22"/>
        </w:rPr>
        <w:t>de acue</w:t>
      </w:r>
      <w:r w:rsidR="00881E7A">
        <w:rPr>
          <w:rFonts w:ascii="Arial" w:hAnsi="Arial"/>
          <w:sz w:val="22"/>
        </w:rPr>
        <w:t>rdo al Artículo 71 apartado 3, po</w:t>
      </w:r>
      <w:r>
        <w:rPr>
          <w:rFonts w:ascii="Arial" w:hAnsi="Arial"/>
          <w:sz w:val="22"/>
        </w:rPr>
        <w:t xml:space="preserve">r lo que solo </w:t>
      </w:r>
      <w:r w:rsidR="00255DF8">
        <w:rPr>
          <w:rFonts w:ascii="Arial" w:hAnsi="Arial"/>
          <w:sz w:val="22"/>
        </w:rPr>
        <w:t>s</w:t>
      </w:r>
      <w:r>
        <w:rPr>
          <w:rFonts w:ascii="Arial" w:hAnsi="Arial"/>
          <w:sz w:val="22"/>
        </w:rPr>
        <w:t xml:space="preserve">e realizan las mismas correcciones que en la presentación de las bases de la </w:t>
      </w:r>
      <w:r w:rsidR="00255DF8">
        <w:rPr>
          <w:rFonts w:ascii="Arial" w:hAnsi="Arial"/>
          <w:sz w:val="22"/>
        </w:rPr>
        <w:t>Licitación</w:t>
      </w:r>
      <w:r>
        <w:rPr>
          <w:rFonts w:ascii="Arial" w:hAnsi="Arial"/>
          <w:sz w:val="22"/>
        </w:rPr>
        <w:t xml:space="preserve"> LTE 10/2018 en cuanto a las marcas de los </w:t>
      </w:r>
      <w:r w:rsidR="00255DF8">
        <w:rPr>
          <w:rFonts w:ascii="Arial" w:hAnsi="Arial"/>
          <w:sz w:val="22"/>
        </w:rPr>
        <w:t>artículos, lo demás queda igual.</w:t>
      </w:r>
    </w:p>
    <w:p w:rsidR="00784A85" w:rsidRDefault="00784A85" w:rsidP="00784A85">
      <w:pPr>
        <w:jc w:val="both"/>
        <w:rPr>
          <w:rFonts w:ascii="Arial" w:hAnsi="Arial"/>
          <w:sz w:val="22"/>
        </w:rPr>
      </w:pPr>
    </w:p>
    <w:p w:rsidR="00A03C09" w:rsidRDefault="00A03C09" w:rsidP="00A03C09">
      <w:pPr>
        <w:jc w:val="both"/>
        <w:rPr>
          <w:rFonts w:ascii="Arial" w:hAnsi="Arial"/>
          <w:b/>
          <w:sz w:val="22"/>
        </w:rPr>
      </w:pPr>
      <w:r>
        <w:rPr>
          <w:rFonts w:ascii="Arial" w:hAnsi="Arial"/>
          <w:sz w:val="22"/>
        </w:rPr>
        <w:t xml:space="preserve">Sin más asuntos que tratar, se les hizo la atenta invitación para contar con su puntual asistencia al acto de dictamen técnico y apertura de las propuestas económicas a los representantes cuyas empresas participan, </w:t>
      </w:r>
      <w:r w:rsidR="00784A85">
        <w:rPr>
          <w:rFonts w:ascii="Arial" w:hAnsi="Arial"/>
          <w:sz w:val="22"/>
        </w:rPr>
        <w:t>en la fecha acordada en las bases de la licitación respectiva.</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 xml:space="preserve">PUNTO No. 7 </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CLAUSURA DE LA SESION</w:t>
      </w:r>
    </w:p>
    <w:p w:rsidR="00A03C09" w:rsidRPr="000B7EBC" w:rsidRDefault="00A03C09" w:rsidP="00A03C09">
      <w:pPr>
        <w:jc w:val="both"/>
        <w:rPr>
          <w:rFonts w:ascii="Arial" w:hAnsi="Arial"/>
          <w:b/>
          <w:sz w:val="22"/>
        </w:rPr>
      </w:pPr>
      <w:bookmarkStart w:id="0" w:name="_GoBack"/>
      <w:bookmarkEnd w:id="0"/>
    </w:p>
    <w:p w:rsidR="00A03C09" w:rsidRDefault="00A03C09" w:rsidP="00A03C09">
      <w:pPr>
        <w:jc w:val="both"/>
        <w:rPr>
          <w:rFonts w:ascii="Arial" w:hAnsi="Arial"/>
          <w:sz w:val="22"/>
        </w:rPr>
      </w:pPr>
      <w:r>
        <w:rPr>
          <w:rFonts w:ascii="Arial" w:hAnsi="Arial"/>
          <w:sz w:val="22"/>
        </w:rPr>
        <w:t xml:space="preserve">No habiendo ningún otro punto por desahogar se procede a la clausura de la presente sesión, siendo las </w:t>
      </w:r>
      <w:r w:rsidR="00255DF8">
        <w:rPr>
          <w:rFonts w:ascii="Arial" w:hAnsi="Arial"/>
          <w:sz w:val="22"/>
        </w:rPr>
        <w:t>13</w:t>
      </w:r>
      <w:r>
        <w:rPr>
          <w:rFonts w:ascii="Arial" w:hAnsi="Arial"/>
          <w:sz w:val="22"/>
        </w:rPr>
        <w:t>:</w:t>
      </w:r>
      <w:r w:rsidR="00255DF8">
        <w:rPr>
          <w:rFonts w:ascii="Arial" w:hAnsi="Arial"/>
          <w:sz w:val="22"/>
        </w:rPr>
        <w:t>00</w:t>
      </w:r>
      <w:r>
        <w:rPr>
          <w:rFonts w:ascii="Arial" w:hAnsi="Arial"/>
          <w:sz w:val="22"/>
        </w:rPr>
        <w:t xml:space="preserve"> </w:t>
      </w:r>
      <w:r w:rsidR="00255DF8">
        <w:rPr>
          <w:rFonts w:ascii="Arial" w:hAnsi="Arial"/>
          <w:sz w:val="22"/>
        </w:rPr>
        <w:t>trece</w:t>
      </w:r>
      <w:r>
        <w:rPr>
          <w:rFonts w:ascii="Arial" w:hAnsi="Arial"/>
          <w:sz w:val="22"/>
        </w:rPr>
        <w:t xml:space="preserve"> horas con </w:t>
      </w:r>
      <w:r w:rsidR="00255DF8">
        <w:rPr>
          <w:rFonts w:ascii="Arial" w:hAnsi="Arial"/>
          <w:sz w:val="22"/>
        </w:rPr>
        <w:t>cero</w:t>
      </w:r>
      <w:r>
        <w:rPr>
          <w:rFonts w:ascii="Arial" w:hAnsi="Arial"/>
          <w:sz w:val="22"/>
        </w:rPr>
        <w:t xml:space="preserve"> minutos, firmando la presente acta los que en ella intervinieron.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Pr="00575A64" w:rsidRDefault="00A03C09" w:rsidP="00A03C09">
      <w:pPr>
        <w:jc w:val="center"/>
        <w:rPr>
          <w:rFonts w:ascii="Tahoma" w:hAnsi="Tahoma" w:cs="Tahoma"/>
          <w:b/>
          <w:sz w:val="22"/>
          <w:szCs w:val="22"/>
        </w:rPr>
      </w:pPr>
      <w:r>
        <w:rPr>
          <w:rFonts w:ascii="Arial" w:hAnsi="Arial"/>
          <w:b/>
          <w:sz w:val="22"/>
        </w:rPr>
        <w:t xml:space="preserve">San Pedro Tlaquepaque Jalisco., </w:t>
      </w:r>
      <w:r w:rsidR="00255DF8">
        <w:rPr>
          <w:rFonts w:ascii="Arial" w:hAnsi="Arial"/>
          <w:b/>
          <w:sz w:val="22"/>
        </w:rPr>
        <w:t xml:space="preserve">Marzo </w:t>
      </w:r>
      <w:r>
        <w:rPr>
          <w:rFonts w:ascii="Arial" w:hAnsi="Arial"/>
          <w:b/>
          <w:sz w:val="22"/>
        </w:rPr>
        <w:t xml:space="preserve"> </w:t>
      </w:r>
      <w:r w:rsidR="00255DF8">
        <w:rPr>
          <w:rFonts w:ascii="Arial" w:hAnsi="Arial"/>
          <w:b/>
          <w:sz w:val="22"/>
        </w:rPr>
        <w:t>07</w:t>
      </w:r>
      <w:r>
        <w:rPr>
          <w:rFonts w:ascii="Arial" w:hAnsi="Arial"/>
          <w:b/>
          <w:sz w:val="22"/>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Pr="00575A64" w:rsidRDefault="00A03C09" w:rsidP="009E37A2">
            <w:pPr>
              <w:jc w:val="center"/>
              <w:rPr>
                <w:rFonts w:ascii="Arial" w:hAnsi="Arial"/>
                <w:b/>
              </w:rPr>
            </w:pPr>
            <w:r>
              <w:rPr>
                <w:rFonts w:ascii="Arial" w:hAnsi="Arial"/>
                <w:b/>
                <w:sz w:val="22"/>
              </w:rPr>
              <w:lastRenderedPageBreak/>
              <w:t>L</w:t>
            </w:r>
            <w:r w:rsidRPr="00575A64">
              <w:rPr>
                <w:rFonts w:ascii="Arial" w:hAnsi="Arial"/>
                <w:b/>
                <w:sz w:val="22"/>
              </w:rPr>
              <w:t xml:space="preserve">ic. </w:t>
            </w:r>
            <w:r>
              <w:rPr>
                <w:rFonts w:ascii="Arial" w:hAnsi="Arial"/>
                <w:b/>
                <w:sz w:val="22"/>
              </w:rPr>
              <w:t>José Luis Salazar Martínez</w:t>
            </w:r>
            <w:r w:rsidRPr="00575A64">
              <w:rPr>
                <w:rFonts w:ascii="Arial" w:hAnsi="Arial"/>
                <w:b/>
                <w:sz w:val="22"/>
              </w:rPr>
              <w:t xml:space="preserve"> </w:t>
            </w:r>
          </w:p>
          <w:p w:rsidR="00A03C09" w:rsidRPr="00575A64" w:rsidRDefault="00A03C09" w:rsidP="009E37A2">
            <w:pPr>
              <w:jc w:val="center"/>
              <w:rPr>
                <w:rFonts w:ascii="Arial" w:hAnsi="Arial"/>
                <w:b/>
              </w:rPr>
            </w:pPr>
            <w:r w:rsidRPr="00575A64">
              <w:rPr>
                <w:rFonts w:ascii="Arial" w:hAnsi="Arial"/>
                <w:b/>
                <w:sz w:val="22"/>
              </w:rPr>
              <w:t xml:space="preserve">En representación </w:t>
            </w:r>
            <w:r>
              <w:rPr>
                <w:rFonts w:ascii="Arial" w:hAnsi="Arial"/>
                <w:b/>
                <w:sz w:val="22"/>
              </w:rPr>
              <w:t>de la C. María Elena Limón García,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A03C09" w:rsidRPr="00575A64" w:rsidRDefault="00255DF8" w:rsidP="009E37A2">
            <w:pPr>
              <w:jc w:val="center"/>
              <w:rPr>
                <w:rFonts w:ascii="Arial" w:hAnsi="Arial"/>
                <w:b/>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A03C09" w:rsidRPr="00F1052D" w:rsidRDefault="00A03C09" w:rsidP="00255DF8">
            <w:pPr>
              <w:jc w:val="center"/>
              <w:rPr>
                <w:rFonts w:ascii="Arial" w:hAnsi="Arial"/>
                <w:b/>
              </w:rPr>
            </w:pPr>
            <w:r w:rsidRPr="00F1052D">
              <w:rPr>
                <w:rFonts w:ascii="Arial" w:hAnsi="Arial"/>
                <w:b/>
                <w:sz w:val="22"/>
              </w:rPr>
              <w:t xml:space="preserve">Lic. </w:t>
            </w:r>
            <w:r w:rsidR="00255DF8">
              <w:rPr>
                <w:rFonts w:ascii="Arial" w:hAnsi="Arial"/>
                <w:b/>
                <w:sz w:val="22"/>
              </w:rPr>
              <w:t>Francisco Roberto Riverón Flores</w:t>
            </w:r>
            <w:r>
              <w:rPr>
                <w:rFonts w:ascii="Arial" w:hAnsi="Arial"/>
                <w:b/>
                <w:sz w:val="22"/>
              </w:rPr>
              <w:t xml:space="preserve">, </w:t>
            </w:r>
            <w:r w:rsidR="00255DF8">
              <w:rPr>
                <w:rFonts w:ascii="Arial" w:hAnsi="Arial"/>
                <w:b/>
                <w:sz w:val="22"/>
              </w:rPr>
              <w:t xml:space="preserve">representante de la Contraloría  Municipal </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Pr="00575A64" w:rsidRDefault="00A03C09" w:rsidP="009E37A2">
            <w:pPr>
              <w:jc w:val="center"/>
              <w:rPr>
                <w:rFonts w:ascii="Arial" w:hAnsi="Arial"/>
                <w:b/>
              </w:rPr>
            </w:pPr>
            <w:r w:rsidRPr="00F1052D">
              <w:rPr>
                <w:rFonts w:ascii="Arial" w:hAnsi="Arial"/>
                <w:b/>
                <w:sz w:val="22"/>
              </w:rPr>
              <w:t>L.C.P. José Alejandro Ramos Rosas</w:t>
            </w:r>
            <w:r>
              <w:rPr>
                <w:rFonts w:ascii="Arial" w:hAnsi="Arial"/>
                <w:b/>
                <w:sz w:val="22"/>
              </w:rPr>
              <w:t>, Tesorero Municipal</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r w:rsidR="00A03C09" w:rsidRPr="00575A64" w:rsidTr="009E37A2">
        <w:trPr>
          <w:trHeight w:val="1825"/>
        </w:trPr>
        <w:tc>
          <w:tcPr>
            <w:tcW w:w="4489" w:type="dxa"/>
            <w:vAlign w:val="bottom"/>
          </w:tcPr>
          <w:p w:rsidR="00255DF8" w:rsidRDefault="00255DF8" w:rsidP="00255DF8">
            <w:pPr>
              <w:jc w:val="center"/>
              <w:rPr>
                <w:rFonts w:ascii="Arial" w:hAnsi="Arial"/>
                <w:b/>
              </w:rPr>
            </w:pPr>
            <w:r>
              <w:rPr>
                <w:rFonts w:ascii="Arial" w:hAnsi="Arial"/>
                <w:b/>
                <w:sz w:val="22"/>
              </w:rPr>
              <w:t>C. Leopoldo Lara Flores,</w:t>
            </w:r>
          </w:p>
          <w:p w:rsidR="00A03C09" w:rsidRPr="00F1052D" w:rsidRDefault="00255DF8" w:rsidP="00255DF8">
            <w:pPr>
              <w:jc w:val="center"/>
              <w:rPr>
                <w:rFonts w:ascii="Arial" w:hAnsi="Arial"/>
                <w:b/>
              </w:rPr>
            </w:pPr>
            <w:r>
              <w:rPr>
                <w:rFonts w:ascii="Arial" w:hAnsi="Arial"/>
                <w:b/>
                <w:sz w:val="22"/>
              </w:rPr>
              <w:t>Representante de la CANACO Tlaquepaque</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Default="00255DF8" w:rsidP="009E37A2">
            <w:pPr>
              <w:jc w:val="center"/>
              <w:rPr>
                <w:rFonts w:ascii="Arial" w:hAnsi="Arial"/>
                <w:b/>
              </w:rPr>
            </w:pPr>
            <w:r>
              <w:rPr>
                <w:rFonts w:ascii="Arial" w:hAnsi="Arial"/>
                <w:b/>
                <w:sz w:val="22"/>
              </w:rPr>
              <w:lastRenderedPageBreak/>
              <w:t>C. Álvaro Franco S.,</w:t>
            </w:r>
            <w:r w:rsidR="00A03C09">
              <w:rPr>
                <w:rFonts w:ascii="Arial" w:hAnsi="Arial"/>
                <w:b/>
                <w:sz w:val="22"/>
              </w:rPr>
              <w:t xml:space="preserve"> en </w:t>
            </w:r>
          </w:p>
          <w:p w:rsidR="00A03C09" w:rsidRDefault="00A03C09" w:rsidP="009E37A2">
            <w:pPr>
              <w:jc w:val="center"/>
              <w:rPr>
                <w:rFonts w:ascii="Arial" w:hAnsi="Arial"/>
                <w:b/>
              </w:rPr>
            </w:pPr>
            <w:r>
              <w:rPr>
                <w:rFonts w:ascii="Arial" w:hAnsi="Arial"/>
                <w:b/>
                <w:sz w:val="22"/>
              </w:rPr>
              <w:t>Representación del Consejo</w:t>
            </w:r>
          </w:p>
          <w:p w:rsidR="00A03C09" w:rsidRDefault="00A03C09" w:rsidP="009E37A2">
            <w:pPr>
              <w:jc w:val="center"/>
              <w:rPr>
                <w:rFonts w:ascii="Arial" w:hAnsi="Arial"/>
                <w:b/>
              </w:rPr>
            </w:pPr>
            <w:r>
              <w:rPr>
                <w:rFonts w:ascii="Arial" w:hAnsi="Arial"/>
                <w:b/>
                <w:sz w:val="22"/>
              </w:rPr>
              <w:t xml:space="preserve">Coordinador de Jóvenes </w:t>
            </w:r>
          </w:p>
          <w:p w:rsidR="00A03C09" w:rsidRDefault="00A03C09" w:rsidP="009E37A2">
            <w:pPr>
              <w:jc w:val="center"/>
              <w:rPr>
                <w:rFonts w:ascii="Arial" w:hAnsi="Arial"/>
                <w:b/>
              </w:rPr>
            </w:pPr>
            <w:r>
              <w:rPr>
                <w:rFonts w:ascii="Arial" w:hAnsi="Arial"/>
                <w:b/>
                <w:sz w:val="22"/>
              </w:rPr>
              <w:t>Empresarios del Estado de Jalisco</w:t>
            </w:r>
          </w:p>
          <w:p w:rsidR="00A03C09" w:rsidRPr="00F1052D" w:rsidRDefault="00A03C09" w:rsidP="009E37A2">
            <w:pPr>
              <w:rPr>
                <w:rFonts w:ascii="Arial" w:hAnsi="Arial"/>
                <w:b/>
              </w:rPr>
            </w:pP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9E37A2">
        <w:trPr>
          <w:trHeight w:val="1825"/>
        </w:trPr>
        <w:tc>
          <w:tcPr>
            <w:tcW w:w="4489" w:type="dxa"/>
            <w:vAlign w:val="bottom"/>
          </w:tcPr>
          <w:p w:rsidR="00A03C09" w:rsidRPr="00F1052D" w:rsidRDefault="00255DF8" w:rsidP="009E37A2">
            <w:pPr>
              <w:jc w:val="center"/>
              <w:rPr>
                <w:rFonts w:ascii="Arial" w:hAnsi="Arial"/>
                <w:b/>
              </w:rPr>
            </w:pPr>
            <w:r>
              <w:rPr>
                <w:rFonts w:ascii="Arial" w:hAnsi="Arial"/>
                <w:b/>
                <w:sz w:val="22"/>
              </w:rPr>
              <w:t>C. Juan Eduardo Carranza Patiño, en representación de la Asociación de Empresarios del Periférico Sur</w:t>
            </w:r>
          </w:p>
        </w:tc>
        <w:tc>
          <w:tcPr>
            <w:tcW w:w="4489" w:type="dxa"/>
            <w:vAlign w:val="bottom"/>
          </w:tcPr>
          <w:p w:rsidR="00A03C09" w:rsidRPr="00575A64" w:rsidRDefault="00A03C09" w:rsidP="009E37A2">
            <w:pPr>
              <w:jc w:val="center"/>
              <w:rPr>
                <w:rFonts w:ascii="Arial" w:hAnsi="Arial"/>
                <w:b/>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p w:rsidR="00A03C09" w:rsidRDefault="00A03C09" w:rsidP="00A03C09">
      <w:pPr>
        <w:jc w:val="both"/>
      </w:pPr>
    </w:p>
    <w:p w:rsidR="001D0675" w:rsidRPr="004A3B02" w:rsidRDefault="001D0675" w:rsidP="00A03C09">
      <w:pPr>
        <w:autoSpaceDE w:val="0"/>
        <w:autoSpaceDN w:val="0"/>
        <w:adjustRightInd w:val="0"/>
        <w:spacing w:before="100"/>
        <w:jc w:val="center"/>
        <w:rPr>
          <w:b/>
          <w:lang w:val="es-MX"/>
        </w:rPr>
      </w:pPr>
    </w:p>
    <w:sectPr w:rsidR="001D0675" w:rsidRPr="004A3B02"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E8" w:rsidRDefault="00F974E8" w:rsidP="00966270">
      <w:r>
        <w:separator/>
      </w:r>
    </w:p>
  </w:endnote>
  <w:endnote w:type="continuationSeparator" w:id="0">
    <w:p w:rsidR="00F974E8" w:rsidRDefault="00F974E8"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35" w:rsidRDefault="00C80E35"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881E7A">
      <w:rPr>
        <w:rStyle w:val="Nmerodepgina"/>
        <w:noProof/>
      </w:rPr>
      <w:t>5</w:t>
    </w:r>
    <w:r>
      <w:rPr>
        <w:rStyle w:val="Nmerodepgina"/>
      </w:rPr>
      <w:fldChar w:fldCharType="end"/>
    </w:r>
    <w:r w:rsidR="00881E7A">
      <w:rPr>
        <w:rStyle w:val="Nmerodepgina"/>
      </w:rPr>
      <w:t xml:space="preserve"> de 6</w:t>
    </w:r>
  </w:p>
  <w:p w:rsidR="00C80E35" w:rsidRPr="00404047" w:rsidRDefault="00C80E35"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Pr>
        <w:rFonts w:ascii="Tahoma" w:hAnsi="Tahoma" w:cs="Tahoma"/>
        <w:sz w:val="14"/>
        <w:szCs w:val="16"/>
        <w:lang w:val="es-MX"/>
      </w:rPr>
      <w:t>07</w:t>
    </w:r>
    <w:r w:rsidRPr="00404047">
      <w:rPr>
        <w:rFonts w:ascii="Tahoma" w:hAnsi="Tahoma" w:cs="Tahoma"/>
        <w:sz w:val="14"/>
        <w:szCs w:val="16"/>
        <w:lang w:val="es-MX"/>
      </w:rPr>
      <w:t>/2018 “</w:t>
    </w:r>
    <w:r>
      <w:rPr>
        <w:rFonts w:ascii="Tahoma" w:hAnsi="Tahoma" w:cs="Tahoma"/>
        <w:sz w:val="14"/>
        <w:szCs w:val="16"/>
        <w:lang w:val="es-MX"/>
      </w:rPr>
      <w:t>CONTRATACION DE SERVICIOS DE RECOLECCION DE DESECHOS CARNICOS DE ANIMALES”</w:t>
    </w:r>
  </w:p>
  <w:p w:rsidR="00C80E35" w:rsidRDefault="00C80E35">
    <w:pPr>
      <w:pStyle w:val="Piedepgina"/>
    </w:pPr>
    <w:r w:rsidRPr="00753799">
      <w:rPr>
        <w:noProof/>
      </w:rPr>
      <w:drawing>
        <wp:anchor distT="0" distB="0" distL="114300" distR="114300" simplePos="0" relativeHeight="251661312" behindDoc="1" locked="0" layoutInCell="1" allowOverlap="1" wp14:anchorId="50CC47C7" wp14:editId="47EA8AC3">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5408" behindDoc="1" locked="0" layoutInCell="1" allowOverlap="1" wp14:anchorId="0BDA4325" wp14:editId="4F4E8FEC">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3360" behindDoc="1" locked="0" layoutInCell="1" allowOverlap="1" wp14:anchorId="13F43464" wp14:editId="1A8AAA23">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sidR="007335D2">
      <w:rPr>
        <w:noProof/>
      </w:rPr>
      <mc:AlternateContent>
        <mc:Choice Requires="wps">
          <w:drawing>
            <wp:anchor distT="0" distB="0" distL="114300" distR="114300" simplePos="0" relativeHeight="251659264" behindDoc="0" locked="0" layoutInCell="1" allowOverlap="1" wp14:anchorId="54ADB0F8" wp14:editId="266AF309">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0E35" w:rsidRPr="00BE3BCD" w:rsidRDefault="00C80E35"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C80E35" w:rsidRPr="00BE3BCD" w:rsidRDefault="00C80E35"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E8" w:rsidRDefault="00F974E8" w:rsidP="00966270">
      <w:r>
        <w:separator/>
      </w:r>
    </w:p>
  </w:footnote>
  <w:footnote w:type="continuationSeparator" w:id="0">
    <w:p w:rsidR="00F974E8" w:rsidRDefault="00F974E8"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35" w:rsidRDefault="00C80E35"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C80E35" w:rsidRDefault="00C80E35" w:rsidP="00007B6F">
    <w:pPr>
      <w:ind w:left="708" w:firstLine="708"/>
      <w:rPr>
        <w:b/>
        <w:color w:val="808080" w:themeColor="background1" w:themeShade="80"/>
        <w:lang w:val="es-MX"/>
      </w:rPr>
    </w:pPr>
  </w:p>
  <w:p w:rsidR="00C80E35" w:rsidRPr="00753799" w:rsidRDefault="00C80E35" w:rsidP="009F3FAD">
    <w:pPr>
      <w:rPr>
        <w:b/>
        <w:color w:val="808080" w:themeColor="background1" w:themeShade="80"/>
        <w:lang w:val="es-MX"/>
      </w:rPr>
    </w:pPr>
  </w:p>
  <w:p w:rsidR="00C80E35" w:rsidRDefault="00C80E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2C2C"/>
    <w:rsid w:val="00007B6F"/>
    <w:rsid w:val="00017661"/>
    <w:rsid w:val="000211F7"/>
    <w:rsid w:val="0006345B"/>
    <w:rsid w:val="00066ACA"/>
    <w:rsid w:val="00072BF7"/>
    <w:rsid w:val="000E2176"/>
    <w:rsid w:val="00110076"/>
    <w:rsid w:val="00146BD3"/>
    <w:rsid w:val="00190B3B"/>
    <w:rsid w:val="001A21FC"/>
    <w:rsid w:val="001C0D12"/>
    <w:rsid w:val="001D0675"/>
    <w:rsid w:val="001E2E72"/>
    <w:rsid w:val="00203D6A"/>
    <w:rsid w:val="00227C2E"/>
    <w:rsid w:val="00255DF8"/>
    <w:rsid w:val="00270CF0"/>
    <w:rsid w:val="002710EE"/>
    <w:rsid w:val="0027290F"/>
    <w:rsid w:val="002A7CC7"/>
    <w:rsid w:val="003036FE"/>
    <w:rsid w:val="0031432C"/>
    <w:rsid w:val="00314C52"/>
    <w:rsid w:val="003249E7"/>
    <w:rsid w:val="00345EA3"/>
    <w:rsid w:val="003721D4"/>
    <w:rsid w:val="003849B0"/>
    <w:rsid w:val="003B3E14"/>
    <w:rsid w:val="003D2B58"/>
    <w:rsid w:val="00414682"/>
    <w:rsid w:val="004412D8"/>
    <w:rsid w:val="00461C42"/>
    <w:rsid w:val="00464003"/>
    <w:rsid w:val="00470D64"/>
    <w:rsid w:val="004876E4"/>
    <w:rsid w:val="004A3B02"/>
    <w:rsid w:val="004B2727"/>
    <w:rsid w:val="004C6490"/>
    <w:rsid w:val="0053249A"/>
    <w:rsid w:val="005B7CD0"/>
    <w:rsid w:val="005F4CD4"/>
    <w:rsid w:val="0060752A"/>
    <w:rsid w:val="00632458"/>
    <w:rsid w:val="0065091A"/>
    <w:rsid w:val="006623D9"/>
    <w:rsid w:val="00662995"/>
    <w:rsid w:val="00676F6E"/>
    <w:rsid w:val="00684DE3"/>
    <w:rsid w:val="006C0465"/>
    <w:rsid w:val="006C2E79"/>
    <w:rsid w:val="007217DE"/>
    <w:rsid w:val="007335D2"/>
    <w:rsid w:val="00753799"/>
    <w:rsid w:val="00765718"/>
    <w:rsid w:val="0077008D"/>
    <w:rsid w:val="00784A85"/>
    <w:rsid w:val="007B162E"/>
    <w:rsid w:val="007E2F9D"/>
    <w:rsid w:val="007F1E06"/>
    <w:rsid w:val="007F2496"/>
    <w:rsid w:val="007F441B"/>
    <w:rsid w:val="00817612"/>
    <w:rsid w:val="00844CF8"/>
    <w:rsid w:val="00867632"/>
    <w:rsid w:val="00881E7A"/>
    <w:rsid w:val="00966270"/>
    <w:rsid w:val="00983B0B"/>
    <w:rsid w:val="00986789"/>
    <w:rsid w:val="00987A15"/>
    <w:rsid w:val="009A4CC7"/>
    <w:rsid w:val="009A52C2"/>
    <w:rsid w:val="009C3F1E"/>
    <w:rsid w:val="009D248E"/>
    <w:rsid w:val="009D6727"/>
    <w:rsid w:val="009E37A2"/>
    <w:rsid w:val="009F132C"/>
    <w:rsid w:val="009F3C52"/>
    <w:rsid w:val="009F3FAD"/>
    <w:rsid w:val="00A03C09"/>
    <w:rsid w:val="00A5511C"/>
    <w:rsid w:val="00A62406"/>
    <w:rsid w:val="00A70C95"/>
    <w:rsid w:val="00A90643"/>
    <w:rsid w:val="00AA6F61"/>
    <w:rsid w:val="00AD2822"/>
    <w:rsid w:val="00AE18F3"/>
    <w:rsid w:val="00B073B9"/>
    <w:rsid w:val="00B10746"/>
    <w:rsid w:val="00B110E0"/>
    <w:rsid w:val="00B15C2B"/>
    <w:rsid w:val="00B43382"/>
    <w:rsid w:val="00B53725"/>
    <w:rsid w:val="00B91A75"/>
    <w:rsid w:val="00BA3751"/>
    <w:rsid w:val="00BD6DC4"/>
    <w:rsid w:val="00BE3BCD"/>
    <w:rsid w:val="00BE6716"/>
    <w:rsid w:val="00BF2130"/>
    <w:rsid w:val="00C23424"/>
    <w:rsid w:val="00C80E35"/>
    <w:rsid w:val="00C92EA2"/>
    <w:rsid w:val="00CD409F"/>
    <w:rsid w:val="00CD6197"/>
    <w:rsid w:val="00CE7B7E"/>
    <w:rsid w:val="00D24A44"/>
    <w:rsid w:val="00D2545F"/>
    <w:rsid w:val="00D406BD"/>
    <w:rsid w:val="00D615B7"/>
    <w:rsid w:val="00D83573"/>
    <w:rsid w:val="00DA0185"/>
    <w:rsid w:val="00DA51F0"/>
    <w:rsid w:val="00DB0140"/>
    <w:rsid w:val="00DC4C5D"/>
    <w:rsid w:val="00E07B78"/>
    <w:rsid w:val="00E66139"/>
    <w:rsid w:val="00E66BDA"/>
    <w:rsid w:val="00EB0AE4"/>
    <w:rsid w:val="00EB65EE"/>
    <w:rsid w:val="00ED3D8F"/>
    <w:rsid w:val="00EF0203"/>
    <w:rsid w:val="00EF7E10"/>
    <w:rsid w:val="00F23EC3"/>
    <w:rsid w:val="00F44037"/>
    <w:rsid w:val="00F44D70"/>
    <w:rsid w:val="00F46CC6"/>
    <w:rsid w:val="00F7092D"/>
    <w:rsid w:val="00F974E8"/>
    <w:rsid w:val="00FC6267"/>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2DAD-81FD-4719-A5C4-D2EDDF51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1708</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13</cp:revision>
  <cp:lastPrinted>2017-12-11T18:40:00Z</cp:lastPrinted>
  <dcterms:created xsi:type="dcterms:W3CDTF">2018-03-13T18:20:00Z</dcterms:created>
  <dcterms:modified xsi:type="dcterms:W3CDTF">2018-03-13T18:57:00Z</dcterms:modified>
</cp:coreProperties>
</file>