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B054A2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-518160</wp:posOffset>
            </wp:positionV>
            <wp:extent cx="730250" cy="916305"/>
            <wp:effectExtent l="0" t="0" r="6350" b="0"/>
            <wp:wrapThrough wrapText="bothSides">
              <wp:wrapPolygon edited="0">
                <wp:start x="0" y="0"/>
                <wp:lineTo x="0" y="20956"/>
                <wp:lineTo x="21037" y="20956"/>
                <wp:lineTo x="21037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Pr="00AB55FA" w:rsidRDefault="00195B59" w:rsidP="00AB55FA">
      <w:pPr>
        <w:rPr>
          <w:b/>
          <w:sz w:val="48"/>
          <w:szCs w:val="48"/>
        </w:rPr>
      </w:pPr>
      <w:r w:rsidRPr="00AB55FA">
        <w:rPr>
          <w:b/>
          <w:sz w:val="48"/>
          <w:szCs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13544" w:type="dxa"/>
        <w:tblInd w:w="108" w:type="dxa"/>
        <w:tblLayout w:type="fixed"/>
        <w:tblLook w:val="04A0"/>
      </w:tblPr>
      <w:tblGrid>
        <w:gridCol w:w="1394"/>
        <w:gridCol w:w="1366"/>
        <w:gridCol w:w="1253"/>
        <w:gridCol w:w="994"/>
        <w:gridCol w:w="717"/>
        <w:gridCol w:w="1251"/>
        <w:gridCol w:w="1247"/>
        <w:gridCol w:w="1417"/>
        <w:gridCol w:w="567"/>
        <w:gridCol w:w="567"/>
        <w:gridCol w:w="1276"/>
        <w:gridCol w:w="243"/>
        <w:gridCol w:w="324"/>
        <w:gridCol w:w="284"/>
        <w:gridCol w:w="567"/>
        <w:gridCol w:w="77"/>
      </w:tblGrid>
      <w:tr w:rsidR="00AB55FA" w:rsidTr="00CC4063">
        <w:trPr>
          <w:trHeight w:val="814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B054A2" w:rsidP="006F1A5C">
            <w:pPr>
              <w:jc w:val="both"/>
            </w:pPr>
            <w:r>
              <w:t>A) Nombre</w:t>
            </w:r>
            <w:r w:rsidR="00A00F82">
              <w:t xml:space="preserve"> </w:t>
            </w:r>
            <w:r w:rsidR="00195B59">
              <w:t>del programa/proyecto/servicio/campaña</w:t>
            </w:r>
          </w:p>
        </w:tc>
        <w:tc>
          <w:tcPr>
            <w:tcW w:w="4632" w:type="dxa"/>
            <w:gridSpan w:val="4"/>
          </w:tcPr>
          <w:p w:rsidR="00FA5E7E" w:rsidRDefault="00AB55FA" w:rsidP="00AB55FA">
            <w:pPr>
              <w:jc w:val="both"/>
            </w:pPr>
            <w:r>
              <w:t xml:space="preserve">Servicio 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B55FA" w:rsidTr="00CC4063">
        <w:trPr>
          <w:trHeight w:val="812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4632" w:type="dxa"/>
            <w:gridSpan w:val="4"/>
          </w:tcPr>
          <w:p w:rsidR="00FA5E7E" w:rsidRDefault="00FC409C" w:rsidP="006F1A5C">
            <w:pPr>
              <w:jc w:val="both"/>
            </w:pPr>
            <w:r>
              <w:t xml:space="preserve">Participación Ciudadana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B55FA" w:rsidTr="00CC4063">
        <w:trPr>
          <w:trHeight w:val="687"/>
        </w:trPr>
        <w:tc>
          <w:tcPr>
            <w:tcW w:w="5007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4632" w:type="dxa"/>
            <w:gridSpan w:val="4"/>
            <w:vMerge w:val="restart"/>
          </w:tcPr>
          <w:p w:rsidR="009359FC" w:rsidRDefault="009359FC" w:rsidP="009359FC">
            <w:r>
              <w:t>Taller  Te queremos a prendiendo a Jóvenes becados de Preparatoria de San Pedro Tlaquepaque, Jalisco.</w:t>
            </w:r>
          </w:p>
          <w:p w:rsidR="00FA5E7E" w:rsidRDefault="00FA5E7E" w:rsidP="007F65C3">
            <w:pPr>
              <w:jc w:val="both"/>
            </w:pP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CC4063">
        <w:trPr>
          <w:trHeight w:val="323"/>
        </w:trPr>
        <w:tc>
          <w:tcPr>
            <w:tcW w:w="5007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4632" w:type="dxa"/>
            <w:gridSpan w:val="4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FA5E7E" w:rsidRDefault="00FA5E7E" w:rsidP="00AB55FA">
            <w:r>
              <w:t>No. de PP Especial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CC4063">
        <w:trPr>
          <w:trHeight w:val="505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 xml:space="preserve">D) Ubicación Geográfica / </w:t>
            </w:r>
            <w:r w:rsidR="00B054A2">
              <w:t>Cobertura de</w:t>
            </w:r>
            <w:r>
              <w:t xml:space="preserve"> Colonias</w:t>
            </w:r>
          </w:p>
        </w:tc>
        <w:tc>
          <w:tcPr>
            <w:tcW w:w="4632" w:type="dxa"/>
            <w:gridSpan w:val="4"/>
          </w:tcPr>
          <w:p w:rsidR="00A01DCA" w:rsidRDefault="00C57793" w:rsidP="006F1A5C">
            <w:pPr>
              <w:jc w:val="both"/>
            </w:pPr>
            <w:r>
              <w:t>Jó</w:t>
            </w:r>
            <w:r w:rsidR="00AB6938">
              <w:t xml:space="preserve">venes de Preparatoria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CC4063">
        <w:trPr>
          <w:trHeight w:val="812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4632" w:type="dxa"/>
            <w:gridSpan w:val="4"/>
          </w:tcPr>
          <w:p w:rsidR="00A01DCA" w:rsidRDefault="00AA6B4F" w:rsidP="006F1A5C">
            <w:pPr>
              <w:jc w:val="both"/>
            </w:pPr>
            <w:r>
              <w:t xml:space="preserve">Luz Yuri </w:t>
            </w:r>
            <w:proofErr w:type="spellStart"/>
            <w:r>
              <w:t>Veronica</w:t>
            </w:r>
            <w:proofErr w:type="spellEnd"/>
            <w:r>
              <w:t xml:space="preserve"> Grano Orozco </w:t>
            </w: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CC4063">
        <w:trPr>
          <w:trHeight w:val="510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4632" w:type="dxa"/>
            <w:gridSpan w:val="4"/>
          </w:tcPr>
          <w:p w:rsidR="00AB6938" w:rsidRPr="00AB6938" w:rsidRDefault="00AB6938" w:rsidP="00AB6938">
            <w:r>
              <w:rPr>
                <w:lang w:val="es-ES"/>
              </w:rPr>
              <w:t xml:space="preserve"> </w:t>
            </w:r>
            <w:r w:rsidRPr="00AB6938">
              <w:t>Qué los participantes vivan una experiencia formativa en la que puedan reconocerse como ciudad</w:t>
            </w:r>
            <w:r>
              <w:t xml:space="preserve">anas y ciudadanos con derechos, </w:t>
            </w:r>
            <w:r w:rsidRPr="00AB6938">
              <w:t>Tomar conciencia de la importancia que tiene  una democracia que ofrezca mejores condiciones para el desarrollo de los derechos de las y los jóvenes.</w:t>
            </w:r>
            <w:r w:rsidR="000A2345">
              <w:t xml:space="preserve"> Y que implique el involucramiento de estos en la cuestión pública.</w:t>
            </w:r>
          </w:p>
          <w:p w:rsidR="00AB6938" w:rsidRPr="00AB6938" w:rsidRDefault="00AB6938" w:rsidP="00AB6938"/>
          <w:p w:rsidR="00583D76" w:rsidRPr="00583D76" w:rsidRDefault="00583D76" w:rsidP="00583D76">
            <w:pPr>
              <w:jc w:val="both"/>
            </w:pPr>
          </w:p>
          <w:p w:rsidR="00A01DCA" w:rsidRDefault="00A01DCA" w:rsidP="006F1A5C">
            <w:pPr>
              <w:jc w:val="both"/>
            </w:pPr>
          </w:p>
        </w:tc>
        <w:tc>
          <w:tcPr>
            <w:tcW w:w="2653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CC4063">
        <w:trPr>
          <w:trHeight w:val="2400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lastRenderedPageBreak/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8537" w:type="dxa"/>
            <w:gridSpan w:val="12"/>
          </w:tcPr>
          <w:p w:rsidR="00D44ADF" w:rsidRPr="00D44ADF" w:rsidRDefault="00D44ADF" w:rsidP="00D44ADF">
            <w:pPr>
              <w:jc w:val="both"/>
            </w:pPr>
            <w:r>
              <w:t xml:space="preserve">Los </w:t>
            </w:r>
            <w:proofErr w:type="spellStart"/>
            <w:r>
              <w:t>Jovenes</w:t>
            </w:r>
            <w:proofErr w:type="spellEnd"/>
            <w:r>
              <w:t xml:space="preserve"> Becados de Preparatoria de </w:t>
            </w:r>
            <w:r w:rsidR="00C57793">
              <w:t xml:space="preserve">San Pedro </w:t>
            </w:r>
            <w:proofErr w:type="spellStart"/>
            <w:r w:rsidR="00C57793">
              <w:t>Tlauqpaque</w:t>
            </w:r>
            <w:proofErr w:type="spellEnd"/>
            <w:r w:rsidR="00C57793">
              <w:t>, que los jó</w:t>
            </w:r>
            <w:r>
              <w:t xml:space="preserve">venes </w:t>
            </w:r>
            <w:r w:rsidRPr="00D44ADF">
              <w:t>participantes reconozcan que como personas tienen dignidad y derechos fundados en necesidades humanas que merecen ser satisfechas de manera equitativa, y que son la base para que ejerzan una ciudadanía in</w:t>
            </w:r>
            <w:r>
              <w:t xml:space="preserve">tegral como sujetos de derechos, el taller es con la finalidad de que realicen un proyecto final como parte de su beca lo realicen y lleven acabo en su colonia. </w:t>
            </w:r>
          </w:p>
          <w:p w:rsidR="00FA5E7E" w:rsidRDefault="00FA5E7E" w:rsidP="00AB6938">
            <w:pPr>
              <w:jc w:val="both"/>
            </w:pPr>
          </w:p>
        </w:tc>
      </w:tr>
      <w:tr w:rsidR="006E7C2A" w:rsidTr="00CC4063">
        <w:trPr>
          <w:gridAfter w:val="3"/>
          <w:wAfter w:w="928" w:type="dxa"/>
          <w:trHeight w:val="1408"/>
        </w:trPr>
        <w:tc>
          <w:tcPr>
            <w:tcW w:w="5724" w:type="dxa"/>
            <w:gridSpan w:val="5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Fecha de Cierre</w:t>
            </w:r>
          </w:p>
        </w:tc>
      </w:tr>
      <w:tr w:rsidR="006E7C2A" w:rsidTr="00CC4063">
        <w:trPr>
          <w:gridAfter w:val="3"/>
          <w:wAfter w:w="928" w:type="dxa"/>
          <w:trHeight w:val="145"/>
        </w:trPr>
        <w:tc>
          <w:tcPr>
            <w:tcW w:w="1394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Programa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Campaña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Servicio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Proyecto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Hombres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Mujeres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0F82" w:rsidRDefault="00CC4063" w:rsidP="006F1A5C">
            <w:r>
              <w:t>02 de enero del 2017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50F82" w:rsidRDefault="00D44ADF" w:rsidP="006F1A5C">
            <w:proofErr w:type="spellStart"/>
            <w:r>
              <w:t>Indifinido</w:t>
            </w:r>
            <w:proofErr w:type="spellEnd"/>
            <w:r>
              <w:t xml:space="preserve"> 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1394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366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253" w:type="dxa"/>
          </w:tcPr>
          <w:p w:rsidR="00650F82" w:rsidRDefault="00183E13" w:rsidP="006F1A5C">
            <w:pPr>
              <w:jc w:val="center"/>
            </w:pPr>
            <w:r>
              <w:t>x</w:t>
            </w:r>
          </w:p>
        </w:tc>
        <w:tc>
          <w:tcPr>
            <w:tcW w:w="1711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251" w:type="dxa"/>
          </w:tcPr>
          <w:p w:rsidR="00650F82" w:rsidRDefault="00C57793" w:rsidP="006F1A5C">
            <w:pPr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650F82" w:rsidRDefault="00C57793" w:rsidP="006F1A5C">
            <w:pPr>
              <w:jc w:val="center"/>
            </w:pPr>
            <w:r>
              <w:t>500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4013" w:type="dxa"/>
            <w:gridSpan w:val="3"/>
            <w:shd w:val="clear" w:color="auto" w:fill="D9D9D9" w:themeFill="background1" w:themeFillShade="D9"/>
          </w:tcPr>
          <w:p w:rsidR="00650F82" w:rsidRDefault="00507023" w:rsidP="00AB55FA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711" w:type="dxa"/>
            <w:gridSpan w:val="2"/>
          </w:tcPr>
          <w:p w:rsidR="00650F82" w:rsidRDefault="00B0741D" w:rsidP="0025791B">
            <w:r>
              <w:t>$</w:t>
            </w:r>
            <w:r w:rsidR="00D44ADF">
              <w:t>5</w:t>
            </w:r>
            <w:r w:rsidR="0025791B">
              <w:t>0,000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r>
              <w:t>Fuente de financiamiento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1276" w:type="dxa"/>
            <w:shd w:val="clear" w:color="auto" w:fill="FABF8F" w:themeFill="accent6" w:themeFillTint="99"/>
          </w:tcPr>
          <w:p w:rsidR="00650F82" w:rsidRDefault="0089670D" w:rsidP="00AB55FA">
            <w:r>
              <w:t>x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284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9359FC" w:rsidP="00127393">
            <w:r>
              <w:t>Que los jóvenes becados al finalizar el taller aplique lo aprendido en su colonia, por medio de algún bien social que involucre a toda su colonia</w:t>
            </w:r>
          </w:p>
        </w:tc>
      </w:tr>
      <w:tr w:rsidR="00A57343" w:rsidTr="00CC4063">
        <w:trPr>
          <w:trHeight w:val="1525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B054A2" w:rsidP="00AB55FA">
            <w:r>
              <w:t>B) Actividades</w:t>
            </w:r>
            <w:r w:rsidR="00A01DCA">
              <w:t xml:space="preserve">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359FC" w:rsidRDefault="009359FC" w:rsidP="009359FC">
            <w:r>
              <w:t xml:space="preserve">Tener los recursos necesarios para la compra del material para la aplicación del mismo, papel bon, cartulinas, pegamento, tijeras, plumones, colores,  crayolas,  bocinas, </w:t>
            </w:r>
            <w:proofErr w:type="spellStart"/>
            <w:r>
              <w:t>Tablet</w:t>
            </w:r>
            <w:proofErr w:type="spellEnd"/>
            <w:r>
              <w:t>, extensión de luz y proyector, impresiones de  materiales para el taller, pelota, etiquetas grandes,.</w:t>
            </w:r>
          </w:p>
          <w:p w:rsidR="009170D4" w:rsidRDefault="009170D4" w:rsidP="00486F1C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AB55FA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AB55FA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486F1C">
        <w:trPr>
          <w:trHeight w:val="291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9359FC" w:rsidP="00506A61">
            <w:pPr>
              <w:jc w:val="center"/>
            </w:pPr>
            <w:r>
              <w:t>50</w:t>
            </w:r>
            <w:r w:rsidR="00486F1C">
              <w:t xml:space="preserve"> 000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9359FC" w:rsidP="00506A61">
            <w:pPr>
              <w:jc w:val="center"/>
            </w:pPr>
            <w:r>
              <w:t>50</w:t>
            </w:r>
            <w:r w:rsidR="00486F1C">
              <w:t xml:space="preserve"> 000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AB55F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AB55FA"/>
        </w:tc>
      </w:tr>
    </w:tbl>
    <w:p w:rsidR="002C48EE" w:rsidRDefault="002C48EE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B054A2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FE7831" w:rsidP="00691B6A">
            <w:proofErr w:type="spellStart"/>
            <w:r>
              <w:t>Capacitacion</w:t>
            </w:r>
            <w:proofErr w:type="spellEnd"/>
            <w:r>
              <w:t xml:space="preserve"> a personal responsable de taller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33621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E7831" w:rsidP="00AB55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37B3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F37B32" w:rsidRDefault="00FE7831" w:rsidP="00691B6A">
            <w:r>
              <w:t xml:space="preserve">Compra del material necesario para el mismo </w:t>
            </w:r>
          </w:p>
        </w:tc>
        <w:tc>
          <w:tcPr>
            <w:tcW w:w="240" w:type="pct"/>
            <w:shd w:val="clear" w:color="auto" w:fill="auto"/>
          </w:tcPr>
          <w:p w:rsidR="00F37B32" w:rsidRDefault="00F37B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37B32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F37B32" w:rsidRPr="00145F76" w:rsidRDefault="00FE7831" w:rsidP="00AB55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F37B32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F37B32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F37B32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F37B32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F37B32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F37B32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F37B32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F37B32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F37B32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FE7831" w:rsidRDefault="00FE783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FE7831" w:rsidRDefault="00FE783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AB5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937E6B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Personal adscrito a la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Direccion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Participacion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Ciudadanas y Construyendo a la Comunidad </w:t>
            </w:r>
          </w:p>
        </w:tc>
        <w:tc>
          <w:tcPr>
            <w:tcW w:w="992" w:type="dxa"/>
            <w:vMerge w:val="restart"/>
          </w:tcPr>
          <w:p w:rsidR="0042122F" w:rsidRPr="00FF63B4" w:rsidRDefault="009359F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FE7831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FE783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C57793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bookmarkStart w:id="0" w:name="_GoBack"/>
            <w:bookmarkEnd w:id="0"/>
            <w:r w:rsidR="00937E6B">
              <w:rPr>
                <w:sz w:val="18"/>
              </w:rPr>
              <w:t>,000</w:t>
            </w: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F37B3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="00937E6B">
              <w:rPr>
                <w:rFonts w:ascii="Arial" w:hAnsi="Arial" w:cs="Arial"/>
                <w:sz w:val="18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F37B32" w:rsidP="00AB55FA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Tablet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2122F" w:rsidRPr="00FF63B4">
              <w:rPr>
                <w:rFonts w:ascii="Arial" w:hAnsi="Arial" w:cs="Arial"/>
                <w:sz w:val="18"/>
                <w:szCs w:val="20"/>
              </w:rPr>
              <w:t>empleadas para éste PPSC</w:t>
            </w:r>
          </w:p>
        </w:tc>
        <w:tc>
          <w:tcPr>
            <w:tcW w:w="992" w:type="dxa"/>
          </w:tcPr>
          <w:p w:rsidR="0042122F" w:rsidRPr="00FF63B4" w:rsidRDefault="00FE783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B2" w:rsidRDefault="00170BB2" w:rsidP="00831F7E">
      <w:pPr>
        <w:spacing w:after="0" w:line="240" w:lineRule="auto"/>
      </w:pPr>
      <w:r>
        <w:separator/>
      </w:r>
    </w:p>
  </w:endnote>
  <w:endnote w:type="continuationSeparator" w:id="1">
    <w:p w:rsidR="00170BB2" w:rsidRDefault="00170BB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B2" w:rsidRDefault="00170BB2" w:rsidP="00831F7E">
      <w:pPr>
        <w:spacing w:after="0" w:line="240" w:lineRule="auto"/>
      </w:pPr>
      <w:r>
        <w:separator/>
      </w:r>
    </w:p>
  </w:footnote>
  <w:footnote w:type="continuationSeparator" w:id="1">
    <w:p w:rsidR="00170BB2" w:rsidRDefault="00170BB2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62B"/>
    <w:multiLevelType w:val="hybridMultilevel"/>
    <w:tmpl w:val="99C4A20E"/>
    <w:lvl w:ilvl="0" w:tplc="7D965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BD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A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CD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85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A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3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8A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A6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52E0E"/>
    <w:multiLevelType w:val="hybridMultilevel"/>
    <w:tmpl w:val="377AAA72"/>
    <w:lvl w:ilvl="0" w:tplc="72E40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4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2B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C04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E1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EC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E4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E01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C1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94BAF"/>
    <w:rsid w:val="000A2345"/>
    <w:rsid w:val="000C70C7"/>
    <w:rsid w:val="000D0701"/>
    <w:rsid w:val="000D5483"/>
    <w:rsid w:val="000D76A0"/>
    <w:rsid w:val="000F14EB"/>
    <w:rsid w:val="00112BC2"/>
    <w:rsid w:val="00115B5F"/>
    <w:rsid w:val="00121462"/>
    <w:rsid w:val="00125356"/>
    <w:rsid w:val="00127393"/>
    <w:rsid w:val="00135926"/>
    <w:rsid w:val="00145F76"/>
    <w:rsid w:val="0015123E"/>
    <w:rsid w:val="00153BBB"/>
    <w:rsid w:val="00163AC8"/>
    <w:rsid w:val="00170BB0"/>
    <w:rsid w:val="00170BB2"/>
    <w:rsid w:val="00183E13"/>
    <w:rsid w:val="00191343"/>
    <w:rsid w:val="00195B59"/>
    <w:rsid w:val="001A5139"/>
    <w:rsid w:val="001C15EC"/>
    <w:rsid w:val="001D4E0E"/>
    <w:rsid w:val="001F5482"/>
    <w:rsid w:val="001F5B4A"/>
    <w:rsid w:val="00212E94"/>
    <w:rsid w:val="0021498C"/>
    <w:rsid w:val="0022207C"/>
    <w:rsid w:val="00244BBA"/>
    <w:rsid w:val="0025791B"/>
    <w:rsid w:val="00283259"/>
    <w:rsid w:val="002B2543"/>
    <w:rsid w:val="002C48EE"/>
    <w:rsid w:val="002E08B6"/>
    <w:rsid w:val="003174CB"/>
    <w:rsid w:val="0033621A"/>
    <w:rsid w:val="00354265"/>
    <w:rsid w:val="0035529E"/>
    <w:rsid w:val="0038034B"/>
    <w:rsid w:val="00393FB9"/>
    <w:rsid w:val="003978F6"/>
    <w:rsid w:val="003C3FD5"/>
    <w:rsid w:val="003E346B"/>
    <w:rsid w:val="003F1857"/>
    <w:rsid w:val="00414D92"/>
    <w:rsid w:val="00415510"/>
    <w:rsid w:val="0042122F"/>
    <w:rsid w:val="00482A97"/>
    <w:rsid w:val="004840BF"/>
    <w:rsid w:val="00485EB9"/>
    <w:rsid w:val="00486F1C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3D76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125DA"/>
    <w:rsid w:val="006235EC"/>
    <w:rsid w:val="00640878"/>
    <w:rsid w:val="00650F82"/>
    <w:rsid w:val="00663511"/>
    <w:rsid w:val="006637AB"/>
    <w:rsid w:val="00663E7F"/>
    <w:rsid w:val="0068316A"/>
    <w:rsid w:val="00685449"/>
    <w:rsid w:val="00691B6A"/>
    <w:rsid w:val="00697266"/>
    <w:rsid w:val="006C4E80"/>
    <w:rsid w:val="006E48D8"/>
    <w:rsid w:val="006E7C2A"/>
    <w:rsid w:val="006F0539"/>
    <w:rsid w:val="006F1A5C"/>
    <w:rsid w:val="00700C4B"/>
    <w:rsid w:val="007031DE"/>
    <w:rsid w:val="007238CC"/>
    <w:rsid w:val="00741539"/>
    <w:rsid w:val="00762157"/>
    <w:rsid w:val="00775E30"/>
    <w:rsid w:val="00784E8D"/>
    <w:rsid w:val="00794ACD"/>
    <w:rsid w:val="007E1B4E"/>
    <w:rsid w:val="007F65C3"/>
    <w:rsid w:val="00803C8A"/>
    <w:rsid w:val="00831976"/>
    <w:rsid w:val="00831F7E"/>
    <w:rsid w:val="00865183"/>
    <w:rsid w:val="008823BE"/>
    <w:rsid w:val="0089670D"/>
    <w:rsid w:val="008B03B5"/>
    <w:rsid w:val="008C7542"/>
    <w:rsid w:val="008D1CEE"/>
    <w:rsid w:val="008D3779"/>
    <w:rsid w:val="008D3FDC"/>
    <w:rsid w:val="00901730"/>
    <w:rsid w:val="00901996"/>
    <w:rsid w:val="009109C2"/>
    <w:rsid w:val="009170D4"/>
    <w:rsid w:val="009269F6"/>
    <w:rsid w:val="009359FC"/>
    <w:rsid w:val="00937E6B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90EEC"/>
    <w:rsid w:val="00AA4922"/>
    <w:rsid w:val="00AA6B4F"/>
    <w:rsid w:val="00AB52C1"/>
    <w:rsid w:val="00AB55FA"/>
    <w:rsid w:val="00AB6938"/>
    <w:rsid w:val="00AD4ED4"/>
    <w:rsid w:val="00AD667C"/>
    <w:rsid w:val="00AF641E"/>
    <w:rsid w:val="00AF730C"/>
    <w:rsid w:val="00B054A2"/>
    <w:rsid w:val="00B0741D"/>
    <w:rsid w:val="00B1501F"/>
    <w:rsid w:val="00B44A80"/>
    <w:rsid w:val="00B71F35"/>
    <w:rsid w:val="00B921CD"/>
    <w:rsid w:val="00BE28A4"/>
    <w:rsid w:val="00BF4795"/>
    <w:rsid w:val="00C12013"/>
    <w:rsid w:val="00C3208D"/>
    <w:rsid w:val="00C57793"/>
    <w:rsid w:val="00CC4063"/>
    <w:rsid w:val="00D22792"/>
    <w:rsid w:val="00D3511F"/>
    <w:rsid w:val="00D44ADF"/>
    <w:rsid w:val="00D50738"/>
    <w:rsid w:val="00D5075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E38BA"/>
    <w:rsid w:val="00EF78FF"/>
    <w:rsid w:val="00F13C60"/>
    <w:rsid w:val="00F150E9"/>
    <w:rsid w:val="00F37B32"/>
    <w:rsid w:val="00F42F74"/>
    <w:rsid w:val="00F44230"/>
    <w:rsid w:val="00F542C1"/>
    <w:rsid w:val="00F8764B"/>
    <w:rsid w:val="00F94878"/>
    <w:rsid w:val="00FA0FEA"/>
    <w:rsid w:val="00FA4CA7"/>
    <w:rsid w:val="00FA5E7E"/>
    <w:rsid w:val="00FC409C"/>
    <w:rsid w:val="00FE1085"/>
    <w:rsid w:val="00FE7831"/>
    <w:rsid w:val="00FF139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83E13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409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6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99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2</cp:revision>
  <cp:lastPrinted>2016-06-21T16:36:00Z</cp:lastPrinted>
  <dcterms:created xsi:type="dcterms:W3CDTF">2016-11-22T15:06:00Z</dcterms:created>
  <dcterms:modified xsi:type="dcterms:W3CDTF">2016-11-22T15:06:00Z</dcterms:modified>
</cp:coreProperties>
</file>