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9B28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H. AYUNTAMIENTO CONSTITUCIONAL DE SAN PEDRO TLAQUEPAQUE, JALISCO.</w:t>
      </w:r>
    </w:p>
    <w:p w14:paraId="58FB2738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DIRECCIÓN DE PADRÓN Y LICENCIAS</w:t>
      </w:r>
    </w:p>
    <w:p w14:paraId="361C7971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7D6BC5AE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  <w:r w:rsidRPr="0099760D">
        <w:rPr>
          <w:rFonts w:cstheme="minorHAnsi"/>
          <w:b/>
          <w:lang w:val="es-ES"/>
        </w:rPr>
        <w:t>Trámites y Servicios</w:t>
      </w:r>
    </w:p>
    <w:p w14:paraId="2A8B980D" w14:textId="77777777" w:rsidR="009C5775" w:rsidRDefault="009C5775" w:rsidP="009C5775">
      <w:pPr>
        <w:tabs>
          <w:tab w:val="left" w:pos="2822"/>
          <w:tab w:val="center" w:pos="4419"/>
        </w:tabs>
        <w:spacing w:after="0" w:line="240" w:lineRule="atLeast"/>
        <w:jc w:val="center"/>
        <w:rPr>
          <w:rFonts w:cstheme="minorHAnsi"/>
          <w:b/>
          <w:lang w:val="es-ES"/>
        </w:rPr>
      </w:pPr>
    </w:p>
    <w:p w14:paraId="4854FDAB" w14:textId="77777777" w:rsidR="002A6CC7" w:rsidRPr="00294603" w:rsidRDefault="00C64A40" w:rsidP="00C64A40">
      <w:pPr>
        <w:tabs>
          <w:tab w:val="left" w:pos="2822"/>
          <w:tab w:val="center" w:pos="4419"/>
        </w:tabs>
        <w:spacing w:after="0" w:line="240" w:lineRule="atLeast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BAJA O CANCELACION DE LICENCIA MUNICIPAL</w:t>
      </w:r>
      <w:r w:rsidR="002B3BC6">
        <w:rPr>
          <w:rFonts w:cstheme="minorHAnsi"/>
          <w:b/>
          <w:lang w:val="es-ES"/>
        </w:rPr>
        <w:t>.</w:t>
      </w:r>
    </w:p>
    <w:p w14:paraId="7F9465E1" w14:textId="77777777" w:rsidR="00F23EEC" w:rsidRPr="00294603" w:rsidRDefault="00F23EEC" w:rsidP="00136F82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7B1563FE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Dirección:</w:t>
      </w:r>
      <w:r w:rsidRPr="00294603">
        <w:rPr>
          <w:rFonts w:cstheme="minorHAnsi"/>
          <w:b/>
          <w:lang w:val="es-ES"/>
        </w:rPr>
        <w:t xml:space="preserve"> </w:t>
      </w:r>
      <w:r w:rsidRPr="00294603">
        <w:rPr>
          <w:rFonts w:cstheme="minorHAnsi"/>
          <w:lang w:val="es-ES"/>
        </w:rPr>
        <w:t>Dirección de Padrón y Licencias</w:t>
      </w:r>
      <w:r w:rsidR="00F23EEC" w:rsidRPr="00294603">
        <w:rPr>
          <w:rFonts w:cstheme="minorHAnsi"/>
          <w:lang w:val="es-ES"/>
        </w:rPr>
        <w:t>.</w:t>
      </w:r>
    </w:p>
    <w:p w14:paraId="7EA9FFD4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5AC87242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Área:</w:t>
      </w:r>
      <w:r w:rsidRPr="00294603">
        <w:rPr>
          <w:rFonts w:cstheme="minorHAnsi"/>
          <w:b/>
          <w:lang w:val="es-ES"/>
        </w:rPr>
        <w:t xml:space="preserve"> </w:t>
      </w:r>
      <w:r w:rsidRPr="00294603">
        <w:rPr>
          <w:rFonts w:cstheme="minorHAnsi"/>
          <w:lang w:val="es-ES"/>
        </w:rPr>
        <w:t>Padrón y Licencias</w:t>
      </w:r>
      <w:r w:rsidR="00F23EEC" w:rsidRPr="00294603">
        <w:rPr>
          <w:rFonts w:cstheme="minorHAnsi"/>
          <w:lang w:val="es-ES"/>
        </w:rPr>
        <w:t>.</w:t>
      </w:r>
    </w:p>
    <w:p w14:paraId="56D42CC3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24C60610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Nombre del Trámite o Servicio:</w:t>
      </w:r>
      <w:r w:rsidRPr="00294603">
        <w:rPr>
          <w:rFonts w:cstheme="minorHAnsi"/>
          <w:b/>
          <w:lang w:val="es-ES"/>
        </w:rPr>
        <w:t xml:space="preserve"> </w:t>
      </w:r>
      <w:r w:rsidR="00D61285" w:rsidRPr="00294603">
        <w:rPr>
          <w:rFonts w:cstheme="minorHAnsi"/>
          <w:lang w:val="es-ES"/>
        </w:rPr>
        <w:t>Baja</w:t>
      </w:r>
      <w:r w:rsidR="00F23EEC" w:rsidRPr="00294603">
        <w:rPr>
          <w:rFonts w:cstheme="minorHAnsi"/>
          <w:lang w:val="es-ES"/>
        </w:rPr>
        <w:t xml:space="preserve"> o cancelación</w:t>
      </w:r>
      <w:r w:rsidR="00D61285" w:rsidRPr="00294603">
        <w:rPr>
          <w:rFonts w:cstheme="minorHAnsi"/>
          <w:lang w:val="es-ES"/>
        </w:rPr>
        <w:t xml:space="preserve"> de Licencia.</w:t>
      </w:r>
    </w:p>
    <w:p w14:paraId="5BE369C1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3E5CF811" w14:textId="77777777" w:rsidR="00D61285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Horario de atención:</w:t>
      </w:r>
      <w:r w:rsidR="00D61285" w:rsidRPr="00294603">
        <w:rPr>
          <w:rFonts w:cstheme="minorHAnsi"/>
          <w:lang w:val="es-ES"/>
        </w:rPr>
        <w:t xml:space="preserve"> </w:t>
      </w:r>
      <w:proofErr w:type="gramStart"/>
      <w:r w:rsidR="00D61285" w:rsidRPr="00294603">
        <w:rPr>
          <w:rFonts w:cstheme="minorHAnsi"/>
          <w:lang w:val="es-ES"/>
        </w:rPr>
        <w:t>Lunes</w:t>
      </w:r>
      <w:proofErr w:type="gramEnd"/>
      <w:r w:rsidR="00D61285" w:rsidRPr="00294603">
        <w:rPr>
          <w:rFonts w:cstheme="minorHAnsi"/>
          <w:lang w:val="es-ES"/>
        </w:rPr>
        <w:t xml:space="preserve"> a Viernes de 09:00 a 15:00 </w:t>
      </w:r>
      <w:proofErr w:type="spellStart"/>
      <w:r w:rsidR="00D61285" w:rsidRPr="00294603">
        <w:rPr>
          <w:rFonts w:cstheme="minorHAnsi"/>
          <w:lang w:val="es-ES"/>
        </w:rPr>
        <w:t>Hrs</w:t>
      </w:r>
      <w:proofErr w:type="spellEnd"/>
      <w:r w:rsidR="00D61285" w:rsidRPr="00294603">
        <w:rPr>
          <w:rFonts w:cstheme="minorHAnsi"/>
          <w:lang w:val="es-ES"/>
        </w:rPr>
        <w:t>.</w:t>
      </w:r>
    </w:p>
    <w:p w14:paraId="0FA56DAF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6ABD7D79" w14:textId="77777777" w:rsidR="00221921" w:rsidRPr="000459CA" w:rsidRDefault="00D61285" w:rsidP="00221921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Domicilio, teléfono y correo electrónico:</w:t>
      </w:r>
      <w:r w:rsidRPr="00294603">
        <w:rPr>
          <w:rFonts w:cstheme="minorHAnsi"/>
          <w:b/>
          <w:lang w:val="es-ES"/>
        </w:rPr>
        <w:t xml:space="preserve"> </w:t>
      </w:r>
      <w:r w:rsidR="00221921" w:rsidRPr="000459CA">
        <w:rPr>
          <w:rFonts w:cstheme="minorHAnsi"/>
          <w:lang w:val="es-ES"/>
        </w:rPr>
        <w:t xml:space="preserve">Avenida Niños Héroes No. 360, Colonia Álamo entre calle Marcos Montero y calle Xochimilco. Teléfonos Directos: </w:t>
      </w:r>
      <w:r w:rsidR="00221921">
        <w:rPr>
          <w:rFonts w:cstheme="minorHAnsi"/>
          <w:lang w:val="es-ES"/>
        </w:rPr>
        <w:t>3338370362 Y 3338370368.</w:t>
      </w:r>
    </w:p>
    <w:p w14:paraId="45D64D7A" w14:textId="77777777" w:rsidR="00221921" w:rsidRDefault="00221921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2D2B857A" w14:textId="7A0C52ED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Objetivo:</w:t>
      </w:r>
      <w:r w:rsidR="00D61285" w:rsidRPr="00294603">
        <w:rPr>
          <w:rFonts w:cstheme="minorHAnsi"/>
          <w:b/>
          <w:lang w:val="es-ES"/>
        </w:rPr>
        <w:t xml:space="preserve"> </w:t>
      </w:r>
      <w:r w:rsidR="00F23EEC" w:rsidRPr="00294603">
        <w:rPr>
          <w:rFonts w:cstheme="minorHAnsi"/>
          <w:lang w:val="es-ES"/>
        </w:rPr>
        <w:t>Realizar</w:t>
      </w:r>
      <w:r w:rsidR="00D61285" w:rsidRPr="00294603">
        <w:rPr>
          <w:rFonts w:cstheme="minorHAnsi"/>
          <w:lang w:val="es-ES"/>
        </w:rPr>
        <w:t xml:space="preserve"> </w:t>
      </w:r>
      <w:r w:rsidR="00F23EEC" w:rsidRPr="00294603">
        <w:rPr>
          <w:rFonts w:cstheme="minorHAnsi"/>
          <w:lang w:val="es-ES"/>
        </w:rPr>
        <w:t>la</w:t>
      </w:r>
      <w:r w:rsidR="00D61285" w:rsidRPr="00294603">
        <w:rPr>
          <w:rFonts w:cstheme="minorHAnsi"/>
          <w:lang w:val="es-ES"/>
        </w:rPr>
        <w:t xml:space="preserve"> baja</w:t>
      </w:r>
      <w:r w:rsidR="00F23EEC" w:rsidRPr="00294603">
        <w:rPr>
          <w:rFonts w:cstheme="minorHAnsi"/>
          <w:lang w:val="es-ES"/>
        </w:rPr>
        <w:t xml:space="preserve"> o cancelación</w:t>
      </w:r>
      <w:r w:rsidR="00D61285" w:rsidRPr="00294603">
        <w:rPr>
          <w:rFonts w:cstheme="minorHAnsi"/>
          <w:lang w:val="es-ES"/>
        </w:rPr>
        <w:t xml:space="preserve"> de </w:t>
      </w:r>
      <w:r w:rsidR="00F23EEC" w:rsidRPr="00294603">
        <w:rPr>
          <w:rFonts w:cstheme="minorHAnsi"/>
          <w:lang w:val="es-ES"/>
        </w:rPr>
        <w:t xml:space="preserve">una </w:t>
      </w:r>
      <w:r w:rsidR="00D61285" w:rsidRPr="00294603">
        <w:rPr>
          <w:rFonts w:cstheme="minorHAnsi"/>
          <w:lang w:val="es-ES"/>
        </w:rPr>
        <w:t xml:space="preserve">licencia </w:t>
      </w:r>
      <w:r w:rsidR="00F23EEC" w:rsidRPr="00294603">
        <w:rPr>
          <w:rFonts w:cstheme="minorHAnsi"/>
          <w:lang w:val="es-ES"/>
        </w:rPr>
        <w:t>municipal expedida por la Dirección de Padrón y Licencias</w:t>
      </w:r>
      <w:r w:rsidR="00D61285" w:rsidRPr="00294603">
        <w:rPr>
          <w:rFonts w:cstheme="minorHAnsi"/>
          <w:lang w:val="es-ES"/>
        </w:rPr>
        <w:t>.</w:t>
      </w:r>
    </w:p>
    <w:p w14:paraId="79AC65AB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65C554D8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  <w:r w:rsidRPr="00294603">
        <w:rPr>
          <w:rFonts w:cstheme="minorHAnsi"/>
          <w:b/>
          <w:u w:val="single"/>
          <w:lang w:val="es-ES"/>
        </w:rPr>
        <w:t>Requisitos:</w:t>
      </w:r>
    </w:p>
    <w:p w14:paraId="5E54C8E5" w14:textId="77777777" w:rsidR="00DB0B16" w:rsidRPr="00294603" w:rsidRDefault="00D61285" w:rsidP="00F23E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94603">
        <w:rPr>
          <w:rFonts w:asciiTheme="minorHAnsi" w:hAnsiTheme="minorHAnsi" w:cstheme="minorHAnsi"/>
          <w:color w:val="000000"/>
          <w:sz w:val="22"/>
          <w:szCs w:val="22"/>
        </w:rPr>
        <w:t xml:space="preserve">Licencia Municipal </w:t>
      </w:r>
      <w:r w:rsidRPr="0029460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Original</w:t>
      </w:r>
      <w:r w:rsidR="00C64A4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y</w:t>
      </w:r>
      <w:r w:rsidRPr="0029460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Vigente</w:t>
      </w:r>
      <w:r w:rsidR="003C120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3C1202">
        <w:rPr>
          <w:rFonts w:asciiTheme="minorHAnsi" w:hAnsiTheme="minorHAnsi" w:cstheme="minorHAnsi"/>
          <w:color w:val="000000"/>
          <w:sz w:val="22"/>
          <w:szCs w:val="22"/>
          <w:u w:val="single"/>
        </w:rPr>
        <w:t>(no es necesario refrendar licencia si la baja se realiza en los meses de enero y febrero)</w:t>
      </w:r>
      <w:r w:rsidR="00F23EEC" w:rsidRPr="0029460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</w:t>
      </w:r>
    </w:p>
    <w:p w14:paraId="75ABDEA4" w14:textId="77777777" w:rsidR="00D61285" w:rsidRDefault="00D61285" w:rsidP="001821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3BC6">
        <w:rPr>
          <w:rFonts w:asciiTheme="minorHAnsi" w:hAnsiTheme="minorHAnsi" w:cstheme="minorHAnsi"/>
          <w:color w:val="000000"/>
          <w:sz w:val="22"/>
          <w:szCs w:val="22"/>
        </w:rPr>
        <w:t xml:space="preserve">Original y </w:t>
      </w:r>
      <w:r w:rsidR="00F23EEC" w:rsidRPr="002B3BC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B3BC6">
        <w:rPr>
          <w:rFonts w:asciiTheme="minorHAnsi" w:hAnsiTheme="minorHAnsi" w:cstheme="minorHAnsi"/>
          <w:color w:val="000000"/>
          <w:sz w:val="22"/>
          <w:szCs w:val="22"/>
        </w:rPr>
        <w:t>opia de identificación oficial con fotografía</w:t>
      </w:r>
      <w:r w:rsidR="00F23EEC" w:rsidRPr="002B3BC6">
        <w:rPr>
          <w:rFonts w:asciiTheme="minorHAnsi" w:hAnsiTheme="minorHAnsi" w:cstheme="minorHAnsi"/>
          <w:color w:val="000000"/>
          <w:sz w:val="22"/>
          <w:szCs w:val="22"/>
        </w:rPr>
        <w:t xml:space="preserve"> del titular de la licencia</w:t>
      </w:r>
      <w:r w:rsidRPr="002B3BC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B3B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BC6">
        <w:rPr>
          <w:rFonts w:asciiTheme="minorHAnsi" w:hAnsiTheme="minorHAnsi" w:cstheme="minorHAnsi"/>
          <w:color w:val="000000"/>
          <w:sz w:val="22"/>
          <w:szCs w:val="22"/>
        </w:rPr>
        <w:t>En caso de personas moral</w:t>
      </w:r>
      <w:r w:rsidR="00F23EEC" w:rsidRPr="002B3BC6">
        <w:rPr>
          <w:rFonts w:asciiTheme="minorHAnsi" w:hAnsiTheme="minorHAnsi" w:cstheme="minorHAnsi"/>
          <w:color w:val="000000"/>
          <w:sz w:val="22"/>
          <w:szCs w:val="22"/>
        </w:rPr>
        <w:t xml:space="preserve">es: </w:t>
      </w:r>
      <w:r w:rsidR="009204F0" w:rsidRPr="002B3BC6">
        <w:rPr>
          <w:rFonts w:asciiTheme="minorHAnsi" w:hAnsiTheme="minorHAnsi" w:cstheme="minorHAnsi"/>
          <w:color w:val="000000"/>
          <w:sz w:val="22"/>
          <w:szCs w:val="22"/>
        </w:rPr>
        <w:t xml:space="preserve">Acta Constitutiva, asistir el </w:t>
      </w:r>
      <w:r w:rsidR="00F23EEC" w:rsidRPr="002B3BC6">
        <w:rPr>
          <w:rFonts w:asciiTheme="minorHAnsi" w:hAnsiTheme="minorHAnsi" w:cstheme="minorHAnsi"/>
          <w:color w:val="000000"/>
          <w:sz w:val="22"/>
          <w:szCs w:val="22"/>
        </w:rPr>
        <w:t>representante</w:t>
      </w:r>
      <w:r w:rsidR="009204F0" w:rsidRPr="002B3BC6">
        <w:rPr>
          <w:rFonts w:asciiTheme="minorHAnsi" w:hAnsiTheme="minorHAnsi" w:cstheme="minorHAnsi"/>
          <w:color w:val="000000"/>
          <w:sz w:val="22"/>
          <w:szCs w:val="22"/>
        </w:rPr>
        <w:t xml:space="preserve"> con</w:t>
      </w:r>
      <w:r w:rsidR="002B3BC6">
        <w:rPr>
          <w:rFonts w:asciiTheme="minorHAnsi" w:hAnsiTheme="minorHAnsi" w:cstheme="minorHAnsi"/>
          <w:color w:val="000000"/>
          <w:sz w:val="22"/>
          <w:szCs w:val="22"/>
        </w:rPr>
        <w:t xml:space="preserve"> copia de su identificación y de</w:t>
      </w:r>
      <w:r w:rsidR="009204F0" w:rsidRPr="002B3BC6">
        <w:rPr>
          <w:rFonts w:asciiTheme="minorHAnsi" w:hAnsiTheme="minorHAnsi" w:cstheme="minorHAnsi"/>
          <w:color w:val="000000"/>
          <w:sz w:val="22"/>
          <w:szCs w:val="22"/>
        </w:rPr>
        <w:t xml:space="preserve"> su poder</w:t>
      </w:r>
      <w:r w:rsidR="00F23EEC" w:rsidRPr="002B3B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893788" w14:textId="77777777" w:rsidR="002B3BC6" w:rsidRPr="002B3BC6" w:rsidRDefault="002B3BC6" w:rsidP="001821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Escrito en el que manifieste su deseo de cancelar licencia municipal.</w:t>
      </w:r>
    </w:p>
    <w:p w14:paraId="74244348" w14:textId="77777777" w:rsidR="009204F0" w:rsidRPr="00294603" w:rsidRDefault="009204F0" w:rsidP="00F23EEC">
      <w:pPr>
        <w:spacing w:after="0" w:line="240" w:lineRule="atLeast"/>
        <w:jc w:val="both"/>
        <w:rPr>
          <w:rFonts w:cstheme="minorHAnsi"/>
          <w:b/>
          <w:lang w:val="es-ES"/>
        </w:rPr>
      </w:pPr>
    </w:p>
    <w:p w14:paraId="2E360A0F" w14:textId="77777777" w:rsidR="00F23EEC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Procedimiento Detallado:</w:t>
      </w:r>
      <w:r w:rsidR="009204F0" w:rsidRPr="00294603">
        <w:rPr>
          <w:rFonts w:cstheme="minorHAnsi"/>
          <w:b/>
          <w:lang w:val="es-ES"/>
        </w:rPr>
        <w:t xml:space="preserve"> </w:t>
      </w:r>
      <w:r w:rsidR="00F23EEC" w:rsidRPr="00294603">
        <w:rPr>
          <w:rFonts w:cstheme="minorHAnsi"/>
          <w:lang w:val="es-ES"/>
        </w:rPr>
        <w:t xml:space="preserve">El contribuyente deberá acudir a las Oficinas de la Dirección de Padrón y Licencias en el domicilio y horario señalado con los documentos descritos en el apartado de “Requisitos”; en ventanilla se reciben dichos documentos, si estos se encuentran </w:t>
      </w:r>
      <w:r w:rsidR="00534A78">
        <w:rPr>
          <w:rFonts w:cstheme="minorHAnsi"/>
          <w:lang w:val="es-ES"/>
        </w:rPr>
        <w:t xml:space="preserve">completos y </w:t>
      </w:r>
      <w:r w:rsidR="00F23EEC" w:rsidRPr="00294603">
        <w:rPr>
          <w:rFonts w:cstheme="minorHAnsi"/>
          <w:lang w:val="es-ES"/>
        </w:rPr>
        <w:t>en orden se realiza el procedimiento de BAJA y esta queda lista el mismo día, previo el pago de los derechos correspondientes.</w:t>
      </w:r>
    </w:p>
    <w:p w14:paraId="6A2CA050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4D0F061D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Costo Total:</w:t>
      </w:r>
      <w:r w:rsidR="009204F0" w:rsidRPr="00294603">
        <w:rPr>
          <w:rFonts w:cstheme="minorHAnsi"/>
          <w:b/>
          <w:lang w:val="es-ES"/>
        </w:rPr>
        <w:t xml:space="preserve"> </w:t>
      </w:r>
    </w:p>
    <w:p w14:paraId="546A5356" w14:textId="77777777" w:rsidR="00011A9B" w:rsidRDefault="00011A9B" w:rsidP="00F23EEC">
      <w:pPr>
        <w:spacing w:after="0" w:line="240" w:lineRule="atLeast"/>
        <w:jc w:val="both"/>
        <w:rPr>
          <w:rFonts w:cstheme="minorHAnsi"/>
          <w:lang w:val="es-ES"/>
        </w:rPr>
      </w:pPr>
    </w:p>
    <w:p w14:paraId="0E0BEB0E" w14:textId="12535389" w:rsidR="00534A78" w:rsidRDefault="00534A78" w:rsidP="00F23EEC">
      <w:pPr>
        <w:spacing w:after="0" w:line="240" w:lineRule="atLeast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Artículo 118, fracción I, inciso a), artículo 121, </w:t>
      </w:r>
      <w:r w:rsidR="00D65A83">
        <w:rPr>
          <w:rFonts w:cstheme="minorHAnsi"/>
          <w:lang w:val="es-ES"/>
        </w:rPr>
        <w:t>fracción IV, inciso c), numerales 1 y 2 de la Ley de Ingresos del Municipio de San Pedro Tlaquepaque, Jalisc</w:t>
      </w:r>
      <w:r w:rsidR="008F7296">
        <w:rPr>
          <w:rFonts w:cstheme="minorHAnsi"/>
          <w:lang w:val="es-ES"/>
        </w:rPr>
        <w:t>o, para el ejercicio fiscal 202</w:t>
      </w:r>
      <w:r w:rsidR="00221921">
        <w:rPr>
          <w:rFonts w:cstheme="minorHAnsi"/>
          <w:lang w:val="es-ES"/>
        </w:rPr>
        <w:t>1</w:t>
      </w:r>
      <w:r w:rsidR="00D65A83">
        <w:rPr>
          <w:rFonts w:cstheme="minorHAnsi"/>
          <w:lang w:val="es-ES"/>
        </w:rPr>
        <w:t xml:space="preserve">: </w:t>
      </w:r>
    </w:p>
    <w:p w14:paraId="7A451F45" w14:textId="77777777" w:rsidR="00534A78" w:rsidRPr="00294603" w:rsidRDefault="00534A78" w:rsidP="00F23EEC">
      <w:pPr>
        <w:spacing w:after="0" w:line="240" w:lineRule="atLeast"/>
        <w:jc w:val="both"/>
        <w:rPr>
          <w:rFonts w:cstheme="minorHAnsi"/>
          <w:lang w:val="es-ES"/>
        </w:rPr>
      </w:pPr>
    </w:p>
    <w:p w14:paraId="48CD9A32" w14:textId="77777777" w:rsidR="00011A9B" w:rsidRPr="00294603" w:rsidRDefault="00011A9B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lang w:val="es-ES"/>
        </w:rPr>
        <w:t xml:space="preserve">Tratándose de giros </w:t>
      </w:r>
      <w:r w:rsidRPr="00294603">
        <w:rPr>
          <w:rFonts w:cstheme="minorHAnsi"/>
          <w:u w:val="single"/>
          <w:lang w:val="es-ES"/>
        </w:rPr>
        <w:t>sin</w:t>
      </w:r>
      <w:r w:rsidRPr="00294603">
        <w:rPr>
          <w:rFonts w:cstheme="minorHAnsi"/>
          <w:lang w:val="es-ES"/>
        </w:rPr>
        <w:t xml:space="preserve"> venta y/o consumo de bebidas alcohólicas:</w:t>
      </w:r>
    </w:p>
    <w:p w14:paraId="12A13B05" w14:textId="5D7BFC11" w:rsidR="00011A9B" w:rsidRPr="00294603" w:rsidRDefault="00011A9B" w:rsidP="00011A9B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Si realiza su baja durante el periodo de refrendo (1° de enero al último día hábil del mes de febrero) no es necesario refrendar el año que comienza y la baja tiene un costo de </w:t>
      </w:r>
      <w:r w:rsidR="008F7296">
        <w:rPr>
          <w:rFonts w:asciiTheme="minorHAnsi" w:hAnsiTheme="minorHAnsi" w:cstheme="minorHAnsi"/>
          <w:b/>
          <w:sz w:val="22"/>
          <w:szCs w:val="22"/>
          <w:lang w:val="es-ES"/>
        </w:rPr>
        <w:t>1</w:t>
      </w:r>
      <w:r w:rsidR="00221921">
        <w:rPr>
          <w:rFonts w:asciiTheme="minorHAnsi" w:hAnsiTheme="minorHAnsi" w:cstheme="minorHAnsi"/>
          <w:b/>
          <w:sz w:val="22"/>
          <w:szCs w:val="22"/>
          <w:lang w:val="es-ES"/>
        </w:rPr>
        <w:t>97</w:t>
      </w:r>
      <w:r w:rsidRPr="00294603">
        <w:rPr>
          <w:rFonts w:asciiTheme="minorHAnsi" w:hAnsiTheme="minorHAnsi" w:cstheme="minorHAnsi"/>
          <w:b/>
          <w:sz w:val="22"/>
          <w:szCs w:val="22"/>
          <w:lang w:val="es-ES"/>
        </w:rPr>
        <w:t>.00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pesos.</w:t>
      </w:r>
    </w:p>
    <w:p w14:paraId="4E61F3E6" w14:textId="0C9835C3" w:rsidR="00011A9B" w:rsidRPr="00294603" w:rsidRDefault="00011A9B" w:rsidP="00011A9B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Si </w:t>
      </w:r>
      <w:r w:rsidR="00AA799F"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pretende 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>realiza</w:t>
      </w:r>
      <w:r w:rsidR="00AA799F" w:rsidRPr="00294603">
        <w:rPr>
          <w:rFonts w:asciiTheme="minorHAnsi" w:hAnsiTheme="minorHAnsi" w:cstheme="minorHAnsi"/>
          <w:sz w:val="22"/>
          <w:szCs w:val="22"/>
          <w:lang w:val="es-ES"/>
        </w:rPr>
        <w:t>r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su baja después del periodo de ref</w:t>
      </w:r>
      <w:r w:rsidR="00BE1E66">
        <w:rPr>
          <w:rFonts w:asciiTheme="minorHAnsi" w:hAnsiTheme="minorHAnsi" w:cstheme="minorHAnsi"/>
          <w:sz w:val="22"/>
          <w:szCs w:val="22"/>
          <w:lang w:val="es-ES"/>
        </w:rPr>
        <w:t>r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>endo</w:t>
      </w:r>
      <w:r w:rsidR="002B2CAB"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sin haber refrendado su licencia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2B2CAB"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deberá </w:t>
      </w:r>
      <w:r w:rsidR="00AA799F" w:rsidRPr="00294603">
        <w:rPr>
          <w:rFonts w:asciiTheme="minorHAnsi" w:hAnsiTheme="minorHAnsi" w:cstheme="minorHAnsi"/>
          <w:sz w:val="22"/>
          <w:szCs w:val="22"/>
          <w:lang w:val="es-ES"/>
        </w:rPr>
        <w:t>llevar a c</w:t>
      </w:r>
      <w:r w:rsidR="00534A78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8F7296">
        <w:rPr>
          <w:rFonts w:asciiTheme="minorHAnsi" w:hAnsiTheme="minorHAnsi" w:cstheme="minorHAnsi"/>
          <w:sz w:val="22"/>
          <w:szCs w:val="22"/>
          <w:lang w:val="es-ES"/>
        </w:rPr>
        <w:t>bo el refrendo de licencia ($2</w:t>
      </w:r>
      <w:r w:rsidR="00221921">
        <w:rPr>
          <w:rFonts w:asciiTheme="minorHAnsi" w:hAnsiTheme="minorHAnsi" w:cstheme="minorHAnsi"/>
          <w:sz w:val="22"/>
          <w:szCs w:val="22"/>
          <w:lang w:val="es-ES"/>
        </w:rPr>
        <w:t>28</w:t>
      </w:r>
      <w:r w:rsidR="00AA799F"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.00 pesos) </w:t>
      </w:r>
      <w:r w:rsidR="002B2CAB"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>se genera</w:t>
      </w:r>
      <w:r w:rsidR="00AA799F" w:rsidRPr="00294603">
        <w:rPr>
          <w:rFonts w:asciiTheme="minorHAnsi" w:hAnsiTheme="minorHAnsi" w:cstheme="minorHAnsi"/>
          <w:sz w:val="22"/>
          <w:szCs w:val="22"/>
          <w:lang w:val="es-ES"/>
        </w:rPr>
        <w:t>rá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una multa por no haber refrendado dentro del térmi</w:t>
      </w:r>
      <w:r w:rsidR="00534A78">
        <w:rPr>
          <w:rFonts w:asciiTheme="minorHAnsi" w:hAnsiTheme="minorHAnsi" w:cstheme="minorHAnsi"/>
          <w:sz w:val="22"/>
          <w:szCs w:val="22"/>
          <w:lang w:val="es-ES"/>
        </w:rPr>
        <w:t>no legal, por la cantidad de $</w:t>
      </w:r>
      <w:r w:rsidR="00221921">
        <w:rPr>
          <w:rFonts w:asciiTheme="minorHAnsi" w:hAnsiTheme="minorHAnsi" w:cstheme="minorHAnsi"/>
          <w:sz w:val="22"/>
          <w:szCs w:val="22"/>
          <w:lang w:val="es-ES"/>
        </w:rPr>
        <w:t>498</w:t>
      </w:r>
      <w:r w:rsidR="006339E0">
        <w:rPr>
          <w:rFonts w:asciiTheme="minorHAnsi" w:hAnsiTheme="minorHAnsi" w:cstheme="minorHAnsi"/>
          <w:sz w:val="22"/>
          <w:szCs w:val="22"/>
          <w:lang w:val="es-ES"/>
        </w:rPr>
        <w:t>.00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pesos</w:t>
      </w:r>
      <w:r w:rsidR="002B2CAB" w:rsidRPr="0029460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a los que se suma el preci</w:t>
      </w:r>
      <w:r w:rsidR="008F7296">
        <w:rPr>
          <w:rFonts w:asciiTheme="minorHAnsi" w:hAnsiTheme="minorHAnsi" w:cstheme="minorHAnsi"/>
          <w:sz w:val="22"/>
          <w:szCs w:val="22"/>
          <w:lang w:val="es-ES"/>
        </w:rPr>
        <w:t>o del procedimiento de baja $1</w:t>
      </w:r>
      <w:r w:rsidR="00221921">
        <w:rPr>
          <w:rFonts w:asciiTheme="minorHAnsi" w:hAnsiTheme="minorHAnsi" w:cstheme="minorHAnsi"/>
          <w:sz w:val="22"/>
          <w:szCs w:val="22"/>
          <w:lang w:val="es-ES"/>
        </w:rPr>
        <w:t>97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>.00 pesos.</w:t>
      </w:r>
    </w:p>
    <w:p w14:paraId="1ED6AA87" w14:textId="77777777" w:rsidR="00011A9B" w:rsidRPr="00294603" w:rsidRDefault="00011A9B" w:rsidP="00011A9B">
      <w:pPr>
        <w:spacing w:line="240" w:lineRule="atLeast"/>
        <w:jc w:val="both"/>
        <w:rPr>
          <w:rFonts w:cstheme="minorHAnsi"/>
          <w:b/>
          <w:lang w:val="es-ES"/>
        </w:rPr>
      </w:pPr>
    </w:p>
    <w:p w14:paraId="2C58CD11" w14:textId="77777777" w:rsidR="00011A9B" w:rsidRPr="00294603" w:rsidRDefault="0093174B" w:rsidP="00011A9B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lang w:val="es-ES"/>
        </w:rPr>
        <w:t xml:space="preserve">Tratándose de giros </w:t>
      </w:r>
      <w:r w:rsidRPr="00294603">
        <w:rPr>
          <w:rFonts w:cstheme="minorHAnsi"/>
          <w:u w:val="single"/>
          <w:lang w:val="es-ES"/>
        </w:rPr>
        <w:t>con</w:t>
      </w:r>
      <w:r w:rsidR="00011A9B" w:rsidRPr="00294603">
        <w:rPr>
          <w:rFonts w:cstheme="minorHAnsi"/>
          <w:lang w:val="es-ES"/>
        </w:rPr>
        <w:t xml:space="preserve"> venta y/o consumo de bebidas alcohólicas:</w:t>
      </w:r>
    </w:p>
    <w:p w14:paraId="65BFDEB7" w14:textId="42621466" w:rsidR="0093174B" w:rsidRPr="00294603" w:rsidRDefault="0093174B" w:rsidP="0093174B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Si realiza su baja durante el periodo de refrendo (1° de enero al último día hábil del mes de febrero) no es necesario refrendar el año que comienza y la baja tiene un costo de </w:t>
      </w:r>
      <w:r w:rsidR="00534A78">
        <w:rPr>
          <w:rFonts w:asciiTheme="minorHAnsi" w:hAnsiTheme="minorHAnsi" w:cstheme="minorHAnsi"/>
          <w:b/>
          <w:sz w:val="22"/>
          <w:szCs w:val="22"/>
          <w:lang w:val="es-ES"/>
        </w:rPr>
        <w:t>1</w:t>
      </w:r>
      <w:r w:rsidR="00221921">
        <w:rPr>
          <w:rFonts w:asciiTheme="minorHAnsi" w:hAnsiTheme="minorHAnsi" w:cstheme="minorHAnsi"/>
          <w:b/>
          <w:sz w:val="22"/>
          <w:szCs w:val="22"/>
          <w:lang w:val="es-ES"/>
        </w:rPr>
        <w:t>97</w:t>
      </w:r>
      <w:r w:rsidRPr="00294603">
        <w:rPr>
          <w:rFonts w:asciiTheme="minorHAnsi" w:hAnsiTheme="minorHAnsi" w:cstheme="minorHAnsi"/>
          <w:b/>
          <w:sz w:val="22"/>
          <w:szCs w:val="22"/>
          <w:lang w:val="es-ES"/>
        </w:rPr>
        <w:t>.00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pesos.</w:t>
      </w:r>
    </w:p>
    <w:p w14:paraId="0CCFEEA5" w14:textId="1492890E" w:rsidR="00AA799F" w:rsidRPr="00294603" w:rsidRDefault="00AA799F" w:rsidP="0093174B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94603">
        <w:rPr>
          <w:rFonts w:asciiTheme="minorHAnsi" w:hAnsiTheme="minorHAnsi" w:cstheme="minorHAnsi"/>
          <w:sz w:val="22"/>
          <w:szCs w:val="22"/>
          <w:lang w:val="es-ES"/>
        </w:rPr>
        <w:t>Si pretende realizar</w:t>
      </w:r>
      <w:r w:rsidR="0093174B"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su baja después del periodo de referendo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 xml:space="preserve"> sin haber refrendado su licencia, deberá llevar a cabo el pago del refrendo de licencia pagando la parte proporcional a la fecha en que la refrende y se generaran conceptos por multas, recargos y gastos de ejecución</w:t>
      </w:r>
      <w:r w:rsidR="006339E0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>a lo que se suma el costo p</w:t>
      </w:r>
      <w:r w:rsidR="00370F90" w:rsidRPr="00294603">
        <w:rPr>
          <w:rFonts w:asciiTheme="minorHAnsi" w:hAnsiTheme="minorHAnsi" w:cstheme="minorHAnsi"/>
          <w:sz w:val="22"/>
          <w:szCs w:val="22"/>
          <w:lang w:val="es-ES"/>
        </w:rPr>
        <w:t>or el procedimiento de baja de $</w:t>
      </w:r>
      <w:r w:rsidR="00221921">
        <w:rPr>
          <w:rFonts w:asciiTheme="minorHAnsi" w:hAnsiTheme="minorHAnsi" w:cstheme="minorHAnsi"/>
          <w:sz w:val="22"/>
          <w:szCs w:val="22"/>
          <w:lang w:val="es-ES"/>
        </w:rPr>
        <w:t>1,185</w:t>
      </w:r>
      <w:r w:rsidRPr="00294603">
        <w:rPr>
          <w:rFonts w:asciiTheme="minorHAnsi" w:hAnsiTheme="minorHAnsi" w:cstheme="minorHAnsi"/>
          <w:sz w:val="22"/>
          <w:szCs w:val="22"/>
          <w:lang w:val="es-ES"/>
        </w:rPr>
        <w:t>.00 pesos.</w:t>
      </w:r>
    </w:p>
    <w:p w14:paraId="2002F374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2C4275DE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Forma de Pago:</w:t>
      </w:r>
      <w:r w:rsidR="009204F0" w:rsidRPr="00294603">
        <w:rPr>
          <w:rFonts w:cstheme="minorHAnsi"/>
          <w:b/>
          <w:lang w:val="es-ES"/>
        </w:rPr>
        <w:t xml:space="preserve"> </w:t>
      </w:r>
      <w:r w:rsidR="009204F0" w:rsidRPr="00294603">
        <w:rPr>
          <w:rFonts w:cstheme="minorHAnsi"/>
          <w:lang w:val="es-ES"/>
        </w:rPr>
        <w:t>Efectivo, Tarjeta o cheque</w:t>
      </w:r>
      <w:r w:rsidR="00C64A40">
        <w:rPr>
          <w:rFonts w:cstheme="minorHAnsi"/>
          <w:lang w:val="es-ES"/>
        </w:rPr>
        <w:t xml:space="preserve"> certificado</w:t>
      </w:r>
      <w:r w:rsidR="009204F0" w:rsidRPr="00294603">
        <w:rPr>
          <w:rFonts w:cstheme="minorHAnsi"/>
          <w:lang w:val="es-ES"/>
        </w:rPr>
        <w:t>.</w:t>
      </w:r>
    </w:p>
    <w:p w14:paraId="0CB09F7E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6EE35014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Documento a Obtener:</w:t>
      </w:r>
      <w:r w:rsidR="009204F0" w:rsidRPr="00294603">
        <w:rPr>
          <w:rFonts w:cstheme="minorHAnsi"/>
          <w:b/>
          <w:lang w:val="es-ES"/>
        </w:rPr>
        <w:t xml:space="preserve"> </w:t>
      </w:r>
      <w:r w:rsidR="009204F0" w:rsidRPr="00294603">
        <w:rPr>
          <w:rFonts w:cstheme="minorHAnsi"/>
          <w:lang w:val="es-ES"/>
        </w:rPr>
        <w:t>Constancia de Baja de Licencia.</w:t>
      </w:r>
    </w:p>
    <w:p w14:paraId="21840F05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6241011D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 xml:space="preserve">Plazo </w:t>
      </w:r>
      <w:r w:rsidR="009204F0" w:rsidRPr="00294603">
        <w:rPr>
          <w:rFonts w:cstheme="minorHAnsi"/>
          <w:b/>
          <w:u w:val="single"/>
          <w:lang w:val="es-ES"/>
        </w:rPr>
        <w:t>Máximo</w:t>
      </w:r>
      <w:r w:rsidRPr="00294603">
        <w:rPr>
          <w:rFonts w:cstheme="minorHAnsi"/>
          <w:b/>
          <w:u w:val="single"/>
          <w:lang w:val="es-ES"/>
        </w:rPr>
        <w:t xml:space="preserve"> de Respuesta:</w:t>
      </w:r>
      <w:r w:rsidR="009204F0" w:rsidRPr="00294603">
        <w:rPr>
          <w:rFonts w:cstheme="minorHAnsi"/>
          <w:b/>
          <w:lang w:val="es-ES"/>
        </w:rPr>
        <w:t xml:space="preserve"> </w:t>
      </w:r>
      <w:r w:rsidR="009204F0" w:rsidRPr="00294603">
        <w:rPr>
          <w:rFonts w:cstheme="minorHAnsi"/>
          <w:lang w:val="es-ES"/>
        </w:rPr>
        <w:t>En el momento</w:t>
      </w:r>
      <w:r w:rsidR="00AA799F" w:rsidRPr="00294603">
        <w:rPr>
          <w:rFonts w:cstheme="minorHAnsi"/>
          <w:lang w:val="es-ES"/>
        </w:rPr>
        <w:t xml:space="preserve"> en que acuda a realizar su trámite</w:t>
      </w:r>
      <w:r w:rsidR="009204F0" w:rsidRPr="00294603">
        <w:rPr>
          <w:rFonts w:cstheme="minorHAnsi"/>
          <w:lang w:val="es-ES"/>
        </w:rPr>
        <w:t xml:space="preserve">, solo dependerá de </w:t>
      </w:r>
      <w:r w:rsidR="00C64A40">
        <w:rPr>
          <w:rFonts w:cstheme="minorHAnsi"/>
          <w:lang w:val="es-ES"/>
        </w:rPr>
        <w:t>la cantidad de contribuyentes</w:t>
      </w:r>
      <w:r w:rsidR="00AA799F" w:rsidRPr="00294603">
        <w:rPr>
          <w:rFonts w:cstheme="minorHAnsi"/>
          <w:lang w:val="es-ES"/>
        </w:rPr>
        <w:t xml:space="preserve"> que se tenga en espera para </w:t>
      </w:r>
      <w:r w:rsidR="009204F0" w:rsidRPr="00294603">
        <w:rPr>
          <w:rFonts w:cstheme="minorHAnsi"/>
          <w:lang w:val="es-ES"/>
        </w:rPr>
        <w:t>atención.</w:t>
      </w:r>
    </w:p>
    <w:p w14:paraId="72D4AE9E" w14:textId="77777777" w:rsidR="00F23EEC" w:rsidRPr="00294603" w:rsidRDefault="00F23EEC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643BD19E" w14:textId="77777777" w:rsidR="00AA799F" w:rsidRPr="00294603" w:rsidRDefault="002A6CC7" w:rsidP="00AA799F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  <w:r w:rsidRPr="00294603">
        <w:rPr>
          <w:rFonts w:cstheme="minorHAnsi"/>
          <w:b/>
          <w:u w:val="single"/>
          <w:lang w:val="es-ES"/>
        </w:rPr>
        <w:t>Fundamento Legal:</w:t>
      </w:r>
      <w:r w:rsidR="00AA799F" w:rsidRPr="00294603">
        <w:rPr>
          <w:rFonts w:cstheme="minorHAnsi"/>
          <w:b/>
          <w:u w:val="single"/>
          <w:lang w:val="es-ES"/>
        </w:rPr>
        <w:t xml:space="preserve"> </w:t>
      </w:r>
      <w:r w:rsidR="00AA799F" w:rsidRPr="00294603">
        <w:rPr>
          <w:rFonts w:cstheme="minorHAnsi"/>
          <w:lang w:val="es-ES"/>
        </w:rPr>
        <w:t>Con fundame</w:t>
      </w:r>
      <w:r w:rsidR="003F336A">
        <w:rPr>
          <w:rFonts w:cstheme="minorHAnsi"/>
          <w:lang w:val="es-ES"/>
        </w:rPr>
        <w:t>nto en el Reglamento de funcionamiento de giros comerciales, industriales y de prestación de servicios</w:t>
      </w:r>
      <w:r w:rsidR="00AA799F" w:rsidRPr="00294603">
        <w:rPr>
          <w:rFonts w:cstheme="minorHAnsi"/>
          <w:lang w:val="es-ES"/>
        </w:rPr>
        <w:t>, Ley de Ingresos y Reglamento del Consejo de Giros Restringidos sobre venta y consumo de bebidas alcohólicas, todos los anteriores del Mu</w:t>
      </w:r>
      <w:r w:rsidR="00C64A40">
        <w:rPr>
          <w:rFonts w:cstheme="minorHAnsi"/>
          <w:lang w:val="es-ES"/>
        </w:rPr>
        <w:t>nicipio de Tlaquepaque, Jalisco. Así como la Ley de Hacienda Municipal del Estado de Jalisco.</w:t>
      </w:r>
    </w:p>
    <w:p w14:paraId="65E57BBA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b/>
          <w:lang w:val="es-ES"/>
        </w:rPr>
      </w:pPr>
    </w:p>
    <w:p w14:paraId="2FC88CE7" w14:textId="77777777" w:rsidR="002A6CC7" w:rsidRPr="00294603" w:rsidRDefault="002A6CC7" w:rsidP="00F23EEC">
      <w:pPr>
        <w:spacing w:after="0" w:line="240" w:lineRule="atLeast"/>
        <w:jc w:val="both"/>
        <w:rPr>
          <w:rFonts w:cstheme="minorHAnsi"/>
          <w:lang w:val="es-ES"/>
        </w:rPr>
      </w:pPr>
      <w:r w:rsidRPr="00294603">
        <w:rPr>
          <w:rFonts w:cstheme="minorHAnsi"/>
          <w:b/>
          <w:u w:val="single"/>
          <w:lang w:val="es-ES"/>
        </w:rPr>
        <w:t>Observaciones:</w:t>
      </w:r>
      <w:r w:rsidR="00AA799F" w:rsidRPr="00294603">
        <w:rPr>
          <w:rFonts w:cstheme="minorHAnsi"/>
          <w:lang w:val="es-ES"/>
        </w:rPr>
        <w:t xml:space="preserve"> </w:t>
      </w:r>
      <w:r w:rsidR="00161D4C" w:rsidRPr="00294603">
        <w:rPr>
          <w:rFonts w:cstheme="minorHAnsi"/>
          <w:lang w:val="es-ES"/>
        </w:rPr>
        <w:t>Existen Procedimientos de BAJA Administrativa, para casos con características especiales. Preguntar en ventanilla, puesto que el procedimiento depende de cada caso en particular.</w:t>
      </w:r>
    </w:p>
    <w:p w14:paraId="3BD236D6" w14:textId="77777777" w:rsidR="00AA799F" w:rsidRPr="00294603" w:rsidRDefault="00AA799F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0A8E7D12" w14:textId="77777777" w:rsidR="00AA799F" w:rsidRPr="00294603" w:rsidRDefault="00AA799F" w:rsidP="00F23EEC">
      <w:pPr>
        <w:spacing w:after="0" w:line="240" w:lineRule="atLeast"/>
        <w:jc w:val="both"/>
        <w:rPr>
          <w:rFonts w:cstheme="minorHAnsi"/>
          <w:b/>
          <w:u w:val="single"/>
          <w:lang w:val="es-ES"/>
        </w:rPr>
      </w:pPr>
    </w:p>
    <w:p w14:paraId="1760E067" w14:textId="77777777" w:rsidR="00297873" w:rsidRPr="00294603" w:rsidRDefault="00297873" w:rsidP="00136F82">
      <w:pPr>
        <w:spacing w:after="0" w:line="240" w:lineRule="atLeast"/>
        <w:jc w:val="center"/>
        <w:rPr>
          <w:rFonts w:cstheme="minorHAnsi"/>
          <w:b/>
        </w:rPr>
      </w:pPr>
      <w:r w:rsidRPr="00294603">
        <w:rPr>
          <w:rFonts w:cstheme="minorHAnsi"/>
          <w:b/>
        </w:rPr>
        <w:t>INFORMACIÓN COMPLEMENTARIA</w:t>
      </w:r>
    </w:p>
    <w:p w14:paraId="7A8D801E" w14:textId="77777777" w:rsidR="00297873" w:rsidRPr="00294603" w:rsidRDefault="00297873" w:rsidP="00136F82">
      <w:pPr>
        <w:spacing w:after="0" w:line="240" w:lineRule="atLeast"/>
        <w:jc w:val="center"/>
        <w:rPr>
          <w:rFonts w:cstheme="minorHAnsi"/>
          <w:b/>
        </w:rPr>
      </w:pPr>
    </w:p>
    <w:p w14:paraId="217901A7" w14:textId="77777777" w:rsidR="003F336A" w:rsidRDefault="00297873" w:rsidP="00297873">
      <w:pPr>
        <w:spacing w:after="0" w:line="240" w:lineRule="atLeast"/>
        <w:jc w:val="both"/>
        <w:rPr>
          <w:rFonts w:cstheme="minorHAnsi"/>
        </w:rPr>
      </w:pPr>
      <w:r w:rsidRPr="00294603">
        <w:rPr>
          <w:rFonts w:cstheme="minorHAnsi"/>
        </w:rPr>
        <w:t xml:space="preserve">Siempre que acuda una persona a realizar cualquiera de los tramites descritos </w:t>
      </w:r>
      <w:r w:rsidRPr="00294603">
        <w:rPr>
          <w:rFonts w:cstheme="minorHAnsi"/>
          <w:b/>
          <w:u w:val="single"/>
        </w:rPr>
        <w:t>y no sea la interesada,</w:t>
      </w:r>
      <w:r w:rsidRPr="00294603">
        <w:rPr>
          <w:rFonts w:cstheme="minorHAnsi"/>
        </w:rPr>
        <w:t xml:space="preserve"> deberá presentar </w:t>
      </w:r>
      <w:r w:rsidR="00294603" w:rsidRPr="00294603">
        <w:rPr>
          <w:rFonts w:cstheme="minorHAnsi"/>
        </w:rPr>
        <w:t xml:space="preserve">PODER SIMPLE, mismo que deberá especificar el </w:t>
      </w:r>
      <w:r w:rsidR="009B540D" w:rsidRPr="00294603">
        <w:rPr>
          <w:rFonts w:cstheme="minorHAnsi"/>
        </w:rPr>
        <w:t>trámite</w:t>
      </w:r>
      <w:r w:rsidR="00294603" w:rsidRPr="00294603">
        <w:rPr>
          <w:rFonts w:cstheme="minorHAnsi"/>
        </w:rPr>
        <w:t xml:space="preserve"> que se le encomienda al apoderado y deberá estar firmado por dos testigos; asimismo, anexo al poder simple debe adjuntar copia simple de quien otorga el poder, quien lo recibe y los dos testigos.</w:t>
      </w:r>
    </w:p>
    <w:p w14:paraId="3A4115CC" w14:textId="77777777" w:rsidR="003F336A" w:rsidRDefault="003F336A" w:rsidP="00297873">
      <w:pPr>
        <w:spacing w:after="0" w:line="240" w:lineRule="atLeast"/>
        <w:jc w:val="both"/>
        <w:rPr>
          <w:rFonts w:cstheme="minorHAnsi"/>
        </w:rPr>
      </w:pPr>
    </w:p>
    <w:p w14:paraId="6DEDFA70" w14:textId="77777777" w:rsidR="00297873" w:rsidRPr="00294603" w:rsidRDefault="003F336A" w:rsidP="00297873">
      <w:p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No se realizan bajas de licencias con poderes simples en caso de giros controlados o restringidos. </w:t>
      </w:r>
      <w:r w:rsidR="00294603" w:rsidRPr="00294603">
        <w:rPr>
          <w:rFonts w:cstheme="minorHAnsi"/>
        </w:rPr>
        <w:t xml:space="preserve"> </w:t>
      </w:r>
      <w:r w:rsidR="00297873" w:rsidRPr="00294603">
        <w:rPr>
          <w:rFonts w:cstheme="minorHAnsi"/>
        </w:rPr>
        <w:t xml:space="preserve"> </w:t>
      </w:r>
    </w:p>
    <w:p w14:paraId="5DAD97E4" w14:textId="77777777" w:rsidR="0051485D" w:rsidRPr="00294603" w:rsidRDefault="0051485D" w:rsidP="00136F82">
      <w:pPr>
        <w:spacing w:after="0" w:line="240" w:lineRule="atLeast"/>
        <w:rPr>
          <w:rFonts w:cstheme="minorHAnsi"/>
          <w:b/>
          <w:u w:val="single"/>
          <w:lang w:val="es-ES"/>
        </w:rPr>
      </w:pPr>
    </w:p>
    <w:p w14:paraId="67A8F3BF" w14:textId="77777777" w:rsidR="0051485D" w:rsidRPr="00294603" w:rsidRDefault="0051485D" w:rsidP="00136F82">
      <w:pPr>
        <w:spacing w:after="0" w:line="240" w:lineRule="atLeast"/>
        <w:rPr>
          <w:rFonts w:cstheme="minorHAnsi"/>
          <w:b/>
          <w:lang w:val="es-ES"/>
        </w:rPr>
      </w:pPr>
    </w:p>
    <w:p w14:paraId="579BD222" w14:textId="77777777" w:rsidR="0031687D" w:rsidRPr="00294603" w:rsidRDefault="0031687D" w:rsidP="00136F82">
      <w:pPr>
        <w:spacing w:after="0" w:line="240" w:lineRule="atLeast"/>
        <w:rPr>
          <w:rFonts w:cstheme="minorHAnsi"/>
          <w:b/>
          <w:lang w:val="es-ES"/>
        </w:rPr>
      </w:pPr>
    </w:p>
    <w:p w14:paraId="0FD943D6" w14:textId="77777777" w:rsidR="00C628B8" w:rsidRPr="00294603" w:rsidRDefault="00C628B8" w:rsidP="00136F82">
      <w:pPr>
        <w:spacing w:after="0" w:line="240" w:lineRule="atLeast"/>
        <w:rPr>
          <w:rFonts w:cstheme="minorHAnsi"/>
          <w:b/>
          <w:lang w:val="es-ES"/>
        </w:rPr>
      </w:pPr>
    </w:p>
    <w:sectPr w:rsidR="00C628B8" w:rsidRPr="00294603" w:rsidSect="00262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094B902"/>
    <w:lvl w:ilvl="0">
      <w:numFmt w:val="bullet"/>
      <w:lvlText w:val="*"/>
      <w:lvlJc w:val="left"/>
    </w:lvl>
  </w:abstractNum>
  <w:abstractNum w:abstractNumId="1" w15:restartNumberingAfterBreak="0">
    <w:nsid w:val="0AAA50C4"/>
    <w:multiLevelType w:val="hybridMultilevel"/>
    <w:tmpl w:val="575827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1345C"/>
    <w:multiLevelType w:val="singleLevel"/>
    <w:tmpl w:val="D58CF71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44430AB8"/>
    <w:multiLevelType w:val="hybridMultilevel"/>
    <w:tmpl w:val="BCD4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194"/>
    <w:multiLevelType w:val="singleLevel"/>
    <w:tmpl w:val="135626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 w15:restartNumberingAfterBreak="0">
    <w:nsid w:val="50C01514"/>
    <w:multiLevelType w:val="hybridMultilevel"/>
    <w:tmpl w:val="61FA2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3B70"/>
    <w:multiLevelType w:val="hybridMultilevel"/>
    <w:tmpl w:val="07DA9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758CF"/>
    <w:multiLevelType w:val="hybridMultilevel"/>
    <w:tmpl w:val="AC2CC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4E8D"/>
    <w:multiLevelType w:val="singleLevel"/>
    <w:tmpl w:val="9A94C8A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1E5600C"/>
    <w:multiLevelType w:val="hybridMultilevel"/>
    <w:tmpl w:val="FBD22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3BE2"/>
    <w:multiLevelType w:val="hybridMultilevel"/>
    <w:tmpl w:val="07A6A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3B0"/>
    <w:multiLevelType w:val="singleLevel"/>
    <w:tmpl w:val="2A6250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C7"/>
    <w:rsid w:val="00011A9B"/>
    <w:rsid w:val="000231E3"/>
    <w:rsid w:val="00025165"/>
    <w:rsid w:val="00096964"/>
    <w:rsid w:val="000E273E"/>
    <w:rsid w:val="0010399D"/>
    <w:rsid w:val="00103F4C"/>
    <w:rsid w:val="00120F6E"/>
    <w:rsid w:val="00136F82"/>
    <w:rsid w:val="00150136"/>
    <w:rsid w:val="00161D4C"/>
    <w:rsid w:val="001747A9"/>
    <w:rsid w:val="001B3861"/>
    <w:rsid w:val="001B5D5D"/>
    <w:rsid w:val="001D2FC6"/>
    <w:rsid w:val="001D4B5F"/>
    <w:rsid w:val="00205C2E"/>
    <w:rsid w:val="00216842"/>
    <w:rsid w:val="00221921"/>
    <w:rsid w:val="00242C1F"/>
    <w:rsid w:val="00244493"/>
    <w:rsid w:val="00262D86"/>
    <w:rsid w:val="0027600C"/>
    <w:rsid w:val="00294603"/>
    <w:rsid w:val="00297873"/>
    <w:rsid w:val="002A6CC7"/>
    <w:rsid w:val="002B2CAB"/>
    <w:rsid w:val="002B3BC6"/>
    <w:rsid w:val="00311DCB"/>
    <w:rsid w:val="00313CF3"/>
    <w:rsid w:val="0031687D"/>
    <w:rsid w:val="00334074"/>
    <w:rsid w:val="00351C46"/>
    <w:rsid w:val="00370F90"/>
    <w:rsid w:val="00395387"/>
    <w:rsid w:val="00395D16"/>
    <w:rsid w:val="003C1202"/>
    <w:rsid w:val="003D05B4"/>
    <w:rsid w:val="003F0C1A"/>
    <w:rsid w:val="003F336A"/>
    <w:rsid w:val="00414250"/>
    <w:rsid w:val="00441338"/>
    <w:rsid w:val="00445CA9"/>
    <w:rsid w:val="00476F0D"/>
    <w:rsid w:val="004D1482"/>
    <w:rsid w:val="004E7392"/>
    <w:rsid w:val="0051485D"/>
    <w:rsid w:val="005214D8"/>
    <w:rsid w:val="00534A78"/>
    <w:rsid w:val="00550AA6"/>
    <w:rsid w:val="00565A3A"/>
    <w:rsid w:val="00596355"/>
    <w:rsid w:val="00610DFF"/>
    <w:rsid w:val="00612BBE"/>
    <w:rsid w:val="0062788C"/>
    <w:rsid w:val="006339E0"/>
    <w:rsid w:val="0064695A"/>
    <w:rsid w:val="006851DD"/>
    <w:rsid w:val="006D553C"/>
    <w:rsid w:val="00734ED1"/>
    <w:rsid w:val="0076240B"/>
    <w:rsid w:val="00766397"/>
    <w:rsid w:val="00772B3B"/>
    <w:rsid w:val="007804F1"/>
    <w:rsid w:val="007B20FE"/>
    <w:rsid w:val="007F016C"/>
    <w:rsid w:val="008057C0"/>
    <w:rsid w:val="00811783"/>
    <w:rsid w:val="0084299A"/>
    <w:rsid w:val="00866908"/>
    <w:rsid w:val="008879C3"/>
    <w:rsid w:val="008A6637"/>
    <w:rsid w:val="008C7652"/>
    <w:rsid w:val="008F7296"/>
    <w:rsid w:val="009204F0"/>
    <w:rsid w:val="0093174B"/>
    <w:rsid w:val="009361D8"/>
    <w:rsid w:val="009B540D"/>
    <w:rsid w:val="009B5BE6"/>
    <w:rsid w:val="009C5775"/>
    <w:rsid w:val="00A226A0"/>
    <w:rsid w:val="00A35176"/>
    <w:rsid w:val="00A6242A"/>
    <w:rsid w:val="00A759C8"/>
    <w:rsid w:val="00AA799F"/>
    <w:rsid w:val="00AC567E"/>
    <w:rsid w:val="00AF7873"/>
    <w:rsid w:val="00B523AF"/>
    <w:rsid w:val="00B629D3"/>
    <w:rsid w:val="00B65019"/>
    <w:rsid w:val="00B76177"/>
    <w:rsid w:val="00BA4E47"/>
    <w:rsid w:val="00BA57C7"/>
    <w:rsid w:val="00BD30A1"/>
    <w:rsid w:val="00BE1E66"/>
    <w:rsid w:val="00C628B8"/>
    <w:rsid w:val="00C64A40"/>
    <w:rsid w:val="00CC0910"/>
    <w:rsid w:val="00D14218"/>
    <w:rsid w:val="00D30EF1"/>
    <w:rsid w:val="00D61285"/>
    <w:rsid w:val="00D65A83"/>
    <w:rsid w:val="00D701F6"/>
    <w:rsid w:val="00D761E6"/>
    <w:rsid w:val="00D8631E"/>
    <w:rsid w:val="00DA53F7"/>
    <w:rsid w:val="00DB0B16"/>
    <w:rsid w:val="00DB4F8D"/>
    <w:rsid w:val="00DC052F"/>
    <w:rsid w:val="00E27CB6"/>
    <w:rsid w:val="00E3404F"/>
    <w:rsid w:val="00E43ABD"/>
    <w:rsid w:val="00E602D1"/>
    <w:rsid w:val="00E8650F"/>
    <w:rsid w:val="00EE02B6"/>
    <w:rsid w:val="00F23EEC"/>
    <w:rsid w:val="00F8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2D31"/>
  <w15:docId w15:val="{F94090E3-9EC7-43E4-B048-F1A21EDF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53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65A3A"/>
    <w:pPr>
      <w:tabs>
        <w:tab w:val="left" w:pos="-720"/>
      </w:tabs>
      <w:suppressAutoHyphens/>
      <w:spacing w:after="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5A3A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65A3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65A3A"/>
    <w:rPr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565A3A"/>
    <w:rPr>
      <w:b/>
      <w:bCs/>
    </w:rPr>
  </w:style>
  <w:style w:type="paragraph" w:customStyle="1" w:styleId="Prrafodelista1">
    <w:name w:val="Párrafo de lista1"/>
    <w:basedOn w:val="Normal"/>
    <w:uiPriority w:val="99"/>
    <w:qFormat/>
    <w:rsid w:val="00445CA9"/>
    <w:pPr>
      <w:spacing w:after="0" w:line="240" w:lineRule="auto"/>
      <w:ind w:left="720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F146-31C6-439F-8F79-4F664221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aybarbar</dc:creator>
  <cp:lastModifiedBy>Hewlett-Packard Company</cp:lastModifiedBy>
  <cp:revision>13</cp:revision>
  <cp:lastPrinted>2016-02-18T00:16:00Z</cp:lastPrinted>
  <dcterms:created xsi:type="dcterms:W3CDTF">2016-11-03T20:41:00Z</dcterms:created>
  <dcterms:modified xsi:type="dcterms:W3CDTF">2021-02-09T19:24:00Z</dcterms:modified>
</cp:coreProperties>
</file>