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126272" w:rsidP="006F1A5C">
            <w:pPr>
              <w:jc w:val="both"/>
            </w:pPr>
            <w:r>
              <w:t xml:space="preserve">Recuperación de Espacios y Áreas Verdes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126272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126272" w:rsidP="006F1A5C">
            <w:pPr>
              <w:jc w:val="both"/>
            </w:pPr>
            <w:r>
              <w:t>Dirección de Parques y Jardines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126272" w:rsidP="006F1A5C">
            <w:pPr>
              <w:jc w:val="both"/>
            </w:pPr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26272" w:rsidP="006F1A5C">
            <w:pPr>
              <w:jc w:val="both"/>
            </w:pPr>
            <w:r>
              <w:t xml:space="preserve">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126272" w:rsidP="006F1A5C">
            <w:pPr>
              <w:jc w:val="both"/>
            </w:pPr>
            <w:r>
              <w:t xml:space="preserve">Lic. Sandra Leticia González Zamano y/o José Manuel Rodríguez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126272" w:rsidP="006F1A5C">
            <w:pPr>
              <w:jc w:val="both"/>
            </w:pPr>
            <w:r>
              <w:t xml:space="preserve">Espacios y áreas verdes recuperados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26272" w:rsidP="006F1A5C">
            <w:pPr>
              <w:jc w:val="both"/>
            </w:pPr>
            <w:r>
              <w:t xml:space="preserve">Población en general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126272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3C" w:rsidRDefault="00BD513C" w:rsidP="00831F7E">
      <w:pPr>
        <w:spacing w:after="0" w:line="240" w:lineRule="auto"/>
      </w:pPr>
      <w:r>
        <w:separator/>
      </w:r>
    </w:p>
  </w:endnote>
  <w:endnote w:type="continuationSeparator" w:id="0">
    <w:p w:rsidR="00BD513C" w:rsidRDefault="00BD513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3C" w:rsidRDefault="00BD513C" w:rsidP="00831F7E">
      <w:pPr>
        <w:spacing w:after="0" w:line="240" w:lineRule="auto"/>
      </w:pPr>
      <w:r>
        <w:separator/>
      </w:r>
    </w:p>
  </w:footnote>
  <w:footnote w:type="continuationSeparator" w:id="0">
    <w:p w:rsidR="00BD513C" w:rsidRDefault="00BD513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26272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62658"/>
    <w:rsid w:val="00B71F35"/>
    <w:rsid w:val="00BD513C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1C6EA-91F2-48DA-AA6C-A7F859A2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2017-01-25T17:24:00Z</dcterms:created>
  <dcterms:modified xsi:type="dcterms:W3CDTF">2017-01-25T17:24:00Z</dcterms:modified>
</cp:coreProperties>
</file>